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4F3" w:rsidRPr="002C4660" w:rsidRDefault="00325CCA" w:rsidP="002C4660">
      <w:pPr>
        <w:pStyle w:val="2"/>
        <w:jc w:val="both"/>
        <w:rPr>
          <w:rFonts w:ascii="Tahoma" w:hAnsi="Tahoma" w:cs="Tahoma"/>
          <w:b w:val="0"/>
          <w:bCs/>
          <w:sz w:val="20"/>
          <w:lang w:val="en-US"/>
        </w:rPr>
      </w:pPr>
      <w:r>
        <w:rPr>
          <w:b w:val="0"/>
          <w:noProof/>
        </w:rPr>
        <w:drawing>
          <wp:inline distT="0" distB="0" distL="0" distR="0">
            <wp:extent cx="676275" cy="666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605E99" w:rsidRPr="002E04F3" w:rsidRDefault="00605E99" w:rsidP="002E04F3">
      <w:pPr>
        <w:spacing w:after="0" w:line="240" w:lineRule="auto"/>
      </w:pPr>
      <w:r w:rsidRPr="00504388">
        <w:rPr>
          <w:rFonts w:ascii="Times New Roman" w:hAnsi="Times New Roman"/>
          <w:sz w:val="24"/>
        </w:rPr>
        <w:t>ΕΛΛΗΝΙΚΗ ΔΗΜΟΚΡΑΤΙΑ</w:t>
      </w:r>
    </w:p>
    <w:p w:rsidR="00605E99" w:rsidRPr="00542E0C"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ΝΟΜΟΣ  ΑΤΤΙΚΗΣ                                     </w:t>
      </w:r>
      <w:r w:rsidR="002E04F3" w:rsidRPr="002E04F3">
        <w:rPr>
          <w:rFonts w:ascii="Times New Roman" w:hAnsi="Times New Roman"/>
          <w:sz w:val="24"/>
          <w:szCs w:val="24"/>
        </w:rPr>
        <w:t xml:space="preserve">                       </w:t>
      </w:r>
      <w:r w:rsidR="002E04F3">
        <w:rPr>
          <w:rFonts w:ascii="Times New Roman" w:hAnsi="Times New Roman"/>
          <w:sz w:val="24"/>
          <w:szCs w:val="24"/>
        </w:rPr>
        <w:t xml:space="preserve">     </w:t>
      </w:r>
      <w:r w:rsidR="002E04F3" w:rsidRPr="002E04F3">
        <w:rPr>
          <w:rFonts w:ascii="Times New Roman" w:hAnsi="Times New Roman"/>
          <w:sz w:val="24"/>
          <w:szCs w:val="24"/>
        </w:rPr>
        <w:t xml:space="preserve"> </w:t>
      </w:r>
      <w:r w:rsidRPr="002E04F3">
        <w:rPr>
          <w:rFonts w:ascii="Times New Roman" w:hAnsi="Times New Roman"/>
          <w:sz w:val="24"/>
          <w:szCs w:val="24"/>
        </w:rPr>
        <w:t xml:space="preserve">     </w:t>
      </w:r>
      <w:r w:rsidRPr="009651C4">
        <w:rPr>
          <w:rFonts w:ascii="Times New Roman" w:hAnsi="Times New Roman"/>
          <w:sz w:val="24"/>
          <w:szCs w:val="24"/>
        </w:rPr>
        <w:t>Μοσχάτο</w:t>
      </w:r>
      <w:r w:rsidR="00250F6B" w:rsidRPr="00250F6B">
        <w:rPr>
          <w:rFonts w:ascii="Times New Roman" w:hAnsi="Times New Roman"/>
          <w:sz w:val="24"/>
          <w:szCs w:val="24"/>
        </w:rPr>
        <w:t xml:space="preserve"> </w:t>
      </w:r>
      <w:r w:rsidR="00114231" w:rsidRPr="00542E0C">
        <w:rPr>
          <w:rFonts w:ascii="Times New Roman" w:hAnsi="Times New Roman"/>
          <w:sz w:val="24"/>
          <w:szCs w:val="24"/>
        </w:rPr>
        <w:t>10-1-2019</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ΔΗΜΟΣ ΜΟΣΧΑΤΟΥ-ΤΑΥΡΟΥ</w:t>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t xml:space="preserve">  </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Δ/ΝΣΗ ΟΙΚΟΝΟΜΙΚΩΝ ΥΠΗΡΕΣΙΩΝ                                    </w:t>
      </w:r>
    </w:p>
    <w:p w:rsidR="002E04F3" w:rsidRDefault="002E04F3" w:rsidP="002E04F3">
      <w:pPr>
        <w:spacing w:after="0"/>
        <w:rPr>
          <w:rFonts w:ascii="Times New Roman" w:hAnsi="Times New Roman"/>
          <w:sz w:val="24"/>
          <w:szCs w:val="24"/>
        </w:rPr>
      </w:pPr>
      <w:r>
        <w:rPr>
          <w:rFonts w:ascii="Times New Roman" w:hAnsi="Times New Roman"/>
          <w:sz w:val="24"/>
          <w:szCs w:val="24"/>
        </w:rPr>
        <w:t xml:space="preserve">ΤΜΗΜΑ ΑΔΕΙΟΔΟΤΗΣΕΩΝ ΚΑΙ </w:t>
      </w:r>
    </w:p>
    <w:p w:rsidR="00605E99" w:rsidRPr="002E04F3" w:rsidRDefault="002E04F3" w:rsidP="002E04F3">
      <w:pPr>
        <w:spacing w:after="0"/>
        <w:rPr>
          <w:rFonts w:ascii="Times New Roman" w:hAnsi="Times New Roman"/>
          <w:sz w:val="24"/>
          <w:szCs w:val="24"/>
        </w:rPr>
      </w:pPr>
      <w:r>
        <w:rPr>
          <w:rFonts w:ascii="Times New Roman" w:hAnsi="Times New Roman"/>
          <w:sz w:val="24"/>
          <w:szCs w:val="24"/>
        </w:rPr>
        <w:t>ΡΥΘΜΙΣΗΣ ΕΜΠΟΡΙΚΩΝ ΔΡΑΣΤΗΡΙΟΤΗΤΩΝ</w:t>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Pr>
          <w:rFonts w:ascii="Times New Roman" w:hAnsi="Times New Roman"/>
          <w:sz w:val="24"/>
          <w:szCs w:val="24"/>
        </w:rPr>
        <w:t xml:space="preserve">         </w:t>
      </w:r>
      <w:r w:rsidR="000649C8">
        <w:rPr>
          <w:rFonts w:ascii="Times New Roman" w:hAnsi="Times New Roman"/>
          <w:sz w:val="24"/>
          <w:szCs w:val="24"/>
        </w:rPr>
        <w:t xml:space="preserve"> </w:t>
      </w:r>
      <w:r w:rsidR="00605E99">
        <w:rPr>
          <w:rFonts w:ascii="Times New Roman" w:hAnsi="Times New Roman"/>
          <w:sz w:val="24"/>
          <w:szCs w:val="24"/>
        </w:rPr>
        <w:t xml:space="preserve">   </w:t>
      </w:r>
      <w:r w:rsidR="00605E99" w:rsidRPr="002E04F3">
        <w:rPr>
          <w:rFonts w:ascii="Times New Roman" w:hAnsi="Times New Roman"/>
          <w:sz w:val="24"/>
          <w:szCs w:val="24"/>
        </w:rPr>
        <w:t xml:space="preserve">Προς </w:t>
      </w:r>
    </w:p>
    <w:p w:rsidR="00DF4B65" w:rsidRDefault="00605E99" w:rsidP="002E04F3">
      <w:pPr>
        <w:spacing w:after="0" w:line="240" w:lineRule="auto"/>
        <w:ind w:left="6480" w:hanging="6480"/>
        <w:rPr>
          <w:rFonts w:ascii="Times New Roman" w:hAnsi="Times New Roman"/>
          <w:b/>
          <w:sz w:val="24"/>
          <w:szCs w:val="24"/>
        </w:rPr>
      </w:pPr>
      <w:r w:rsidRPr="005E448F">
        <w:rPr>
          <w:rFonts w:ascii="Times New Roman" w:hAnsi="Times New Roman"/>
          <w:sz w:val="24"/>
          <w:szCs w:val="24"/>
        </w:rPr>
        <w:t>Κοραή 36 &amp; Αγ. Γερασίμου, Τ.Κ.183.45</w:t>
      </w:r>
      <w:r w:rsidRPr="00C80649">
        <w:rPr>
          <w:rFonts w:ascii="Times New Roman" w:hAnsi="Times New Roman"/>
          <w:b/>
          <w:sz w:val="24"/>
          <w:szCs w:val="24"/>
        </w:rPr>
        <w:tab/>
      </w:r>
      <w:r w:rsidR="002E04F3" w:rsidRPr="002E04F3">
        <w:rPr>
          <w:rFonts w:ascii="Times New Roman" w:hAnsi="Times New Roman"/>
          <w:sz w:val="24"/>
          <w:szCs w:val="24"/>
        </w:rPr>
        <w:t>Τ</w:t>
      </w:r>
      <w:r w:rsidR="001745A8">
        <w:rPr>
          <w:rFonts w:ascii="Times New Roman" w:hAnsi="Times New Roman"/>
          <w:sz w:val="24"/>
          <w:szCs w:val="24"/>
          <w:lang w:val="en-US"/>
        </w:rPr>
        <w:t>o</w:t>
      </w:r>
      <w:r w:rsidR="002E04F3" w:rsidRPr="002E04F3">
        <w:rPr>
          <w:rFonts w:ascii="Times New Roman" w:hAnsi="Times New Roman"/>
          <w:sz w:val="24"/>
          <w:szCs w:val="24"/>
        </w:rPr>
        <w:t xml:space="preserve">ν Πρόεδρο και τα </w:t>
      </w:r>
      <w:r w:rsidR="00680895">
        <w:rPr>
          <w:rFonts w:ascii="Times New Roman" w:hAnsi="Times New Roman"/>
          <w:sz w:val="24"/>
          <w:szCs w:val="24"/>
        </w:rPr>
        <w:t xml:space="preserve">      </w:t>
      </w:r>
      <w:r w:rsidR="00325CCA">
        <w:rPr>
          <w:rFonts w:ascii="Times New Roman" w:hAnsi="Times New Roman"/>
          <w:sz w:val="24"/>
          <w:szCs w:val="24"/>
        </w:rPr>
        <w:t xml:space="preserve">  </w:t>
      </w:r>
      <w:r w:rsidR="001105A1">
        <w:rPr>
          <w:rFonts w:ascii="Times New Roman" w:hAnsi="Times New Roman"/>
          <w:sz w:val="24"/>
          <w:szCs w:val="24"/>
        </w:rPr>
        <w:t xml:space="preserve"> </w:t>
      </w:r>
      <w:r w:rsidR="00680895">
        <w:rPr>
          <w:rFonts w:ascii="Times New Roman" w:hAnsi="Times New Roman"/>
          <w:sz w:val="24"/>
          <w:szCs w:val="24"/>
        </w:rPr>
        <w:t>μ</w:t>
      </w:r>
      <w:r w:rsidR="002E04F3" w:rsidRPr="002E04F3">
        <w:rPr>
          <w:rFonts w:ascii="Times New Roman" w:hAnsi="Times New Roman"/>
          <w:sz w:val="24"/>
          <w:szCs w:val="24"/>
        </w:rPr>
        <w:t xml:space="preserve">έλη </w:t>
      </w:r>
      <w:r w:rsidR="00504579">
        <w:rPr>
          <w:rFonts w:ascii="Times New Roman" w:hAnsi="Times New Roman"/>
          <w:sz w:val="24"/>
          <w:szCs w:val="24"/>
        </w:rPr>
        <w:t xml:space="preserve">της Δ.Κ. </w:t>
      </w:r>
      <w:r w:rsidR="00C853D6">
        <w:rPr>
          <w:rFonts w:ascii="Times New Roman" w:hAnsi="Times New Roman"/>
          <w:sz w:val="24"/>
          <w:szCs w:val="24"/>
        </w:rPr>
        <w:t>Μοσχάτου</w:t>
      </w:r>
      <w:r w:rsidRPr="00C80649">
        <w:rPr>
          <w:rFonts w:ascii="Times New Roman" w:hAnsi="Times New Roman"/>
          <w:b/>
          <w:sz w:val="24"/>
          <w:szCs w:val="24"/>
        </w:rPr>
        <w:tab/>
      </w:r>
      <w:r w:rsidRPr="00C80649">
        <w:rPr>
          <w:rFonts w:ascii="Times New Roman" w:hAnsi="Times New Roman"/>
          <w:b/>
          <w:sz w:val="24"/>
          <w:szCs w:val="24"/>
        </w:rPr>
        <w:tab/>
        <w:t xml:space="preserve"> </w:t>
      </w:r>
    </w:p>
    <w:p w:rsidR="002E04F3" w:rsidRDefault="002E04F3" w:rsidP="002E04F3">
      <w:pPr>
        <w:spacing w:after="0" w:line="240" w:lineRule="auto"/>
        <w:ind w:left="6480" w:hanging="6480"/>
        <w:rPr>
          <w:rFonts w:ascii="Times New Roman" w:hAnsi="Times New Roman"/>
          <w:sz w:val="24"/>
          <w:szCs w:val="24"/>
        </w:rPr>
      </w:pPr>
      <w:r>
        <w:rPr>
          <w:rFonts w:ascii="Times New Roman" w:hAnsi="Times New Roman"/>
          <w:sz w:val="24"/>
          <w:szCs w:val="24"/>
        </w:rPr>
        <w:t>Πληροφορίες: Μαρία Σταρίδα</w:t>
      </w:r>
    </w:p>
    <w:p w:rsidR="002E04F3" w:rsidRPr="002E04F3" w:rsidRDefault="002E04F3" w:rsidP="00325CCA">
      <w:pPr>
        <w:spacing w:after="0" w:line="240" w:lineRule="auto"/>
      </w:pPr>
    </w:p>
    <w:p w:rsidR="00605E99" w:rsidRPr="002C4660" w:rsidRDefault="009A62B3" w:rsidP="00325CCA">
      <w:pPr>
        <w:jc w:val="both"/>
        <w:rPr>
          <w:rFonts w:ascii="Times New Roman" w:hAnsi="Times New Roman" w:cs="Times New Roman"/>
          <w:sz w:val="24"/>
          <w:szCs w:val="24"/>
        </w:rPr>
      </w:pPr>
      <w:r w:rsidRPr="002E04F3">
        <w:rPr>
          <w:rFonts w:ascii="Times New Roman" w:hAnsi="Times New Roman" w:cs="Times New Roman"/>
          <w:bCs/>
          <w:sz w:val="24"/>
          <w:szCs w:val="24"/>
        </w:rPr>
        <w:t>ΘΕΜΑ:</w:t>
      </w:r>
      <w:r w:rsidRPr="002E04F3">
        <w:rPr>
          <w:rFonts w:ascii="Times New Roman" w:hAnsi="Times New Roman" w:cs="Times New Roman"/>
          <w:sz w:val="24"/>
          <w:szCs w:val="24"/>
        </w:rPr>
        <w:t xml:space="preserve"> Λήψη απόφασης για τη</w:t>
      </w:r>
      <w:r w:rsidR="00C853D6">
        <w:rPr>
          <w:rFonts w:ascii="Times New Roman" w:hAnsi="Times New Roman" w:cs="Times New Roman"/>
          <w:sz w:val="24"/>
          <w:szCs w:val="24"/>
        </w:rPr>
        <w:t>ν απομάκρυνση κουβουκλίου περιπτέρου</w:t>
      </w:r>
      <w:r w:rsidR="00CD6EF2">
        <w:rPr>
          <w:rFonts w:ascii="Times New Roman" w:hAnsi="Times New Roman" w:cs="Times New Roman"/>
          <w:sz w:val="24"/>
          <w:szCs w:val="24"/>
        </w:rPr>
        <w:t>, ευρισκομένου</w:t>
      </w:r>
      <w:r w:rsidR="00461880">
        <w:rPr>
          <w:rFonts w:ascii="Times New Roman" w:hAnsi="Times New Roman" w:cs="Times New Roman"/>
          <w:sz w:val="24"/>
          <w:szCs w:val="24"/>
        </w:rPr>
        <w:t xml:space="preserve"> επί της οδού Π</w:t>
      </w:r>
      <w:r w:rsidR="00C853D6">
        <w:rPr>
          <w:rFonts w:ascii="Times New Roman" w:hAnsi="Times New Roman" w:cs="Times New Roman"/>
          <w:sz w:val="24"/>
          <w:szCs w:val="24"/>
        </w:rPr>
        <w:t xml:space="preserve">οσειδώνος </w:t>
      </w:r>
      <w:r w:rsidR="00461880">
        <w:rPr>
          <w:rFonts w:ascii="Times New Roman" w:hAnsi="Times New Roman" w:cs="Times New Roman"/>
          <w:sz w:val="24"/>
          <w:szCs w:val="24"/>
        </w:rPr>
        <w:t xml:space="preserve"> </w:t>
      </w:r>
      <w:r w:rsidR="00C853D6">
        <w:rPr>
          <w:rFonts w:ascii="Times New Roman" w:hAnsi="Times New Roman" w:cs="Times New Roman"/>
          <w:sz w:val="24"/>
          <w:szCs w:val="24"/>
        </w:rPr>
        <w:t>57</w:t>
      </w:r>
      <w:r w:rsidR="00461880">
        <w:rPr>
          <w:rFonts w:ascii="Times New Roman" w:hAnsi="Times New Roman" w:cs="Times New Roman"/>
          <w:sz w:val="24"/>
          <w:szCs w:val="24"/>
        </w:rPr>
        <w:t xml:space="preserve">, στη Δ.Κ. </w:t>
      </w:r>
      <w:r w:rsidR="00C853D6">
        <w:rPr>
          <w:rFonts w:ascii="Times New Roman" w:hAnsi="Times New Roman" w:cs="Times New Roman"/>
          <w:sz w:val="24"/>
          <w:szCs w:val="24"/>
        </w:rPr>
        <w:t>Μοσχάτου</w:t>
      </w:r>
      <w:r w:rsidR="00461880">
        <w:rPr>
          <w:rFonts w:ascii="Times New Roman" w:hAnsi="Times New Roman" w:cs="Times New Roman"/>
          <w:sz w:val="24"/>
          <w:szCs w:val="24"/>
        </w:rPr>
        <w:t>, του Δήμου Μοσχάτου – Ταύρου</w:t>
      </w:r>
      <w:r w:rsidR="002C4660" w:rsidRPr="002C4660">
        <w:rPr>
          <w:rFonts w:ascii="Times New Roman" w:hAnsi="Times New Roman" w:cs="Times New Roman"/>
          <w:sz w:val="24"/>
          <w:szCs w:val="24"/>
        </w:rPr>
        <w:t>.</w:t>
      </w:r>
    </w:p>
    <w:p w:rsidR="00325CCA" w:rsidRPr="00F2123E" w:rsidRDefault="00605E99" w:rsidP="00F2123E">
      <w:pPr>
        <w:pStyle w:val="2"/>
        <w:jc w:val="both"/>
        <w:rPr>
          <w:b w:val="0"/>
          <w:bCs/>
          <w:szCs w:val="24"/>
        </w:rPr>
      </w:pPr>
      <w:r w:rsidRPr="002E04F3">
        <w:rPr>
          <w:b w:val="0"/>
          <w:bCs/>
          <w:szCs w:val="24"/>
        </w:rPr>
        <w:t>Έχοντας υπόψη,</w:t>
      </w:r>
    </w:p>
    <w:p w:rsidR="00325CCA" w:rsidRDefault="00605E99" w:rsidP="00325CCA">
      <w:pPr>
        <w:numPr>
          <w:ilvl w:val="0"/>
          <w:numId w:val="4"/>
        </w:numPr>
        <w:spacing w:after="0" w:line="240" w:lineRule="auto"/>
        <w:jc w:val="both"/>
        <w:rPr>
          <w:rFonts w:ascii="Times New Roman" w:hAnsi="Times New Roman"/>
          <w:bCs/>
          <w:color w:val="000000"/>
        </w:rPr>
      </w:pPr>
      <w:r w:rsidRPr="002E04F3">
        <w:rPr>
          <w:rFonts w:ascii="Times New Roman" w:eastAsia="Times New Roman" w:hAnsi="Times New Roman" w:cs="Times New Roman"/>
          <w:sz w:val="24"/>
          <w:szCs w:val="24"/>
        </w:rPr>
        <w:t xml:space="preserve">Τις διατάξεις των άρθρων 94 παρ. 6 </w:t>
      </w:r>
      <w:proofErr w:type="spellStart"/>
      <w:r w:rsidRPr="002E04F3">
        <w:rPr>
          <w:rFonts w:ascii="Times New Roman" w:eastAsia="Times New Roman" w:hAnsi="Times New Roman" w:cs="Times New Roman"/>
          <w:sz w:val="24"/>
          <w:szCs w:val="24"/>
        </w:rPr>
        <w:t>εδ</w:t>
      </w:r>
      <w:proofErr w:type="spellEnd"/>
      <w:r w:rsidRPr="002E04F3">
        <w:rPr>
          <w:rFonts w:ascii="Times New Roman" w:eastAsia="Times New Roman" w:hAnsi="Times New Roman" w:cs="Times New Roman"/>
          <w:sz w:val="24"/>
          <w:szCs w:val="24"/>
        </w:rPr>
        <w:t>. 34 και του άρθρου 95 παρ. 1α του Ν.3852/7-6-2010 «Νέα Αρχιτεκτονική της Αυτοδιοίκησης και της Αποκεντρωμένης Διοίκησης – Πρόγραμμα Καλλικράτης»</w:t>
      </w:r>
      <w:r w:rsidR="002E04F3">
        <w:rPr>
          <w:rFonts w:ascii="Times New Roman" w:eastAsia="Times New Roman" w:hAnsi="Times New Roman" w:cs="Times New Roman"/>
          <w:sz w:val="24"/>
          <w:szCs w:val="24"/>
        </w:rPr>
        <w:t>.</w:t>
      </w:r>
      <w:r w:rsidR="00325CCA" w:rsidRPr="00325CCA">
        <w:rPr>
          <w:rFonts w:ascii="Times New Roman" w:hAnsi="Times New Roman"/>
          <w:bCs/>
          <w:color w:val="000000"/>
        </w:rPr>
        <w:t xml:space="preserve"> </w:t>
      </w:r>
      <w:r w:rsidR="00325CCA" w:rsidRPr="00D5615F">
        <w:rPr>
          <w:rFonts w:ascii="Times New Roman" w:eastAsia="Times New Roman" w:hAnsi="Times New Roman" w:cs="Times New Roman"/>
          <w:bCs/>
          <w:color w:val="000000"/>
        </w:rPr>
        <w:t>Στην ανωτέρω αρμοδιότητα, σύμφωνα με την υπ’ αριθ. 61/30-12-2010 εγκύκλιο του Υπουργού Εσωτερικών, Αποκέντρωσης και Ηλεκτρονικής Διακυβέρνησης, περιλαμβάνεται το σύνολο της εκμετάλλευσης του περιπτέρου (αδειοδότηση, μετατόπιση, εκμίσθωση, διοικητική αποβολή κ.λπ.).</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bCs/>
          <w:color w:val="000000"/>
          <w:sz w:val="24"/>
          <w:szCs w:val="24"/>
        </w:rPr>
        <w:t>Τις διατάξεις του Ν.Δ. 1044/1971 όπως τροποποιήθηκαν, συμπληρώθηκαν, αντικαταστάθηκαν και ισχύουν μέχρι σήμερα.</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Τις διατάξεις του άρθρου 21 του Ν. 2690/1999, όπου αρμόδιο όργανο για την ανάκληση ατομικών διοικητικών πράξεων είναι εκείνο που την εξέδωσε ή που είναι αρμόδιο για την έκδοσή της.</w:t>
      </w:r>
    </w:p>
    <w:p w:rsidR="00325CCA" w:rsidRDefault="00605E99"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Το Ν. 3919/2-3-2011 «περί της επαγγελματικής ελευθερίας, κατάργηση αδικαιολογήτων περιορισμών στην πρόσβαση και άσκηση επαγγελμάτων» που σύμφωνα με την εγκύκλιο του Υπουργείου Εθνικής Αμύνης Φ. 900/13/155602/Σ.797/5-9-1012 εμπεριέχει και τις άδειες χορήγησης εκμετάλλευσης περιπτέρων.</w:t>
      </w:r>
    </w:p>
    <w:p w:rsidR="00325CCA" w:rsidRPr="00913F4C" w:rsidRDefault="002E04F3" w:rsidP="00325CCA">
      <w:pPr>
        <w:numPr>
          <w:ilvl w:val="0"/>
          <w:numId w:val="4"/>
        </w:numPr>
        <w:spacing w:after="0" w:line="240" w:lineRule="auto"/>
        <w:jc w:val="both"/>
        <w:rPr>
          <w:rFonts w:ascii="Times New Roman" w:hAnsi="Times New Roman"/>
          <w:bCs/>
          <w:color w:val="000000"/>
        </w:rPr>
      </w:pPr>
      <w:r w:rsidRPr="00325CCA">
        <w:rPr>
          <w:rFonts w:ascii="Times New Roman" w:hAnsi="Times New Roman"/>
        </w:rPr>
        <w:t xml:space="preserve">Τις διατάξεις του άρθρου </w:t>
      </w:r>
      <w:r w:rsidRPr="00325CCA">
        <w:rPr>
          <w:rFonts w:ascii="Times New Roman" w:hAnsi="Times New Roman"/>
          <w:b/>
        </w:rPr>
        <w:t xml:space="preserve">76 του Ν.4257/2014 (ΦΕΚ 93/14-4-2014, τεύχος Α’), </w:t>
      </w:r>
      <w:r w:rsidRPr="00325CCA">
        <w:rPr>
          <w:rFonts w:ascii="Times New Roman" w:hAnsi="Times New Roman"/>
        </w:rPr>
        <w:t>οι οποίες</w:t>
      </w:r>
      <w:r w:rsidRPr="00325CCA">
        <w:rPr>
          <w:rFonts w:ascii="Times New Roman" w:hAnsi="Times New Roman"/>
          <w:b/>
        </w:rPr>
        <w:t xml:space="preserve"> αντικατέστησαν </w:t>
      </w:r>
      <w:r w:rsidRPr="00325CCA">
        <w:rPr>
          <w:rFonts w:ascii="Times New Roman" w:hAnsi="Times New Roman"/>
        </w:rPr>
        <w:t>τις διατάξεις του άρθρου</w:t>
      </w:r>
      <w:r w:rsidRPr="00325CCA">
        <w:rPr>
          <w:rFonts w:ascii="Times New Roman" w:hAnsi="Times New Roman"/>
          <w:b/>
        </w:rPr>
        <w:t xml:space="preserve"> </w:t>
      </w:r>
      <w:r w:rsidRPr="00325CCA">
        <w:rPr>
          <w:rFonts w:ascii="Times New Roman" w:hAnsi="Times New Roman"/>
        </w:rPr>
        <w:t>πρώτου (υποπαράγραφος ΣΤ.2, του Ν.4093/2012 (ΦΕΚ 222</w:t>
      </w:r>
      <w:r w:rsidRPr="00325CCA">
        <w:rPr>
          <w:rFonts w:ascii="Times New Roman" w:hAnsi="Times New Roman"/>
          <w:vertAlign w:val="superscript"/>
        </w:rPr>
        <w:t>Α</w:t>
      </w:r>
      <w:r w:rsidRPr="00325CCA">
        <w:rPr>
          <w:rFonts w:ascii="Times New Roman" w:hAnsi="Times New Roman"/>
        </w:rPr>
        <w:t xml:space="preserve">΄) </w:t>
      </w:r>
      <w:r w:rsidR="00605E99" w:rsidRPr="00325CCA">
        <w:rPr>
          <w:rFonts w:ascii="Times New Roman" w:eastAsia="Times New Roman" w:hAnsi="Times New Roman" w:cs="Times New Roman"/>
          <w:sz w:val="24"/>
          <w:szCs w:val="24"/>
        </w:rPr>
        <w:t xml:space="preserve">του άρθρου πρώτου του Ν. 4093/2012 ΦΕΚ 222 Α΄(υποπαράγραφος ΣΤ.2, παράγραφος 3),  </w:t>
      </w:r>
      <w:r w:rsidR="001E5A9C" w:rsidRPr="00325CCA">
        <w:rPr>
          <w:rFonts w:ascii="Times New Roman" w:eastAsia="Times New Roman" w:hAnsi="Times New Roman" w:cs="Times New Roman"/>
          <w:sz w:val="24"/>
          <w:szCs w:val="24"/>
        </w:rPr>
        <w:t xml:space="preserve">στις </w:t>
      </w:r>
      <w:r w:rsidR="00605E99" w:rsidRPr="00325CCA">
        <w:rPr>
          <w:rFonts w:ascii="Times New Roman" w:eastAsia="Times New Roman" w:hAnsi="Times New Roman" w:cs="Times New Roman"/>
          <w:sz w:val="24"/>
          <w:szCs w:val="24"/>
        </w:rPr>
        <w:t>οποί</w:t>
      </w:r>
      <w:r w:rsidR="001E5A9C" w:rsidRPr="00325CCA">
        <w:rPr>
          <w:rFonts w:ascii="Times New Roman" w:eastAsia="Times New Roman" w:hAnsi="Times New Roman" w:cs="Times New Roman"/>
          <w:sz w:val="24"/>
          <w:szCs w:val="24"/>
        </w:rPr>
        <w:t>ες</w:t>
      </w:r>
      <w:r w:rsidR="00605E99" w:rsidRPr="00325CCA">
        <w:rPr>
          <w:rFonts w:ascii="Times New Roman" w:eastAsia="Times New Roman" w:hAnsi="Times New Roman" w:cs="Times New Roman"/>
          <w:sz w:val="24"/>
          <w:szCs w:val="24"/>
        </w:rPr>
        <w:t xml:space="preserve"> αναφέρονται και τα εξής: «.</w:t>
      </w:r>
      <w:r w:rsidRPr="00325CCA">
        <w:rPr>
          <w:rFonts w:ascii="Times New Roman" w:eastAsia="Times New Roman" w:hAnsi="Times New Roman" w:cs="Times New Roman"/>
          <w:sz w:val="24"/>
          <w:szCs w:val="24"/>
        </w:rPr>
        <w:t>...</w:t>
      </w:r>
      <w:r w:rsidR="000A4B4D" w:rsidRPr="00325CCA">
        <w:rPr>
          <w:rFonts w:ascii="Times New Roman" w:eastAsia="Times New Roman" w:hAnsi="Times New Roman" w:cs="Times New Roman"/>
          <w:sz w:val="24"/>
          <w:szCs w:val="24"/>
        </w:rPr>
        <w:t>Τ</w:t>
      </w:r>
      <w:r w:rsidR="000A4B4D" w:rsidRPr="00325CCA">
        <w:rPr>
          <w:rFonts w:ascii="Times New Roman" w:hAnsi="Times New Roman"/>
        </w:rPr>
        <w:t xml:space="preserve">ο </w:t>
      </w:r>
      <w:r w:rsidR="000A4B4D" w:rsidRPr="00325CCA">
        <w:rPr>
          <w:rFonts w:ascii="Times New Roman" w:hAnsi="Times New Roman"/>
          <w:b/>
        </w:rPr>
        <w:t>30%</w:t>
      </w:r>
      <w:r w:rsidR="000A4B4D" w:rsidRPr="00325CCA">
        <w:rPr>
          <w:rFonts w:ascii="Times New Roman" w:hAnsi="Times New Roman"/>
        </w:rPr>
        <w:t xml:space="preserve"> των θέσεων των κενωθέντων περιπτέρων θα προσδιοριστούν κατόπιν δημόσιας κλήρωσης και θα  παραχωρηθούν </w:t>
      </w:r>
      <w:r w:rsidR="000A4B4D" w:rsidRPr="00325CCA">
        <w:rPr>
          <w:rFonts w:ascii="Times New Roman" w:hAnsi="Times New Roman"/>
          <w:b/>
        </w:rPr>
        <w:t>με την καταβολή τέλους</w:t>
      </w:r>
      <w:r w:rsidR="000A4B4D" w:rsidRPr="00325CCA">
        <w:rPr>
          <w:rFonts w:ascii="Times New Roman" w:hAnsi="Times New Roman"/>
        </w:rPr>
        <w:t>, βάσει του ετήσιου οικογενειακού εισοδήματος και εφόσον πληρούν την προϋπόθεση του άρθρου 285 του Ν.3463/2006, α) σε άτομα με αναπηρία (ΑΜΕΑ) β) πολυτέκνους, και γ) σε όσους μόνιμους αξιωματικούς, ανθυπασπιστές και υπαξιωματικούς, δόκιμους έφεδρους αξιωματικούς και οπλίτες θητείας συμμετείχαν με οποιοδήποτε τρόπο στα πολεμικά γεγονότα της χρονικής περιόδου από την 20</w:t>
      </w:r>
      <w:r w:rsidR="000A4B4D" w:rsidRPr="00325CCA">
        <w:rPr>
          <w:rFonts w:ascii="Times New Roman" w:hAnsi="Times New Roman"/>
          <w:vertAlign w:val="superscript"/>
        </w:rPr>
        <w:t>η</w:t>
      </w:r>
      <w:r w:rsidR="000A4B4D" w:rsidRPr="00325CCA">
        <w:rPr>
          <w:rFonts w:ascii="Times New Roman" w:hAnsi="Times New Roman"/>
        </w:rPr>
        <w:t xml:space="preserve"> Ιουλίου έως την 20</w:t>
      </w:r>
      <w:r w:rsidR="000A4B4D" w:rsidRPr="00325CCA">
        <w:rPr>
          <w:rFonts w:ascii="Times New Roman" w:hAnsi="Times New Roman"/>
          <w:vertAlign w:val="superscript"/>
        </w:rPr>
        <w:t>η</w:t>
      </w:r>
      <w:r w:rsidR="000A4B4D" w:rsidRPr="00325CCA">
        <w:rPr>
          <w:rFonts w:ascii="Times New Roman" w:hAnsi="Times New Roman"/>
        </w:rPr>
        <w:t xml:space="preserve"> Αυγούστου 1974 στην Κύπρο, καθώς και στα γεγονότα που έλαβαν χώρα το 1964 στην </w:t>
      </w:r>
      <w:proofErr w:type="spellStart"/>
      <w:r w:rsidR="000A4B4D" w:rsidRPr="00325CCA">
        <w:rPr>
          <w:rFonts w:ascii="Times New Roman" w:hAnsi="Times New Roman"/>
        </w:rPr>
        <w:t>Τυληρία</w:t>
      </w:r>
      <w:proofErr w:type="spellEnd"/>
      <w:r w:rsidR="000A4B4D" w:rsidRPr="00325CCA">
        <w:rPr>
          <w:rFonts w:ascii="Times New Roman" w:hAnsi="Times New Roman"/>
        </w:rPr>
        <w:t xml:space="preserve"> και Λευκωσία και το 1967 στην Κοφινού και τους Αγίους Θεοδώρους της Κύπρου. Η παραχώρηση του δικαιώματος χρήσης των λοιπών θέσεων των περιπτέρων </w:t>
      </w:r>
      <w:r w:rsidR="000A4B4D" w:rsidRPr="00325CCA">
        <w:rPr>
          <w:rFonts w:ascii="Times New Roman" w:hAnsi="Times New Roman"/>
          <w:b/>
        </w:rPr>
        <w:t>(70%)</w:t>
      </w:r>
      <w:r w:rsidR="000A4B4D" w:rsidRPr="00325CCA">
        <w:rPr>
          <w:rFonts w:ascii="Times New Roman" w:hAnsi="Times New Roman"/>
        </w:rPr>
        <w:t xml:space="preserve"> θα γίνει με δημοπρασία, σύμφωνα με τις εκάστοτε ισχύουσες διατάξεις περί δημοπρασιών προς εκμίσθωση δημοτικών ακινήτων, </w:t>
      </w:r>
      <w:r w:rsidR="000A4B4D" w:rsidRPr="00325CCA">
        <w:rPr>
          <w:rFonts w:ascii="Times New Roman" w:hAnsi="Times New Roman"/>
          <w:b/>
        </w:rPr>
        <w:t xml:space="preserve">αποκλειόμενης της δυνατότητας απευθείας παραχώρησης αυτών. </w:t>
      </w:r>
      <w:r w:rsidR="00EC38E9" w:rsidRPr="00325CCA">
        <w:rPr>
          <w:rFonts w:ascii="Times New Roman" w:hAnsi="Times New Roman"/>
          <w:b/>
        </w:rPr>
        <w:t>...</w:t>
      </w:r>
      <w:r w:rsidR="001E5A9C" w:rsidRPr="00325CCA">
        <w:rPr>
          <w:rFonts w:ascii="Times New Roman" w:eastAsia="Times New Roman" w:hAnsi="Times New Roman" w:cs="Times New Roman"/>
          <w:sz w:val="24"/>
          <w:szCs w:val="24"/>
        </w:rPr>
        <w:t xml:space="preserve">Εφεξής δε νοείται η έννοια του </w:t>
      </w:r>
      <w:r w:rsidR="001E5A9C" w:rsidRPr="00325CCA">
        <w:rPr>
          <w:rFonts w:ascii="Times New Roman" w:eastAsia="Times New Roman" w:hAnsi="Times New Roman" w:cs="Times New Roman"/>
          <w:i/>
          <w:sz w:val="24"/>
          <w:szCs w:val="24"/>
        </w:rPr>
        <w:t>σχολάζοντος</w:t>
      </w:r>
      <w:r w:rsidR="001E5A9C" w:rsidRPr="00325CCA">
        <w:rPr>
          <w:rFonts w:ascii="Times New Roman" w:eastAsia="Times New Roman" w:hAnsi="Times New Roman" w:cs="Times New Roman"/>
          <w:sz w:val="24"/>
          <w:szCs w:val="24"/>
        </w:rPr>
        <w:t xml:space="preserve"> περιπτέρου αλλά του </w:t>
      </w:r>
      <w:r w:rsidR="001E5A9C" w:rsidRPr="00325CCA">
        <w:rPr>
          <w:rFonts w:ascii="Times New Roman" w:eastAsia="Times New Roman" w:hAnsi="Times New Roman" w:cs="Times New Roman"/>
          <w:i/>
          <w:sz w:val="24"/>
          <w:szCs w:val="24"/>
        </w:rPr>
        <w:t>κενωθέντος.</w:t>
      </w:r>
      <w:r w:rsidR="001E5A9C" w:rsidRPr="00325CCA">
        <w:rPr>
          <w:rFonts w:ascii="Times New Roman" w:eastAsia="Times New Roman" w:hAnsi="Times New Roman" w:cs="Times New Roman"/>
          <w:sz w:val="24"/>
          <w:szCs w:val="24"/>
        </w:rPr>
        <w:t xml:space="preserve"> Εφόσον κενωθεί, για οποιονδήποτε λόγο, περίπτερο μετά τη διαδικασία αυτή, για την </w:t>
      </w:r>
      <w:r w:rsidR="001E5A9C" w:rsidRPr="00325CCA">
        <w:rPr>
          <w:rFonts w:ascii="Times New Roman" w:eastAsia="Times New Roman" w:hAnsi="Times New Roman" w:cs="Times New Roman"/>
          <w:sz w:val="24"/>
          <w:szCs w:val="24"/>
        </w:rPr>
        <w:lastRenderedPageBreak/>
        <w:t xml:space="preserve">παραχώρηση του δικαιώματος χρήσης ακολουθείται η εξής διαδικασία: «Το Δημοτικό Συμβούλιο, με απόφαση η οποία εκδίδεται μετά από γνώμη της οικείας δημοτικής ή τοπικής κοινότητας και εισήγηση της Ε.ΠΟΙ.ΖΩ, όπου αυτή υφίσταται, αποφασίζει </w:t>
      </w:r>
      <w:r w:rsidR="001E5A9C" w:rsidRPr="00913F4C">
        <w:rPr>
          <w:rFonts w:ascii="Times New Roman" w:eastAsia="Times New Roman" w:hAnsi="Times New Roman" w:cs="Times New Roman"/>
          <w:b/>
          <w:sz w:val="24"/>
          <w:szCs w:val="24"/>
        </w:rPr>
        <w:t>αν</w:t>
      </w:r>
      <w:r w:rsidR="001E5A9C" w:rsidRPr="00325CCA">
        <w:rPr>
          <w:rFonts w:ascii="Times New Roman" w:eastAsia="Times New Roman" w:hAnsi="Times New Roman" w:cs="Times New Roman"/>
          <w:sz w:val="24"/>
          <w:szCs w:val="24"/>
        </w:rPr>
        <w:t xml:space="preserve"> </w:t>
      </w:r>
      <w:r w:rsidR="001E5A9C" w:rsidRPr="00913F4C">
        <w:rPr>
          <w:rFonts w:ascii="Times New Roman" w:eastAsia="Times New Roman" w:hAnsi="Times New Roman" w:cs="Times New Roman"/>
          <w:b/>
          <w:sz w:val="24"/>
          <w:szCs w:val="24"/>
        </w:rPr>
        <w:t>θα διατηρηθεί το κενωθέν περίπτερο ή θα απομακρυνθεί</w:t>
      </w:r>
      <w:r w:rsidR="001E5A9C" w:rsidRPr="00325CCA">
        <w:rPr>
          <w:rFonts w:ascii="Times New Roman" w:eastAsia="Times New Roman" w:hAnsi="Times New Roman" w:cs="Times New Roman"/>
          <w:sz w:val="24"/>
          <w:szCs w:val="24"/>
        </w:rPr>
        <w:t>. Αν αποφασιστεί η διατήρηση του, εφαρμόζεται η ανωτέρω διαδικασία</w:t>
      </w:r>
      <w:r w:rsidR="00EC38E9" w:rsidRPr="00325CCA">
        <w:rPr>
          <w:rFonts w:ascii="Times New Roman" w:eastAsia="Times New Roman" w:hAnsi="Times New Roman" w:cs="Times New Roman"/>
          <w:sz w:val="24"/>
          <w:szCs w:val="24"/>
        </w:rPr>
        <w:t>.</w:t>
      </w:r>
    </w:p>
    <w:p w:rsidR="00602823" w:rsidRDefault="00913F4C" w:rsidP="00325CCA">
      <w:pPr>
        <w:numPr>
          <w:ilvl w:val="0"/>
          <w:numId w:val="4"/>
        </w:numPr>
        <w:spacing w:after="0" w:line="240" w:lineRule="auto"/>
        <w:jc w:val="both"/>
        <w:rPr>
          <w:rFonts w:ascii="Times New Roman" w:hAnsi="Times New Roman"/>
          <w:bCs/>
          <w:color w:val="000000"/>
        </w:rPr>
      </w:pPr>
      <w:r>
        <w:rPr>
          <w:rFonts w:ascii="Times New Roman" w:hAnsi="Times New Roman"/>
          <w:bCs/>
          <w:color w:val="000000"/>
        </w:rPr>
        <w:t>Την υπ΄αριθμ.</w:t>
      </w:r>
      <w:r w:rsidR="00322AA5">
        <w:rPr>
          <w:rFonts w:ascii="Times New Roman" w:hAnsi="Times New Roman"/>
          <w:bCs/>
          <w:color w:val="000000"/>
        </w:rPr>
        <w:t xml:space="preserve"> </w:t>
      </w:r>
      <w:r w:rsidR="00C853D6">
        <w:rPr>
          <w:rFonts w:ascii="Times New Roman" w:hAnsi="Times New Roman"/>
          <w:bCs/>
          <w:color w:val="000000"/>
        </w:rPr>
        <w:t>πρωτ.45258/04+41165/04/23-2-2005</w:t>
      </w:r>
      <w:r>
        <w:rPr>
          <w:rFonts w:ascii="Times New Roman" w:hAnsi="Times New Roman"/>
          <w:bCs/>
          <w:color w:val="000000"/>
        </w:rPr>
        <w:t xml:space="preserve"> απόφαση</w:t>
      </w:r>
      <w:r w:rsidR="00E231F6">
        <w:rPr>
          <w:rFonts w:ascii="Times New Roman" w:hAnsi="Times New Roman"/>
          <w:bCs/>
          <w:color w:val="000000"/>
        </w:rPr>
        <w:t xml:space="preserve"> </w:t>
      </w:r>
      <w:r w:rsidR="00602823">
        <w:rPr>
          <w:rFonts w:ascii="Times New Roman" w:hAnsi="Times New Roman"/>
          <w:bCs/>
          <w:color w:val="000000"/>
        </w:rPr>
        <w:t>του πρώην Αντινομάρχη Αθηνών, με την οποία είχε χορηγηθεί το δικαίωμα εκμετάλλευσης του περιπτέρου, ευρισκομένου επί του πεζοδρομίου της οδού Π</w:t>
      </w:r>
      <w:r w:rsidR="00C853D6">
        <w:rPr>
          <w:rFonts w:ascii="Times New Roman" w:hAnsi="Times New Roman"/>
          <w:bCs/>
          <w:color w:val="000000"/>
        </w:rPr>
        <w:t>οσειδώνος 57</w:t>
      </w:r>
      <w:r w:rsidR="00602823">
        <w:rPr>
          <w:rFonts w:ascii="Times New Roman" w:hAnsi="Times New Roman"/>
          <w:bCs/>
          <w:color w:val="000000"/>
        </w:rPr>
        <w:t xml:space="preserve">, στη Δ.Κ. </w:t>
      </w:r>
      <w:r w:rsidR="00C853D6">
        <w:rPr>
          <w:rFonts w:ascii="Times New Roman" w:hAnsi="Times New Roman"/>
          <w:bCs/>
          <w:color w:val="000000"/>
        </w:rPr>
        <w:t>Μοσχάτου</w:t>
      </w:r>
      <w:r w:rsidR="00602823">
        <w:rPr>
          <w:rFonts w:ascii="Times New Roman" w:hAnsi="Times New Roman"/>
          <w:bCs/>
          <w:color w:val="000000"/>
        </w:rPr>
        <w:t xml:space="preserve">, του πρώην Δήμου </w:t>
      </w:r>
      <w:r w:rsidR="00C853D6">
        <w:rPr>
          <w:rFonts w:ascii="Times New Roman" w:hAnsi="Times New Roman"/>
          <w:bCs/>
          <w:color w:val="000000"/>
        </w:rPr>
        <w:t>Μοσχάτου</w:t>
      </w:r>
      <w:r w:rsidR="00602823">
        <w:rPr>
          <w:rFonts w:ascii="Times New Roman" w:hAnsi="Times New Roman"/>
          <w:bCs/>
          <w:color w:val="000000"/>
        </w:rPr>
        <w:t xml:space="preserve"> και νυν Δήμου Μοσχάτου – Ταύρου</w:t>
      </w:r>
      <w:r w:rsidR="008365E6">
        <w:rPr>
          <w:rFonts w:ascii="Times New Roman" w:hAnsi="Times New Roman"/>
          <w:bCs/>
          <w:color w:val="000000"/>
        </w:rPr>
        <w:t xml:space="preserve"> στον κ. </w:t>
      </w:r>
      <w:r w:rsidR="00C853D6">
        <w:rPr>
          <w:rFonts w:ascii="Times New Roman" w:hAnsi="Times New Roman"/>
          <w:bCs/>
          <w:color w:val="000000"/>
        </w:rPr>
        <w:t>Γ</w:t>
      </w:r>
      <w:r w:rsidR="00542E0C" w:rsidRPr="00542E0C">
        <w:rPr>
          <w:rFonts w:ascii="Times New Roman" w:hAnsi="Times New Roman"/>
          <w:bCs/>
          <w:color w:val="000000"/>
        </w:rPr>
        <w:t>.</w:t>
      </w:r>
      <w:r w:rsidR="00C853D6">
        <w:rPr>
          <w:rFonts w:ascii="Times New Roman" w:hAnsi="Times New Roman"/>
          <w:bCs/>
          <w:color w:val="000000"/>
        </w:rPr>
        <w:t xml:space="preserve"> Ν</w:t>
      </w:r>
      <w:r w:rsidR="00542E0C" w:rsidRPr="00542E0C">
        <w:rPr>
          <w:rFonts w:ascii="Times New Roman" w:hAnsi="Times New Roman"/>
          <w:bCs/>
          <w:color w:val="000000"/>
        </w:rPr>
        <w:t>.</w:t>
      </w:r>
      <w:r w:rsidR="00602823">
        <w:rPr>
          <w:rFonts w:ascii="Times New Roman" w:hAnsi="Times New Roman"/>
          <w:bCs/>
          <w:color w:val="000000"/>
        </w:rPr>
        <w:t xml:space="preserve"> </w:t>
      </w:r>
    </w:p>
    <w:p w:rsidR="00602823" w:rsidRDefault="00602823" w:rsidP="00325CCA">
      <w:pPr>
        <w:numPr>
          <w:ilvl w:val="0"/>
          <w:numId w:val="4"/>
        </w:numPr>
        <w:spacing w:after="0" w:line="240" w:lineRule="auto"/>
        <w:jc w:val="both"/>
        <w:rPr>
          <w:rFonts w:ascii="Times New Roman" w:hAnsi="Times New Roman"/>
          <w:bCs/>
          <w:color w:val="000000"/>
        </w:rPr>
      </w:pPr>
      <w:r>
        <w:rPr>
          <w:rFonts w:ascii="Times New Roman" w:hAnsi="Times New Roman"/>
          <w:bCs/>
          <w:color w:val="000000"/>
        </w:rPr>
        <w:t xml:space="preserve">Την υπ΄αριθμ. </w:t>
      </w:r>
      <w:r w:rsidR="00C853D6">
        <w:rPr>
          <w:rFonts w:ascii="Times New Roman" w:hAnsi="Times New Roman"/>
          <w:bCs/>
          <w:color w:val="000000"/>
        </w:rPr>
        <w:t xml:space="preserve">Λ.Π.Θ </w:t>
      </w:r>
      <w:r w:rsidR="00542E0C" w:rsidRPr="00542E0C">
        <w:rPr>
          <w:rFonts w:ascii="Times New Roman" w:hAnsi="Times New Roman"/>
          <w:bCs/>
          <w:color w:val="000000"/>
        </w:rPr>
        <w:t>---</w:t>
      </w:r>
      <w:r w:rsidR="00C853D6">
        <w:rPr>
          <w:rFonts w:ascii="Times New Roman" w:hAnsi="Times New Roman"/>
          <w:bCs/>
          <w:color w:val="000000"/>
        </w:rPr>
        <w:t xml:space="preserve"> του αποβιώσαντος Γ</w:t>
      </w:r>
      <w:r w:rsidR="00542E0C" w:rsidRPr="00542E0C">
        <w:rPr>
          <w:rFonts w:ascii="Times New Roman" w:hAnsi="Times New Roman"/>
          <w:bCs/>
          <w:color w:val="000000"/>
        </w:rPr>
        <w:t>.</w:t>
      </w:r>
      <w:r w:rsidR="00C853D6">
        <w:rPr>
          <w:rFonts w:ascii="Times New Roman" w:hAnsi="Times New Roman"/>
          <w:bCs/>
          <w:color w:val="000000"/>
        </w:rPr>
        <w:t xml:space="preserve"> Ν</w:t>
      </w:r>
      <w:r w:rsidR="00542E0C" w:rsidRPr="00542E0C">
        <w:rPr>
          <w:rFonts w:ascii="Times New Roman" w:hAnsi="Times New Roman"/>
          <w:bCs/>
          <w:color w:val="000000"/>
        </w:rPr>
        <w:t>.</w:t>
      </w:r>
    </w:p>
    <w:p w:rsidR="002952F8" w:rsidRDefault="00E231F6" w:rsidP="00325CCA">
      <w:pPr>
        <w:numPr>
          <w:ilvl w:val="0"/>
          <w:numId w:val="4"/>
        </w:numPr>
        <w:spacing w:after="0" w:line="240" w:lineRule="auto"/>
        <w:jc w:val="both"/>
        <w:rPr>
          <w:rFonts w:ascii="Times New Roman" w:hAnsi="Times New Roman"/>
          <w:bCs/>
          <w:color w:val="000000"/>
        </w:rPr>
      </w:pPr>
      <w:r>
        <w:rPr>
          <w:rFonts w:ascii="Times New Roman" w:hAnsi="Times New Roman"/>
          <w:bCs/>
          <w:color w:val="000000"/>
        </w:rPr>
        <w:t xml:space="preserve"> </w:t>
      </w:r>
      <w:r w:rsidR="00602823">
        <w:rPr>
          <w:rFonts w:ascii="Times New Roman" w:hAnsi="Times New Roman"/>
          <w:bCs/>
          <w:color w:val="000000"/>
        </w:rPr>
        <w:t xml:space="preserve">Την υπ΄αριθμ. </w:t>
      </w:r>
      <w:r w:rsidR="00807F0F">
        <w:rPr>
          <w:rFonts w:ascii="Times New Roman" w:hAnsi="Times New Roman"/>
          <w:bCs/>
          <w:color w:val="000000"/>
        </w:rPr>
        <w:t xml:space="preserve">537/26-5-2014 απόφαση Δημάρχου περί της κατάργησης της άδειας του κενωθέντος περιπτέρου.  </w:t>
      </w:r>
    </w:p>
    <w:p w:rsidR="00224B84" w:rsidRDefault="00224B84" w:rsidP="00325CCA">
      <w:pPr>
        <w:numPr>
          <w:ilvl w:val="0"/>
          <w:numId w:val="4"/>
        </w:numPr>
        <w:spacing w:after="0" w:line="240" w:lineRule="auto"/>
        <w:jc w:val="both"/>
        <w:rPr>
          <w:rFonts w:ascii="Times New Roman" w:hAnsi="Times New Roman"/>
          <w:bCs/>
          <w:color w:val="000000"/>
        </w:rPr>
      </w:pPr>
      <w:r>
        <w:rPr>
          <w:rFonts w:ascii="Times New Roman" w:hAnsi="Times New Roman"/>
          <w:bCs/>
          <w:color w:val="000000"/>
        </w:rPr>
        <w:t xml:space="preserve">Το γεγονός ότι δεν υπήρχαν κληρονόμοι που είχαν το δικαίωμα εκμετάλλευσης του περιπτέρου, σύμφωνα με το ευεργέτημα του Νόμου και το εν λόγο περίπτερο αναρτήθηκε στον πίνακα των κενωθέντων περιπτέρων. </w:t>
      </w:r>
    </w:p>
    <w:p w:rsidR="00CD6364" w:rsidRDefault="002952F8" w:rsidP="00491CAA">
      <w:pPr>
        <w:numPr>
          <w:ilvl w:val="0"/>
          <w:numId w:val="4"/>
        </w:numPr>
        <w:spacing w:after="0" w:line="240" w:lineRule="auto"/>
        <w:jc w:val="both"/>
        <w:rPr>
          <w:rFonts w:ascii="Times New Roman" w:hAnsi="Times New Roman"/>
          <w:bCs/>
          <w:color w:val="000000"/>
        </w:rPr>
      </w:pPr>
      <w:r>
        <w:rPr>
          <w:rFonts w:ascii="Times New Roman" w:hAnsi="Times New Roman"/>
          <w:bCs/>
          <w:color w:val="000000"/>
        </w:rPr>
        <w:t xml:space="preserve">Την υπ΄αριθμ. </w:t>
      </w:r>
      <w:r w:rsidR="00224B84">
        <w:rPr>
          <w:rFonts w:ascii="Times New Roman" w:hAnsi="Times New Roman"/>
          <w:bCs/>
          <w:color w:val="000000"/>
        </w:rPr>
        <w:t>265/12-11-2014</w:t>
      </w:r>
      <w:r w:rsidR="00602823">
        <w:rPr>
          <w:rFonts w:ascii="Times New Roman" w:hAnsi="Times New Roman"/>
          <w:bCs/>
          <w:color w:val="000000"/>
        </w:rPr>
        <w:t xml:space="preserve"> απόφαση </w:t>
      </w:r>
      <w:r w:rsidR="00542582">
        <w:rPr>
          <w:rFonts w:ascii="Times New Roman" w:hAnsi="Times New Roman"/>
          <w:bCs/>
          <w:color w:val="000000"/>
        </w:rPr>
        <w:t xml:space="preserve"> </w:t>
      </w:r>
      <w:r w:rsidR="00224B84">
        <w:rPr>
          <w:rFonts w:ascii="Times New Roman" w:hAnsi="Times New Roman"/>
          <w:bCs/>
          <w:color w:val="000000"/>
        </w:rPr>
        <w:t>του Δημοτικού Συμβουλίου, όπου εγκρίθηκε η ανάρτηση του πίνακα κενωθέντων περιπτέρων.</w:t>
      </w:r>
    </w:p>
    <w:p w:rsidR="00224B84" w:rsidRDefault="00DA0AF7" w:rsidP="00325CCA">
      <w:pPr>
        <w:numPr>
          <w:ilvl w:val="0"/>
          <w:numId w:val="4"/>
        </w:numPr>
        <w:spacing w:after="0" w:line="240" w:lineRule="auto"/>
        <w:jc w:val="both"/>
        <w:rPr>
          <w:rFonts w:ascii="Times New Roman" w:hAnsi="Times New Roman"/>
          <w:bCs/>
          <w:color w:val="000000"/>
        </w:rPr>
      </w:pPr>
      <w:r>
        <w:rPr>
          <w:rFonts w:ascii="Times New Roman" w:hAnsi="Times New Roman"/>
          <w:bCs/>
          <w:color w:val="000000"/>
        </w:rPr>
        <w:t xml:space="preserve">Την υπ΄αριθμ. </w:t>
      </w:r>
      <w:r w:rsidR="00224B84">
        <w:rPr>
          <w:rFonts w:ascii="Times New Roman" w:hAnsi="Times New Roman"/>
          <w:bCs/>
          <w:color w:val="000000"/>
        </w:rPr>
        <w:t>25/1-2-2016 απόφαση του Δημοτικού Συμβουλίου, με την οποία εγκρίθηκε το Πρακτικό της Δημόσιας κλήρωσης των κενωθέντων περιπτέρων και το συγκεκριμένο περίπτερο είναι προς δημοπράτηση.</w:t>
      </w:r>
    </w:p>
    <w:p w:rsidR="00262ED0" w:rsidRDefault="00224B84" w:rsidP="00325CCA">
      <w:pPr>
        <w:numPr>
          <w:ilvl w:val="0"/>
          <w:numId w:val="4"/>
        </w:numPr>
        <w:spacing w:after="0" w:line="240" w:lineRule="auto"/>
        <w:jc w:val="both"/>
        <w:rPr>
          <w:rFonts w:ascii="Times New Roman" w:hAnsi="Times New Roman"/>
          <w:bCs/>
          <w:color w:val="000000"/>
        </w:rPr>
      </w:pPr>
      <w:r>
        <w:rPr>
          <w:rFonts w:ascii="Times New Roman" w:hAnsi="Times New Roman"/>
          <w:bCs/>
          <w:color w:val="000000"/>
        </w:rPr>
        <w:t xml:space="preserve">Την </w:t>
      </w:r>
      <w:proofErr w:type="spellStart"/>
      <w:r>
        <w:rPr>
          <w:rFonts w:ascii="Times New Roman" w:hAnsi="Times New Roman"/>
          <w:bCs/>
          <w:color w:val="000000"/>
        </w:rPr>
        <w:t>υπ΄αριθμ</w:t>
      </w:r>
      <w:proofErr w:type="spellEnd"/>
      <w:r>
        <w:rPr>
          <w:rFonts w:ascii="Times New Roman" w:hAnsi="Times New Roman"/>
          <w:bCs/>
          <w:color w:val="000000"/>
        </w:rPr>
        <w:t>. πρωτ. 17033/11-10-2018 αίτηση της εταιρείας Ζ</w:t>
      </w:r>
      <w:r w:rsidR="00542E0C" w:rsidRPr="00542E0C">
        <w:rPr>
          <w:rFonts w:ascii="Times New Roman" w:hAnsi="Times New Roman"/>
          <w:bCs/>
          <w:color w:val="000000"/>
        </w:rPr>
        <w:t>.</w:t>
      </w:r>
      <w:r>
        <w:rPr>
          <w:rFonts w:ascii="Times New Roman" w:hAnsi="Times New Roman"/>
          <w:bCs/>
          <w:color w:val="000000"/>
        </w:rPr>
        <w:t>Ε</w:t>
      </w:r>
      <w:r w:rsidR="00542E0C" w:rsidRPr="00542E0C">
        <w:rPr>
          <w:rFonts w:ascii="Times New Roman" w:hAnsi="Times New Roman"/>
          <w:bCs/>
          <w:color w:val="000000"/>
        </w:rPr>
        <w:t>.</w:t>
      </w:r>
      <w:r>
        <w:rPr>
          <w:rFonts w:ascii="Times New Roman" w:hAnsi="Times New Roman"/>
          <w:bCs/>
          <w:color w:val="000000"/>
        </w:rPr>
        <w:t xml:space="preserve"> Α.Ε που στεγάζεται σε παρακείμενο χώρο, με την οποία αιτούνται την απομάκρυνση του κουβουκλίου, διότι λόγω παλαιότητας και έλλειψη </w:t>
      </w:r>
      <w:r w:rsidR="00262ED0">
        <w:rPr>
          <w:rFonts w:ascii="Times New Roman" w:hAnsi="Times New Roman"/>
          <w:bCs/>
          <w:color w:val="000000"/>
        </w:rPr>
        <w:t>συντήρησής του έχει γίνει εστία μόλυνσης.</w:t>
      </w:r>
    </w:p>
    <w:p w:rsidR="00262ED0" w:rsidRDefault="00262ED0" w:rsidP="00325CCA">
      <w:pPr>
        <w:numPr>
          <w:ilvl w:val="0"/>
          <w:numId w:val="4"/>
        </w:numPr>
        <w:spacing w:after="0" w:line="240" w:lineRule="auto"/>
        <w:jc w:val="both"/>
        <w:rPr>
          <w:rFonts w:ascii="Times New Roman" w:hAnsi="Times New Roman"/>
          <w:bCs/>
          <w:color w:val="000000"/>
        </w:rPr>
      </w:pPr>
      <w:r>
        <w:rPr>
          <w:rFonts w:ascii="Times New Roman" w:hAnsi="Times New Roman"/>
          <w:bCs/>
          <w:color w:val="000000"/>
        </w:rPr>
        <w:t xml:space="preserve">Το </w:t>
      </w:r>
      <w:proofErr w:type="spellStart"/>
      <w:r>
        <w:rPr>
          <w:rFonts w:ascii="Times New Roman" w:hAnsi="Times New Roman"/>
          <w:bCs/>
          <w:color w:val="000000"/>
        </w:rPr>
        <w:t>υπ΄αριθμ</w:t>
      </w:r>
      <w:proofErr w:type="spellEnd"/>
      <w:r>
        <w:rPr>
          <w:rFonts w:ascii="Times New Roman" w:hAnsi="Times New Roman"/>
          <w:bCs/>
          <w:color w:val="000000"/>
        </w:rPr>
        <w:t>. πρωτ. 17917/28-9-2018 έγγραφο της υπηρεσίας μας προς το τμήμα καθαριότητας με το οποίο ζητήσαμε να μας ενημερώσουν αν όντως το κτίσμα αποτελεί εστία μόλυνσης.</w:t>
      </w:r>
    </w:p>
    <w:p w:rsidR="00262ED0" w:rsidRDefault="00262ED0" w:rsidP="00325CCA">
      <w:pPr>
        <w:numPr>
          <w:ilvl w:val="0"/>
          <w:numId w:val="4"/>
        </w:numPr>
        <w:spacing w:after="0" w:line="240" w:lineRule="auto"/>
        <w:jc w:val="both"/>
        <w:rPr>
          <w:rFonts w:ascii="Times New Roman" w:hAnsi="Times New Roman"/>
          <w:bCs/>
          <w:color w:val="000000"/>
        </w:rPr>
      </w:pPr>
      <w:r>
        <w:rPr>
          <w:rFonts w:ascii="Times New Roman" w:hAnsi="Times New Roman"/>
          <w:bCs/>
          <w:color w:val="000000"/>
        </w:rPr>
        <w:t xml:space="preserve">Το από 25-10-2018 αποδεικτικό επίδοσης. </w:t>
      </w:r>
    </w:p>
    <w:p w:rsidR="00DA0AF7" w:rsidRDefault="00262ED0" w:rsidP="00325CCA">
      <w:pPr>
        <w:numPr>
          <w:ilvl w:val="0"/>
          <w:numId w:val="4"/>
        </w:numPr>
        <w:spacing w:after="0" w:line="240" w:lineRule="auto"/>
        <w:jc w:val="both"/>
        <w:rPr>
          <w:rFonts w:ascii="Times New Roman" w:hAnsi="Times New Roman"/>
          <w:bCs/>
          <w:color w:val="000000"/>
        </w:rPr>
      </w:pPr>
      <w:r>
        <w:rPr>
          <w:rFonts w:ascii="Times New Roman" w:hAnsi="Times New Roman"/>
          <w:bCs/>
          <w:color w:val="000000"/>
        </w:rPr>
        <w:t xml:space="preserve">Το </w:t>
      </w:r>
      <w:proofErr w:type="spellStart"/>
      <w:r>
        <w:rPr>
          <w:rFonts w:ascii="Times New Roman" w:hAnsi="Times New Roman"/>
          <w:bCs/>
          <w:color w:val="000000"/>
        </w:rPr>
        <w:t>υπ΄αριθμ</w:t>
      </w:r>
      <w:proofErr w:type="spellEnd"/>
      <w:r>
        <w:rPr>
          <w:rFonts w:ascii="Times New Roman" w:hAnsi="Times New Roman"/>
          <w:bCs/>
          <w:color w:val="000000"/>
        </w:rPr>
        <w:t xml:space="preserve">. πρωτ. 336/1-11-2018 απαντητικό έγγραφο με το οποίο μας ενημέρωσαν ότι λόγω της εγκατάλειψης του κτίσματος αποτελεί εστία μόλυνσης. </w:t>
      </w:r>
      <w:r w:rsidR="00FA61DE">
        <w:rPr>
          <w:rFonts w:ascii="Times New Roman" w:hAnsi="Times New Roman"/>
          <w:bCs/>
          <w:color w:val="000000"/>
        </w:rPr>
        <w:t xml:space="preserve"> </w:t>
      </w:r>
    </w:p>
    <w:p w:rsidR="00DA0AF7" w:rsidRDefault="00DA0AF7" w:rsidP="00DA0AF7">
      <w:pPr>
        <w:spacing w:after="0" w:line="240" w:lineRule="auto"/>
        <w:jc w:val="both"/>
        <w:rPr>
          <w:rFonts w:ascii="Times New Roman" w:hAnsi="Times New Roman"/>
          <w:bCs/>
          <w:color w:val="000000"/>
        </w:rPr>
      </w:pPr>
    </w:p>
    <w:p w:rsidR="00C16A8C" w:rsidRDefault="00605E99" w:rsidP="00325CCA">
      <w:pPr>
        <w:pStyle w:val="a4"/>
        <w:rPr>
          <w:rFonts w:ascii="Times New Roman" w:hAnsi="Times New Roman" w:cs="Times New Roman"/>
          <w:sz w:val="24"/>
          <w:szCs w:val="24"/>
          <w:lang w:val="el-GR" w:eastAsia="el-GR"/>
        </w:rPr>
      </w:pPr>
      <w:r w:rsidRPr="002E04F3">
        <w:rPr>
          <w:rFonts w:ascii="Times New Roman" w:hAnsi="Times New Roman" w:cs="Times New Roman"/>
          <w:sz w:val="24"/>
          <w:szCs w:val="24"/>
          <w:lang w:val="el-GR" w:eastAsia="el-GR"/>
        </w:rPr>
        <w:t>Κατόπιν των ανωτέρω:</w:t>
      </w:r>
    </w:p>
    <w:p w:rsidR="00325CCA" w:rsidRPr="00325CCA" w:rsidRDefault="00325CCA" w:rsidP="00325CCA">
      <w:pPr>
        <w:pStyle w:val="a4"/>
        <w:rPr>
          <w:rFonts w:ascii="Times New Roman" w:hAnsi="Times New Roman" w:cs="Times New Roman"/>
          <w:sz w:val="24"/>
          <w:szCs w:val="24"/>
          <w:lang w:val="el-GR" w:eastAsia="el-GR"/>
        </w:rPr>
      </w:pPr>
    </w:p>
    <w:p w:rsidR="00262ED0" w:rsidRDefault="001C2956" w:rsidP="00CD6EF2">
      <w:pPr>
        <w:jc w:val="both"/>
        <w:rPr>
          <w:rFonts w:ascii="Times New Roman" w:hAnsi="Times New Roman" w:cs="Times New Roman"/>
          <w:sz w:val="24"/>
          <w:szCs w:val="24"/>
        </w:rPr>
      </w:pPr>
      <w:r>
        <w:rPr>
          <w:rFonts w:ascii="Times New Roman" w:eastAsia="Times New Roman" w:hAnsi="Times New Roman" w:cs="Times New Roman"/>
          <w:sz w:val="24"/>
          <w:szCs w:val="24"/>
        </w:rPr>
        <w:t xml:space="preserve">Παρακαλούμε να γνωμοδοτήσετε </w:t>
      </w:r>
      <w:r w:rsidRPr="002E04F3">
        <w:rPr>
          <w:rFonts w:ascii="Times New Roman" w:hAnsi="Times New Roman" w:cs="Times New Roman"/>
          <w:sz w:val="24"/>
          <w:szCs w:val="24"/>
        </w:rPr>
        <w:t>για τη</w:t>
      </w:r>
      <w:r w:rsidR="00262ED0">
        <w:rPr>
          <w:rFonts w:ascii="Times New Roman" w:hAnsi="Times New Roman" w:cs="Times New Roman"/>
          <w:sz w:val="24"/>
          <w:szCs w:val="24"/>
        </w:rPr>
        <w:t xml:space="preserve">ν απομάκρυνση ή μη του κουβουκλίου του περιπτέρου, χωρίς να καταργείται η θέση επί της οδού Ποσειδώνος αρ. 57, στη Δ.Κ Μοσχάτου, του Δήμου Μοσχάτου - Ταύρου, η οποία μετά τη δημοπράτηση θα δοθεί προς εκμετάλλευση. </w:t>
      </w:r>
    </w:p>
    <w:p w:rsidR="00CD6EF2" w:rsidRPr="00325CCA" w:rsidRDefault="00262ED0" w:rsidP="00CD6EF2">
      <w:pPr>
        <w:jc w:val="both"/>
        <w:rPr>
          <w:rFonts w:ascii="Times New Roman" w:hAnsi="Times New Roman" w:cs="Times New Roman"/>
          <w:sz w:val="24"/>
          <w:szCs w:val="24"/>
        </w:rPr>
      </w:pPr>
      <w:r>
        <w:rPr>
          <w:rFonts w:ascii="Times New Roman" w:hAnsi="Times New Roman" w:cs="Times New Roman"/>
          <w:sz w:val="24"/>
          <w:szCs w:val="24"/>
        </w:rPr>
        <w:t xml:space="preserve">Παρακαλούμε η </w:t>
      </w:r>
      <w:r w:rsidR="00735BA8">
        <w:rPr>
          <w:rFonts w:ascii="Times New Roman" w:hAnsi="Times New Roman" w:cs="Times New Roman"/>
          <w:sz w:val="24"/>
          <w:szCs w:val="24"/>
        </w:rPr>
        <w:t xml:space="preserve">γνωμοδότησή σας </w:t>
      </w:r>
      <w:r w:rsidR="005E3E48">
        <w:rPr>
          <w:rFonts w:ascii="Times New Roman" w:hAnsi="Times New Roman" w:cs="Times New Roman"/>
          <w:sz w:val="24"/>
          <w:szCs w:val="24"/>
        </w:rPr>
        <w:t xml:space="preserve">να </w:t>
      </w:r>
      <w:r w:rsidR="00735BA8">
        <w:rPr>
          <w:rFonts w:ascii="Times New Roman" w:hAnsi="Times New Roman" w:cs="Times New Roman"/>
          <w:sz w:val="24"/>
          <w:szCs w:val="24"/>
        </w:rPr>
        <w:t>διαβιβαστεί</w:t>
      </w:r>
      <w:r w:rsidR="005E3E48">
        <w:rPr>
          <w:rFonts w:ascii="Times New Roman" w:hAnsi="Times New Roman" w:cs="Times New Roman"/>
          <w:sz w:val="24"/>
          <w:szCs w:val="24"/>
        </w:rPr>
        <w:t xml:space="preserve"> στην Ε.ΠΟΙ.ΖΩ, ως αμέσως επόμενο γνωμοδοτικό όργανο</w:t>
      </w:r>
      <w:r>
        <w:rPr>
          <w:rFonts w:ascii="Times New Roman" w:hAnsi="Times New Roman" w:cs="Times New Roman"/>
          <w:sz w:val="24"/>
          <w:szCs w:val="24"/>
        </w:rPr>
        <w:t xml:space="preserve"> με τα συνημμένα έγγραφα</w:t>
      </w:r>
      <w:r w:rsidR="005E3E48">
        <w:rPr>
          <w:rFonts w:ascii="Times New Roman" w:hAnsi="Times New Roman" w:cs="Times New Roman"/>
          <w:sz w:val="24"/>
          <w:szCs w:val="24"/>
        </w:rPr>
        <w:t>.</w:t>
      </w:r>
    </w:p>
    <w:p w:rsidR="001C2956" w:rsidRPr="00325CCA" w:rsidRDefault="001C2956" w:rsidP="001C2956">
      <w:pPr>
        <w:jc w:val="both"/>
        <w:rPr>
          <w:rFonts w:ascii="Times New Roman" w:hAnsi="Times New Roman" w:cs="Times New Roman"/>
          <w:sz w:val="24"/>
          <w:szCs w:val="24"/>
        </w:rPr>
      </w:pPr>
      <w:r>
        <w:rPr>
          <w:rFonts w:ascii="Times New Roman" w:hAnsi="Times New Roman" w:cs="Times New Roman"/>
          <w:sz w:val="24"/>
          <w:szCs w:val="24"/>
        </w:rPr>
        <w:t xml:space="preserve"> </w:t>
      </w:r>
    </w:p>
    <w:p w:rsidR="009651C4" w:rsidRPr="00AD3E8A" w:rsidRDefault="001C2956" w:rsidP="001C2956">
      <w:pPr>
        <w:overflowPunct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Συνημμένα</w:t>
      </w:r>
      <w:r w:rsidR="00AD3E8A">
        <w:rPr>
          <w:rFonts w:ascii="Times New Roman" w:eastAsia="Times New Roman" w:hAnsi="Times New Roman" w:cs="Times New Roman"/>
          <w:sz w:val="24"/>
          <w:szCs w:val="24"/>
        </w:rPr>
        <w:t>:</w:t>
      </w:r>
    </w:p>
    <w:p w:rsidR="001C2956" w:rsidRDefault="001C2956" w:rsidP="001C2956">
      <w:pPr>
        <w:overflowPunct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Φωτοτυπίες των σχετικών εγγράφων</w:t>
      </w:r>
    </w:p>
    <w:p w:rsidR="009651C4" w:rsidRDefault="009651C4" w:rsidP="001C2956">
      <w:pPr>
        <w:overflowPunct w:val="0"/>
        <w:autoSpaceDE w:val="0"/>
        <w:autoSpaceDN w:val="0"/>
        <w:adjustRightInd w:val="0"/>
        <w:spacing w:after="0" w:line="360" w:lineRule="auto"/>
        <w:ind w:left="360"/>
        <w:jc w:val="both"/>
        <w:textAlignment w:val="baseline"/>
        <w:rPr>
          <w:rFonts w:ascii="Times New Roman" w:eastAsia="Times New Roman" w:hAnsi="Times New Roman" w:cs="Times New Roman"/>
          <w:sz w:val="24"/>
          <w:szCs w:val="24"/>
        </w:rPr>
      </w:pPr>
    </w:p>
    <w:p w:rsidR="00F2123E" w:rsidRPr="00EC38E9" w:rsidRDefault="00F2123E" w:rsidP="00012BD9">
      <w:pPr>
        <w:overflowPunct w:val="0"/>
        <w:autoSpaceDE w:val="0"/>
        <w:autoSpaceDN w:val="0"/>
        <w:adjustRightInd w:val="0"/>
        <w:spacing w:line="360" w:lineRule="auto"/>
        <w:ind w:left="360"/>
        <w:jc w:val="both"/>
        <w:textAlignment w:val="baseline"/>
        <w:rPr>
          <w:rFonts w:ascii="Times New Roman" w:eastAsia="Times New Roman" w:hAnsi="Times New Roman" w:cs="Times New Roman"/>
          <w:b/>
          <w:sz w:val="24"/>
          <w:szCs w:val="24"/>
        </w:rPr>
      </w:pPr>
    </w:p>
    <w:p w:rsidR="00012BD9" w:rsidRPr="00012BD9" w:rsidRDefault="00605E99" w:rsidP="00012BD9">
      <w:pPr>
        <w:spacing w:line="360" w:lineRule="auto"/>
        <w:jc w:val="both"/>
        <w:rPr>
          <w:rFonts w:ascii="Times New Roman" w:eastAsia="Times New Roman" w:hAnsi="Times New Roman" w:cs="Times New Roman"/>
        </w:rPr>
      </w:pPr>
      <w:r w:rsidRPr="00012BD9">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Η ΠΡΟΪΣΤΑΜΕΝΗ       </w:t>
      </w:r>
      <w:r w:rsidR="00780A4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w:t>
      </w:r>
      <w:r w:rsidR="00262ED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Η Δ/ΝΤΡΙΑ ΟΙΚ. ΥΠΗΡΕΣΙΩΝ          </w:t>
      </w:r>
      <w:r w:rsidR="00780A4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w:t>
      </w:r>
    </w:p>
    <w:p w:rsidR="004448E9" w:rsidRPr="00012BD9" w:rsidRDefault="00012BD9" w:rsidP="00012BD9">
      <w:pPr>
        <w:spacing w:line="360" w:lineRule="auto"/>
        <w:jc w:val="both"/>
        <w:rPr>
          <w:rFonts w:ascii="Times New Roman" w:eastAsia="Times New Roman" w:hAnsi="Times New Roman" w:cs="Times New Roman"/>
        </w:rPr>
      </w:pPr>
      <w:r w:rsidRPr="00012BD9">
        <w:rPr>
          <w:rFonts w:ascii="Times New Roman" w:eastAsia="Times New Roman" w:hAnsi="Times New Roman" w:cs="Times New Roman"/>
        </w:rPr>
        <w:t>ΜΑΡΙΑ ΣΤΑΡΙΔΑ</w:t>
      </w:r>
      <w:r>
        <w:rPr>
          <w:rFonts w:ascii="Tahoma" w:eastAsia="Times New Roman" w:hAnsi="Tahoma" w:cs="Tahoma"/>
          <w:sz w:val="20"/>
        </w:rPr>
        <w:tab/>
      </w:r>
      <w:r w:rsidRPr="00012BD9">
        <w:rPr>
          <w:rFonts w:ascii="Times New Roman" w:eastAsia="Times New Roman" w:hAnsi="Times New Roman" w:cs="Times New Roman"/>
        </w:rPr>
        <w:t xml:space="preserve">        </w:t>
      </w:r>
      <w:r w:rsidR="00262ED0">
        <w:rPr>
          <w:rFonts w:ascii="Times New Roman" w:eastAsia="Times New Roman" w:hAnsi="Times New Roman" w:cs="Times New Roman"/>
        </w:rPr>
        <w:t xml:space="preserve">                                                  </w:t>
      </w:r>
      <w:r w:rsidRPr="00012BD9">
        <w:rPr>
          <w:rFonts w:ascii="Times New Roman" w:eastAsia="Times New Roman" w:hAnsi="Times New Roman" w:cs="Times New Roman"/>
        </w:rPr>
        <w:t>ΔΕΣΠΟΙΝΑ ΧΑΛΚΙΟΠΟΥΛΟΥ</w:t>
      </w:r>
      <w:r w:rsidR="00605E99">
        <w:rPr>
          <w:rFonts w:ascii="Tahoma" w:eastAsia="Times New Roman" w:hAnsi="Tahoma" w:cs="Tahoma"/>
          <w:sz w:val="20"/>
        </w:rPr>
        <w:tab/>
      </w:r>
      <w:r w:rsidR="00605E99" w:rsidRPr="00012BD9">
        <w:rPr>
          <w:rFonts w:ascii="Times New Roman" w:eastAsia="Times New Roman" w:hAnsi="Times New Roman" w:cs="Times New Roman"/>
          <w:sz w:val="20"/>
          <w:szCs w:val="16"/>
        </w:rPr>
        <w:t xml:space="preserve">      </w:t>
      </w:r>
      <w:r>
        <w:rPr>
          <w:rFonts w:ascii="Times New Roman" w:eastAsia="Times New Roman" w:hAnsi="Times New Roman" w:cs="Times New Roman"/>
          <w:sz w:val="20"/>
          <w:szCs w:val="16"/>
        </w:rPr>
        <w:t xml:space="preserve">      </w:t>
      </w:r>
      <w:r w:rsidR="00605E99" w:rsidRPr="00012BD9">
        <w:rPr>
          <w:rFonts w:ascii="Times New Roman" w:eastAsia="Times New Roman" w:hAnsi="Times New Roman" w:cs="Times New Roman"/>
          <w:sz w:val="20"/>
          <w:szCs w:val="16"/>
        </w:rPr>
        <w:t xml:space="preserve"> </w:t>
      </w:r>
      <w:r w:rsidRPr="00012BD9">
        <w:rPr>
          <w:rFonts w:ascii="Times New Roman" w:eastAsia="Times New Roman" w:hAnsi="Times New Roman" w:cs="Times New Roman"/>
          <w:sz w:val="20"/>
          <w:szCs w:val="16"/>
        </w:rPr>
        <w:t xml:space="preserve">   </w:t>
      </w:r>
    </w:p>
    <w:sectPr w:rsidR="004448E9" w:rsidRPr="00012BD9" w:rsidSect="00605E99">
      <w:pgSz w:w="11906" w:h="16838"/>
      <w:pgMar w:top="1440" w:right="1416" w:bottom="144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920"/>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8B71CAA"/>
    <w:multiLevelType w:val="hybridMultilevel"/>
    <w:tmpl w:val="42901F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F23730A"/>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674C099E"/>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05E99"/>
    <w:rsid w:val="00012BD9"/>
    <w:rsid w:val="00064722"/>
    <w:rsid w:val="000649C8"/>
    <w:rsid w:val="000A4B4D"/>
    <w:rsid w:val="000E519D"/>
    <w:rsid w:val="001105A1"/>
    <w:rsid w:val="00114231"/>
    <w:rsid w:val="00160799"/>
    <w:rsid w:val="001745A8"/>
    <w:rsid w:val="001878E7"/>
    <w:rsid w:val="001B4B80"/>
    <w:rsid w:val="001B6138"/>
    <w:rsid w:val="001C2956"/>
    <w:rsid w:val="001E5A9C"/>
    <w:rsid w:val="00224B84"/>
    <w:rsid w:val="00250F6B"/>
    <w:rsid w:val="00262ED0"/>
    <w:rsid w:val="002952F8"/>
    <w:rsid w:val="002C4660"/>
    <w:rsid w:val="002E04F3"/>
    <w:rsid w:val="00322919"/>
    <w:rsid w:val="00322AA5"/>
    <w:rsid w:val="00325CCA"/>
    <w:rsid w:val="00340C7A"/>
    <w:rsid w:val="00341510"/>
    <w:rsid w:val="003F16CB"/>
    <w:rsid w:val="004448E9"/>
    <w:rsid w:val="00461880"/>
    <w:rsid w:val="00491CAA"/>
    <w:rsid w:val="00504579"/>
    <w:rsid w:val="0052315C"/>
    <w:rsid w:val="00542582"/>
    <w:rsid w:val="00542E0C"/>
    <w:rsid w:val="005E3E48"/>
    <w:rsid w:val="00602823"/>
    <w:rsid w:val="00605E99"/>
    <w:rsid w:val="00621914"/>
    <w:rsid w:val="00676BA0"/>
    <w:rsid w:val="00676D5E"/>
    <w:rsid w:val="00680895"/>
    <w:rsid w:val="006C682D"/>
    <w:rsid w:val="006F1139"/>
    <w:rsid w:val="00735BA8"/>
    <w:rsid w:val="00780A40"/>
    <w:rsid w:val="007935B7"/>
    <w:rsid w:val="007D721F"/>
    <w:rsid w:val="007F0FEB"/>
    <w:rsid w:val="00807F0F"/>
    <w:rsid w:val="008365E6"/>
    <w:rsid w:val="008619E4"/>
    <w:rsid w:val="00896A66"/>
    <w:rsid w:val="00913F4C"/>
    <w:rsid w:val="0093679B"/>
    <w:rsid w:val="00955B31"/>
    <w:rsid w:val="009651C4"/>
    <w:rsid w:val="009A62B3"/>
    <w:rsid w:val="00A56415"/>
    <w:rsid w:val="00A93DC8"/>
    <w:rsid w:val="00AD3E8A"/>
    <w:rsid w:val="00AF6686"/>
    <w:rsid w:val="00B11DC9"/>
    <w:rsid w:val="00BD615D"/>
    <w:rsid w:val="00BF0C2E"/>
    <w:rsid w:val="00C065CA"/>
    <w:rsid w:val="00C07887"/>
    <w:rsid w:val="00C101BE"/>
    <w:rsid w:val="00C16A8C"/>
    <w:rsid w:val="00C23CE6"/>
    <w:rsid w:val="00C853D6"/>
    <w:rsid w:val="00CD6364"/>
    <w:rsid w:val="00CD6EF2"/>
    <w:rsid w:val="00CE08A2"/>
    <w:rsid w:val="00D46604"/>
    <w:rsid w:val="00DA0AF7"/>
    <w:rsid w:val="00DE6488"/>
    <w:rsid w:val="00DF4B65"/>
    <w:rsid w:val="00E02FCA"/>
    <w:rsid w:val="00E231F6"/>
    <w:rsid w:val="00EB4CEE"/>
    <w:rsid w:val="00EC38E9"/>
    <w:rsid w:val="00F2123E"/>
    <w:rsid w:val="00F24DF4"/>
    <w:rsid w:val="00F7132F"/>
    <w:rsid w:val="00F80C77"/>
    <w:rsid w:val="00FA61D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A66"/>
  </w:style>
  <w:style w:type="paragraph" w:styleId="1">
    <w:name w:val="heading 1"/>
    <w:basedOn w:val="a"/>
    <w:next w:val="a"/>
    <w:link w:val="1Char"/>
    <w:uiPriority w:val="9"/>
    <w:qFormat/>
    <w:rsid w:val="00605E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605E99"/>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05E99"/>
    <w:rPr>
      <w:rFonts w:ascii="Times New Roman" w:eastAsia="Times New Roman" w:hAnsi="Times New Roman" w:cs="Times New Roman"/>
      <w:b/>
      <w:sz w:val="24"/>
      <w:szCs w:val="20"/>
    </w:rPr>
  </w:style>
  <w:style w:type="paragraph" w:styleId="a3">
    <w:name w:val="Body Text"/>
    <w:basedOn w:val="a"/>
    <w:link w:val="Char"/>
    <w:semiHidden/>
    <w:rsid w:val="00605E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Char">
    <w:name w:val="Σώμα κειμένου Char"/>
    <w:basedOn w:val="a0"/>
    <w:link w:val="a3"/>
    <w:semiHidden/>
    <w:rsid w:val="00605E99"/>
    <w:rPr>
      <w:rFonts w:ascii="Times New Roman" w:eastAsia="Times New Roman" w:hAnsi="Times New Roman" w:cs="Times New Roman"/>
      <w:sz w:val="24"/>
      <w:szCs w:val="20"/>
    </w:rPr>
  </w:style>
  <w:style w:type="paragraph" w:styleId="3">
    <w:name w:val="Body Text 3"/>
    <w:basedOn w:val="a"/>
    <w:link w:val="3Char"/>
    <w:semiHidden/>
    <w:rsid w:val="00605E99"/>
    <w:pPr>
      <w:spacing w:before="120" w:after="120" w:line="320" w:lineRule="atLeast"/>
      <w:jc w:val="both"/>
    </w:pPr>
    <w:rPr>
      <w:rFonts w:ascii="Verdana" w:eastAsia="Times New Roman" w:hAnsi="Verdana" w:cs="Times New Roman"/>
      <w:sz w:val="16"/>
      <w:szCs w:val="16"/>
      <w:lang w:val="en-US" w:eastAsia="en-US"/>
    </w:rPr>
  </w:style>
  <w:style w:type="character" w:customStyle="1" w:styleId="3Char">
    <w:name w:val="Σώμα κείμενου 3 Char"/>
    <w:basedOn w:val="a0"/>
    <w:link w:val="3"/>
    <w:semiHidden/>
    <w:rsid w:val="00605E99"/>
    <w:rPr>
      <w:rFonts w:ascii="Verdana" w:eastAsia="Times New Roman" w:hAnsi="Verdana" w:cs="Times New Roman"/>
      <w:sz w:val="16"/>
      <w:szCs w:val="16"/>
      <w:lang w:val="en-US" w:eastAsia="en-US"/>
    </w:rPr>
  </w:style>
  <w:style w:type="paragraph" w:styleId="a4">
    <w:name w:val="Plain Text"/>
    <w:basedOn w:val="a"/>
    <w:link w:val="Char0"/>
    <w:semiHidden/>
    <w:rsid w:val="00605E99"/>
    <w:pPr>
      <w:spacing w:after="0" w:line="240" w:lineRule="auto"/>
    </w:pPr>
    <w:rPr>
      <w:rFonts w:ascii="Courier New" w:eastAsia="Times New Roman" w:hAnsi="Courier New" w:cs="Courier New"/>
      <w:sz w:val="20"/>
      <w:szCs w:val="20"/>
      <w:lang w:val="en-GB" w:eastAsia="en-US"/>
    </w:rPr>
  </w:style>
  <w:style w:type="character" w:customStyle="1" w:styleId="Char0">
    <w:name w:val="Απλό κείμενο Char"/>
    <w:basedOn w:val="a0"/>
    <w:link w:val="a4"/>
    <w:semiHidden/>
    <w:rsid w:val="00605E99"/>
    <w:rPr>
      <w:rFonts w:ascii="Courier New" w:eastAsia="Times New Roman" w:hAnsi="Courier New" w:cs="Courier New"/>
      <w:sz w:val="20"/>
      <w:szCs w:val="20"/>
      <w:lang w:val="en-GB" w:eastAsia="en-US"/>
    </w:rPr>
  </w:style>
  <w:style w:type="character" w:customStyle="1" w:styleId="1Char">
    <w:name w:val="Επικεφαλίδα 1 Char"/>
    <w:basedOn w:val="a0"/>
    <w:link w:val="1"/>
    <w:uiPriority w:val="9"/>
    <w:rsid w:val="00605E99"/>
    <w:rPr>
      <w:rFonts w:asciiTheme="majorHAnsi" w:eastAsiaTheme="majorEastAsia" w:hAnsiTheme="majorHAnsi" w:cstheme="majorBidi"/>
      <w:b/>
      <w:bCs/>
      <w:color w:val="365F91" w:themeColor="accent1" w:themeShade="BF"/>
      <w:sz w:val="28"/>
      <w:szCs w:val="28"/>
    </w:rPr>
  </w:style>
  <w:style w:type="paragraph" w:styleId="a5">
    <w:name w:val="Body Text Indent"/>
    <w:basedOn w:val="a"/>
    <w:link w:val="Char1"/>
    <w:uiPriority w:val="99"/>
    <w:semiHidden/>
    <w:unhideWhenUsed/>
    <w:rsid w:val="00605E99"/>
    <w:pPr>
      <w:spacing w:after="120"/>
      <w:ind w:left="283"/>
    </w:pPr>
  </w:style>
  <w:style w:type="character" w:customStyle="1" w:styleId="Char1">
    <w:name w:val="Σώμα κείμενου με εσοχή Char"/>
    <w:basedOn w:val="a0"/>
    <w:link w:val="a5"/>
    <w:uiPriority w:val="99"/>
    <w:semiHidden/>
    <w:rsid w:val="00605E99"/>
  </w:style>
  <w:style w:type="paragraph" w:styleId="a6">
    <w:name w:val="Balloon Text"/>
    <w:basedOn w:val="a"/>
    <w:link w:val="Char2"/>
    <w:uiPriority w:val="99"/>
    <w:semiHidden/>
    <w:unhideWhenUsed/>
    <w:rsid w:val="00605E99"/>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605E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879</Words>
  <Characters>4752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Lenovo</Company>
  <LinksUpToDate>false</LinksUpToDate>
  <CharactersWithSpaces>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STARIDA</cp:lastModifiedBy>
  <cp:revision>10</cp:revision>
  <cp:lastPrinted>2016-01-25T08:51:00Z</cp:lastPrinted>
  <dcterms:created xsi:type="dcterms:W3CDTF">2018-11-30T07:05:00Z</dcterms:created>
  <dcterms:modified xsi:type="dcterms:W3CDTF">2019-01-10T09:07:00Z</dcterms:modified>
</cp:coreProperties>
</file>