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920" w:type="dxa"/>
        <w:tblInd w:w="108" w:type="dxa"/>
        <w:tblLayout w:type="fixed"/>
        <w:tblLook w:val="0000"/>
      </w:tblPr>
      <w:tblGrid>
        <w:gridCol w:w="4253"/>
        <w:gridCol w:w="391"/>
        <w:gridCol w:w="1452"/>
        <w:gridCol w:w="3824"/>
      </w:tblGrid>
      <w:tr w:rsidR="004A6C5F" w:rsidRPr="00691231" w:rsidTr="009D26C8">
        <w:trPr>
          <w:cantSplit/>
          <w:trHeight w:val="1423"/>
        </w:trPr>
        <w:tc>
          <w:tcPr>
            <w:tcW w:w="4644" w:type="dxa"/>
            <w:gridSpan w:val="2"/>
            <w:shd w:val="clear" w:color="auto" w:fill="auto"/>
            <w:vAlign w:val="center"/>
          </w:tcPr>
          <w:p w:rsidR="004A6C5F" w:rsidRPr="004A6C5F" w:rsidRDefault="007C67DD" w:rsidP="004A6C5F">
            <w:pPr>
              <w:pStyle w:val="1"/>
              <w:tabs>
                <w:tab w:val="clear" w:pos="1418"/>
                <w:tab w:val="left" w:pos="0"/>
                <w:tab w:val="left" w:pos="2160"/>
              </w:tabs>
              <w:overflowPunct w:val="0"/>
              <w:autoSpaceDE w:val="0"/>
              <w:snapToGrid w:val="0"/>
              <w:ind w:left="2019" w:right="530" w:hanging="284"/>
              <w:textAlignment w:val="baseline"/>
              <w:rPr>
                <w:rFonts w:cs="Arial"/>
                <w:bCs/>
                <w:szCs w:val="24"/>
                <w:u w:val="none"/>
              </w:rPr>
            </w:pPr>
            <w:r>
              <w:rPr>
                <w:rFonts w:cs="Arial"/>
                <w:noProof/>
                <w:szCs w:val="24"/>
                <w:u w:val="none"/>
                <w:lang w:eastAsia="el-GR"/>
              </w:rPr>
              <w:drawing>
                <wp:inline distT="0" distB="0" distL="0" distR="0">
                  <wp:extent cx="446405" cy="45720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46405" cy="457200"/>
                          </a:xfrm>
                          <a:prstGeom prst="rect">
                            <a:avLst/>
                          </a:prstGeom>
                          <a:solidFill>
                            <a:srgbClr val="FFFFFF">
                              <a:alpha val="0"/>
                            </a:srgbClr>
                          </a:solidFill>
                          <a:ln w="9525">
                            <a:noFill/>
                            <a:miter lim="800000"/>
                            <a:headEnd/>
                            <a:tailEnd/>
                          </a:ln>
                        </pic:spPr>
                      </pic:pic>
                    </a:graphicData>
                  </a:graphic>
                </wp:inline>
              </w:drawing>
            </w:r>
          </w:p>
          <w:p w:rsidR="004A6C5F" w:rsidRPr="00691231" w:rsidRDefault="004A6C5F" w:rsidP="009D26C8">
            <w:pPr>
              <w:jc w:val="center"/>
              <w:rPr>
                <w:rFonts w:ascii="Arial" w:hAnsi="Arial" w:cs="Arial"/>
                <w:b/>
                <w:bCs/>
              </w:rPr>
            </w:pPr>
            <w:r w:rsidRPr="00691231">
              <w:rPr>
                <w:rFonts w:ascii="Arial" w:hAnsi="Arial" w:cs="Arial"/>
                <w:b/>
                <w:bCs/>
              </w:rPr>
              <w:t>ΕΛΛΗΝΙΚΗ ΔΗΜΟΚΡΑΤΙΑ</w:t>
            </w:r>
          </w:p>
          <w:p w:rsidR="004A6C5F" w:rsidRPr="00691231" w:rsidRDefault="004A6C5F" w:rsidP="009D26C8">
            <w:pPr>
              <w:jc w:val="center"/>
              <w:rPr>
                <w:rFonts w:ascii="Arial" w:hAnsi="Arial" w:cs="Arial"/>
                <w:b/>
                <w:bCs/>
              </w:rPr>
            </w:pPr>
            <w:r w:rsidRPr="00691231">
              <w:rPr>
                <w:rFonts w:ascii="Arial" w:hAnsi="Arial" w:cs="Arial"/>
                <w:b/>
                <w:bCs/>
              </w:rPr>
              <w:t xml:space="preserve">ΔΗΜΟΣ ΜΟΣΧΑΤΟΥ-ΤΑΥΡΟΥ </w:t>
            </w:r>
          </w:p>
          <w:p w:rsidR="004A6C5F" w:rsidRPr="00691231" w:rsidRDefault="004A6C5F" w:rsidP="009D26C8">
            <w:pPr>
              <w:jc w:val="center"/>
              <w:rPr>
                <w:rFonts w:ascii="Arial" w:hAnsi="Arial" w:cs="Arial"/>
                <w:b/>
                <w:bCs/>
              </w:rPr>
            </w:pPr>
          </w:p>
        </w:tc>
        <w:tc>
          <w:tcPr>
            <w:tcW w:w="1452" w:type="dxa"/>
            <w:shd w:val="clear" w:color="auto" w:fill="auto"/>
          </w:tcPr>
          <w:p w:rsidR="004A6C5F" w:rsidRPr="00691231" w:rsidRDefault="004A6C5F" w:rsidP="009D26C8">
            <w:pPr>
              <w:snapToGrid w:val="0"/>
              <w:jc w:val="right"/>
              <w:rPr>
                <w:rFonts w:ascii="Arial" w:hAnsi="Arial" w:cs="Arial"/>
                <w:b/>
                <w:sz w:val="22"/>
                <w:szCs w:val="22"/>
              </w:rPr>
            </w:pPr>
            <w:r w:rsidRPr="00691231">
              <w:rPr>
                <w:rFonts w:ascii="Arial" w:hAnsi="Arial" w:cs="Arial"/>
                <w:b/>
                <w:sz w:val="22"/>
                <w:szCs w:val="22"/>
              </w:rPr>
              <w:t>ΕΡΓΟ:</w:t>
            </w:r>
          </w:p>
        </w:tc>
        <w:tc>
          <w:tcPr>
            <w:tcW w:w="3824" w:type="dxa"/>
            <w:shd w:val="clear" w:color="auto" w:fill="auto"/>
          </w:tcPr>
          <w:p w:rsidR="004A6C5F" w:rsidRPr="00691231" w:rsidRDefault="004A6C5F" w:rsidP="009D26C8">
            <w:pPr>
              <w:snapToGrid w:val="0"/>
              <w:rPr>
                <w:rFonts w:ascii="Arial" w:hAnsi="Arial" w:cs="Arial"/>
              </w:rPr>
            </w:pPr>
            <w:r w:rsidRPr="00691231">
              <w:rPr>
                <w:rFonts w:ascii="Arial" w:hAnsi="Arial" w:cs="Arial"/>
              </w:rPr>
              <w:t>«Ανάπλαση πάρκου Ενόπλων Δυνάμεων στον Ταύρο με δημιουργία δημόσιου υπερτοπικού πόλου πρασίνου με ήπιες χρήσεις πολιτισμού , αθλητισμού, αναψυχής»</w:t>
            </w:r>
          </w:p>
          <w:p w:rsidR="004A6C5F" w:rsidRPr="00691231" w:rsidRDefault="004A6C5F" w:rsidP="009D26C8">
            <w:pPr>
              <w:snapToGrid w:val="0"/>
              <w:jc w:val="both"/>
              <w:rPr>
                <w:rFonts w:ascii="Arial" w:hAnsi="Arial" w:cs="Arial"/>
                <w:b/>
                <w:sz w:val="22"/>
                <w:szCs w:val="22"/>
              </w:rPr>
            </w:pPr>
          </w:p>
        </w:tc>
      </w:tr>
      <w:tr w:rsidR="004A6C5F" w:rsidRPr="00691231" w:rsidTr="00C82055">
        <w:trPr>
          <w:trHeight w:val="513"/>
        </w:trPr>
        <w:tc>
          <w:tcPr>
            <w:tcW w:w="4644" w:type="dxa"/>
            <w:gridSpan w:val="2"/>
            <w:shd w:val="clear" w:color="auto" w:fill="auto"/>
            <w:vAlign w:val="center"/>
          </w:tcPr>
          <w:p w:rsidR="004A6C5F" w:rsidRPr="00691231" w:rsidRDefault="004A6C5F" w:rsidP="009D26C8">
            <w:pPr>
              <w:snapToGrid w:val="0"/>
              <w:jc w:val="center"/>
              <w:rPr>
                <w:rFonts w:ascii="Arial" w:hAnsi="Arial" w:cs="Arial"/>
                <w:b/>
                <w:bCs/>
              </w:rPr>
            </w:pPr>
            <w:r w:rsidRPr="00691231">
              <w:rPr>
                <w:rFonts w:ascii="Arial" w:hAnsi="Arial" w:cs="Arial"/>
                <w:b/>
                <w:bCs/>
              </w:rPr>
              <w:t>ΔΙΕΥΘΥΝΣΗ ΤΕΧΝΙΚΩΝ ΥΠΗΡΕΣΙΩΝ</w:t>
            </w:r>
          </w:p>
          <w:p w:rsidR="004A6C5F" w:rsidRPr="00691231" w:rsidRDefault="004A6C5F" w:rsidP="009D26C8">
            <w:pPr>
              <w:snapToGrid w:val="0"/>
              <w:jc w:val="center"/>
              <w:rPr>
                <w:rFonts w:ascii="Arial" w:hAnsi="Arial" w:cs="Arial"/>
                <w:b/>
                <w:bCs/>
              </w:rPr>
            </w:pPr>
            <w:r w:rsidRPr="00691231">
              <w:rPr>
                <w:rFonts w:ascii="Arial" w:hAnsi="Arial" w:cs="Arial"/>
                <w:b/>
              </w:rPr>
              <w:t>&amp; ΔΟΜΗΣΗΣ</w:t>
            </w:r>
          </w:p>
        </w:tc>
        <w:tc>
          <w:tcPr>
            <w:tcW w:w="1452" w:type="dxa"/>
            <w:shd w:val="clear" w:color="auto" w:fill="auto"/>
          </w:tcPr>
          <w:p w:rsidR="004A6C5F" w:rsidRPr="00691231" w:rsidRDefault="004A6C5F" w:rsidP="009D26C8">
            <w:pPr>
              <w:snapToGrid w:val="0"/>
              <w:jc w:val="right"/>
              <w:rPr>
                <w:rFonts w:ascii="Arial" w:hAnsi="Arial" w:cs="Arial"/>
                <w:b/>
                <w:sz w:val="22"/>
                <w:szCs w:val="22"/>
              </w:rPr>
            </w:pPr>
            <w:r w:rsidRPr="00691231">
              <w:rPr>
                <w:rFonts w:ascii="Arial" w:hAnsi="Arial" w:cs="Arial"/>
                <w:b/>
                <w:sz w:val="22"/>
                <w:szCs w:val="22"/>
              </w:rPr>
              <w:t>ΠΡΟΫΠΟΛ :</w:t>
            </w:r>
          </w:p>
        </w:tc>
        <w:tc>
          <w:tcPr>
            <w:tcW w:w="3824" w:type="dxa"/>
            <w:shd w:val="clear" w:color="auto" w:fill="auto"/>
          </w:tcPr>
          <w:p w:rsidR="004A6C5F" w:rsidRPr="00691231" w:rsidRDefault="004A6C5F" w:rsidP="009D26C8">
            <w:pPr>
              <w:snapToGrid w:val="0"/>
              <w:rPr>
                <w:rFonts w:ascii="Arial" w:hAnsi="Arial" w:cs="Arial"/>
                <w:sz w:val="22"/>
                <w:szCs w:val="22"/>
              </w:rPr>
            </w:pPr>
            <w:r w:rsidRPr="00691231">
              <w:rPr>
                <w:rFonts w:ascii="Arial" w:hAnsi="Arial" w:cs="Arial"/>
                <w:b/>
                <w:sz w:val="22"/>
                <w:szCs w:val="22"/>
              </w:rPr>
              <w:t xml:space="preserve">800.000,00 </w:t>
            </w:r>
            <w:r w:rsidRPr="00691231">
              <w:rPr>
                <w:rFonts w:ascii="Arial" w:hAnsi="Arial" w:cs="Arial"/>
                <w:b/>
              </w:rPr>
              <w:t>€</w:t>
            </w:r>
          </w:p>
        </w:tc>
      </w:tr>
      <w:tr w:rsidR="004A6C5F" w:rsidRPr="00691231" w:rsidTr="004B591D">
        <w:tc>
          <w:tcPr>
            <w:tcW w:w="4253" w:type="dxa"/>
            <w:shd w:val="clear" w:color="auto" w:fill="auto"/>
            <w:vAlign w:val="center"/>
          </w:tcPr>
          <w:p w:rsidR="004A6C5F" w:rsidRPr="00691231" w:rsidRDefault="004A6C5F" w:rsidP="009D26C8">
            <w:pPr>
              <w:snapToGrid w:val="0"/>
              <w:jc w:val="center"/>
              <w:rPr>
                <w:rFonts w:ascii="Arial" w:hAnsi="Arial" w:cs="Arial"/>
              </w:rPr>
            </w:pPr>
            <w:r w:rsidRPr="00691231">
              <w:rPr>
                <w:rFonts w:ascii="Arial" w:hAnsi="Arial" w:cs="Arial"/>
              </w:rPr>
              <w:t>Ταχ.Δ/νση: Κοραή 36 &amp; Ιθάκης</w:t>
            </w:r>
          </w:p>
          <w:p w:rsidR="004A6C5F" w:rsidRPr="00691231" w:rsidRDefault="004A6C5F" w:rsidP="009D26C8">
            <w:pPr>
              <w:jc w:val="center"/>
              <w:rPr>
                <w:rFonts w:ascii="Arial" w:hAnsi="Arial" w:cs="Arial"/>
              </w:rPr>
            </w:pPr>
            <w:r w:rsidRPr="00691231">
              <w:rPr>
                <w:rFonts w:ascii="Arial" w:hAnsi="Arial" w:cs="Arial"/>
              </w:rPr>
              <w:t>Ταχ.Κώδ: 183 45</w:t>
            </w:r>
          </w:p>
        </w:tc>
        <w:tc>
          <w:tcPr>
            <w:tcW w:w="1843" w:type="dxa"/>
            <w:gridSpan w:val="2"/>
            <w:shd w:val="clear" w:color="auto" w:fill="auto"/>
            <w:vAlign w:val="center"/>
          </w:tcPr>
          <w:p w:rsidR="004A6C5F" w:rsidRPr="00691231" w:rsidRDefault="004A6C5F" w:rsidP="009D26C8">
            <w:pPr>
              <w:snapToGrid w:val="0"/>
              <w:jc w:val="right"/>
              <w:rPr>
                <w:rFonts w:ascii="Arial" w:hAnsi="Arial" w:cs="Arial"/>
                <w:b/>
                <w:sz w:val="22"/>
                <w:szCs w:val="22"/>
              </w:rPr>
            </w:pPr>
            <w:r w:rsidRPr="00691231">
              <w:rPr>
                <w:rFonts w:ascii="Arial" w:hAnsi="Arial" w:cs="Arial"/>
                <w:b/>
                <w:sz w:val="22"/>
                <w:szCs w:val="22"/>
              </w:rPr>
              <w:t>ΑΡΙΘ. ΜΕΛ.:</w:t>
            </w:r>
          </w:p>
        </w:tc>
        <w:tc>
          <w:tcPr>
            <w:tcW w:w="3824" w:type="dxa"/>
            <w:shd w:val="clear" w:color="auto" w:fill="auto"/>
            <w:vAlign w:val="center"/>
          </w:tcPr>
          <w:p w:rsidR="004A6C5F" w:rsidRPr="00691231" w:rsidRDefault="00476457" w:rsidP="009D26C8">
            <w:pPr>
              <w:snapToGrid w:val="0"/>
              <w:rPr>
                <w:rFonts w:ascii="Arial" w:hAnsi="Arial" w:cs="Arial"/>
                <w:b/>
                <w:sz w:val="22"/>
                <w:szCs w:val="22"/>
              </w:rPr>
            </w:pPr>
            <w:r>
              <w:rPr>
                <w:rFonts w:ascii="Arial" w:hAnsi="Arial" w:cs="Arial"/>
                <w:b/>
                <w:sz w:val="22"/>
                <w:szCs w:val="22"/>
              </w:rPr>
              <w:t>3</w:t>
            </w:r>
            <w:r w:rsidR="004A6C5F" w:rsidRPr="00691231">
              <w:rPr>
                <w:rFonts w:ascii="Arial" w:hAnsi="Arial" w:cs="Arial"/>
                <w:b/>
                <w:sz w:val="22"/>
                <w:szCs w:val="22"/>
              </w:rPr>
              <w:t xml:space="preserve"> / 201</w:t>
            </w:r>
            <w:r w:rsidR="004A6C5F">
              <w:rPr>
                <w:rFonts w:ascii="Arial" w:hAnsi="Arial" w:cs="Arial"/>
                <w:b/>
                <w:sz w:val="22"/>
                <w:szCs w:val="22"/>
              </w:rPr>
              <w:t>8</w:t>
            </w:r>
          </w:p>
        </w:tc>
      </w:tr>
    </w:tbl>
    <w:p w:rsidR="007C351F" w:rsidRPr="0087521C" w:rsidRDefault="007C351F">
      <w:pPr>
        <w:tabs>
          <w:tab w:val="left" w:pos="709"/>
          <w:tab w:val="left" w:pos="1418"/>
          <w:tab w:val="left" w:pos="2127"/>
          <w:tab w:val="left" w:pos="2836"/>
          <w:tab w:val="left" w:pos="3261"/>
          <w:tab w:val="left" w:pos="3545"/>
          <w:tab w:val="left" w:pos="4254"/>
          <w:tab w:val="left" w:pos="4963"/>
          <w:tab w:val="left" w:pos="5672"/>
          <w:tab w:val="left" w:pos="6381"/>
          <w:tab w:val="left" w:pos="7090"/>
          <w:tab w:val="left" w:pos="7799"/>
          <w:tab w:val="left" w:pos="8508"/>
        </w:tabs>
        <w:jc w:val="center"/>
        <w:rPr>
          <w:rFonts w:ascii="Cambria" w:hAnsi="Cambria"/>
          <w:b/>
          <w:sz w:val="28"/>
          <w:lang w:val="en-US"/>
        </w:rPr>
      </w:pPr>
    </w:p>
    <w:p w:rsidR="00ED3828" w:rsidRDefault="00ED3828">
      <w:pPr>
        <w:tabs>
          <w:tab w:val="left" w:pos="709"/>
          <w:tab w:val="left" w:pos="1418"/>
          <w:tab w:val="left" w:pos="2127"/>
          <w:tab w:val="left" w:pos="2836"/>
          <w:tab w:val="left" w:pos="3261"/>
          <w:tab w:val="left" w:pos="3545"/>
          <w:tab w:val="left" w:pos="4254"/>
          <w:tab w:val="left" w:pos="4963"/>
          <w:tab w:val="left" w:pos="5672"/>
          <w:tab w:val="left" w:pos="6381"/>
          <w:tab w:val="left" w:pos="7090"/>
          <w:tab w:val="left" w:pos="7799"/>
          <w:tab w:val="left" w:pos="8508"/>
        </w:tabs>
        <w:jc w:val="center"/>
        <w:rPr>
          <w:rFonts w:ascii="Cambria" w:hAnsi="Cambria"/>
          <w:b/>
          <w:sz w:val="28"/>
        </w:rPr>
      </w:pPr>
    </w:p>
    <w:p w:rsidR="00CC7B5D" w:rsidRPr="000F3F12" w:rsidRDefault="00CC7B5D">
      <w:pPr>
        <w:tabs>
          <w:tab w:val="left" w:pos="709"/>
          <w:tab w:val="left" w:pos="1418"/>
          <w:tab w:val="left" w:pos="2127"/>
          <w:tab w:val="left" w:pos="2836"/>
          <w:tab w:val="left" w:pos="3261"/>
          <w:tab w:val="left" w:pos="3545"/>
          <w:tab w:val="left" w:pos="4254"/>
          <w:tab w:val="left" w:pos="4963"/>
          <w:tab w:val="left" w:pos="5672"/>
          <w:tab w:val="left" w:pos="6381"/>
          <w:tab w:val="left" w:pos="7090"/>
          <w:tab w:val="left" w:pos="7799"/>
          <w:tab w:val="left" w:pos="8508"/>
        </w:tabs>
        <w:jc w:val="center"/>
        <w:rPr>
          <w:rFonts w:ascii="Arial" w:hAnsi="Arial" w:cs="Arial"/>
          <w:b/>
          <w:szCs w:val="24"/>
          <w:u w:val="single"/>
        </w:rPr>
      </w:pPr>
      <w:r w:rsidRPr="000F3F12">
        <w:rPr>
          <w:rFonts w:ascii="Arial" w:hAnsi="Arial" w:cs="Arial"/>
          <w:b/>
          <w:szCs w:val="24"/>
          <w:u w:val="single"/>
        </w:rPr>
        <w:t>ΣΧΕΔΙΟ ΑΣΦΑΛΕΙΑΣ ΚΑΙ ΥΓΕΙΑΣ (ΣAY)</w:t>
      </w:r>
    </w:p>
    <w:p w:rsidR="00CC7B5D" w:rsidRPr="000F3F12" w:rsidRDefault="00CC7B5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Arial" w:hAnsi="Arial" w:cs="Arial"/>
          <w:szCs w:val="24"/>
        </w:rPr>
      </w:pPr>
      <w:r w:rsidRPr="000F3F12">
        <w:rPr>
          <w:rFonts w:ascii="Arial" w:hAnsi="Arial" w:cs="Arial"/>
          <w:szCs w:val="24"/>
        </w:rPr>
        <w:t>(Π.Δ. 305/96, άρθρο 3, παράγραφοι 3,4,5,6,8,9,10)</w:t>
      </w:r>
    </w:p>
    <w:p w:rsidR="00CC7B5D" w:rsidRPr="000F3F12" w:rsidRDefault="00CC7B5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Arial" w:hAnsi="Arial" w:cs="Arial"/>
          <w:szCs w:val="24"/>
        </w:rPr>
      </w:pPr>
    </w:p>
    <w:p w:rsidR="00ED3828" w:rsidRPr="000F3F12" w:rsidRDefault="00ED3828" w:rsidP="00BA65A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Arial" w:hAnsi="Arial" w:cs="Arial"/>
          <w:b/>
          <w:szCs w:val="24"/>
        </w:rPr>
      </w:pPr>
    </w:p>
    <w:p w:rsidR="00CC7B5D" w:rsidRPr="000F3F12" w:rsidRDefault="00CC7B5D" w:rsidP="00C8205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Arial" w:hAnsi="Arial" w:cs="Arial"/>
          <w:b/>
          <w:szCs w:val="24"/>
        </w:rPr>
      </w:pPr>
      <w:r w:rsidRPr="000F3F12">
        <w:rPr>
          <w:rFonts w:ascii="Arial" w:hAnsi="Arial" w:cs="Arial"/>
          <w:b/>
          <w:szCs w:val="24"/>
        </w:rPr>
        <w:t>ΤΜΗΜΑ Α</w:t>
      </w:r>
    </w:p>
    <w:p w:rsidR="00CC7B5D" w:rsidRPr="000F3F12" w:rsidRDefault="00CC7B5D" w:rsidP="00C8205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Arial" w:hAnsi="Arial" w:cs="Arial"/>
          <w:b/>
          <w:szCs w:val="24"/>
        </w:rPr>
      </w:pPr>
    </w:p>
    <w:p w:rsidR="00CC7B5D" w:rsidRPr="000F3F12" w:rsidRDefault="00CC7B5D" w:rsidP="00C82055">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center"/>
        <w:rPr>
          <w:rFonts w:ascii="Arial" w:hAnsi="Arial" w:cs="Arial"/>
          <w:b/>
          <w:szCs w:val="24"/>
        </w:rPr>
      </w:pPr>
      <w:r w:rsidRPr="000F3F12">
        <w:rPr>
          <w:rFonts w:ascii="Arial" w:hAnsi="Arial" w:cs="Arial"/>
          <w:b/>
          <w:szCs w:val="24"/>
        </w:rPr>
        <w:t>ΓΕΝΙΚΑ</w:t>
      </w:r>
    </w:p>
    <w:p w:rsidR="00CC7B5D" w:rsidRPr="0087521C" w:rsidRDefault="00CC7B5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Cambria" w:hAnsi="Cambria"/>
          <w:b/>
        </w:rPr>
      </w:pPr>
    </w:p>
    <w:p w:rsidR="00CC7B5D" w:rsidRPr="00C82055" w:rsidRDefault="00CC7B5D" w:rsidP="003148F8">
      <w:pPr>
        <w:numPr>
          <w:ilvl w:val="0"/>
          <w:numId w:val="4"/>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426" w:hanging="426"/>
        <w:jc w:val="both"/>
        <w:rPr>
          <w:rFonts w:ascii="Arial" w:hAnsi="Arial" w:cs="Arial"/>
          <w:b/>
          <w:szCs w:val="24"/>
        </w:rPr>
      </w:pPr>
      <w:r w:rsidRPr="00C82055">
        <w:rPr>
          <w:rFonts w:ascii="Arial" w:hAnsi="Arial" w:cs="Arial"/>
          <w:b/>
          <w:szCs w:val="24"/>
        </w:rPr>
        <w:t>Είδος του έργου και χρήση αυτού:</w:t>
      </w:r>
    </w:p>
    <w:p w:rsidR="008B6A40" w:rsidRDefault="008B6A40" w:rsidP="00D04AB4">
      <w:pPr>
        <w:tabs>
          <w:tab w:val="left" w:pos="709"/>
        </w:tabs>
        <w:snapToGrid w:val="0"/>
        <w:spacing w:line="360" w:lineRule="auto"/>
        <w:jc w:val="both"/>
        <w:rPr>
          <w:rFonts w:ascii="Arial" w:hAnsi="Arial" w:cs="Arial"/>
        </w:rPr>
      </w:pPr>
      <w:r w:rsidRPr="0026175D">
        <w:rPr>
          <w:rFonts w:ascii="Arial" w:hAnsi="Arial" w:cs="Arial"/>
        </w:rPr>
        <w:t>«Ανάπλαση πάρκου Ενόπλων Δυνάμεων στον Ταύρο με δημιουργία δημόσιου υπερτοπικού πόλου πρασί</w:t>
      </w:r>
      <w:r w:rsidR="00BE526D">
        <w:rPr>
          <w:rFonts w:ascii="Arial" w:hAnsi="Arial" w:cs="Arial"/>
        </w:rPr>
        <w:t>νου με ήπιες χρήσεις πολιτισμού</w:t>
      </w:r>
      <w:r w:rsidRPr="0026175D">
        <w:rPr>
          <w:rFonts w:ascii="Arial" w:hAnsi="Arial" w:cs="Arial"/>
        </w:rPr>
        <w:t>, αθλητισμού, αναψυχής»</w:t>
      </w:r>
    </w:p>
    <w:p w:rsidR="00BE526D" w:rsidRPr="0026175D" w:rsidRDefault="00BE526D" w:rsidP="00D04AB4">
      <w:pPr>
        <w:tabs>
          <w:tab w:val="left" w:pos="709"/>
        </w:tabs>
        <w:snapToGrid w:val="0"/>
        <w:spacing w:line="360" w:lineRule="auto"/>
        <w:jc w:val="both"/>
        <w:rPr>
          <w:rFonts w:ascii="Arial" w:hAnsi="Arial" w:cs="Arial"/>
        </w:rPr>
      </w:pPr>
    </w:p>
    <w:p w:rsidR="00CC7B5D" w:rsidRPr="0026175D" w:rsidRDefault="00A111FE" w:rsidP="003148F8">
      <w:pPr>
        <w:numPr>
          <w:ilvl w:val="0"/>
          <w:numId w:val="4"/>
        </w:numPr>
        <w:tabs>
          <w:tab w:val="left" w:pos="709"/>
        </w:tabs>
        <w:autoSpaceDE w:val="0"/>
        <w:autoSpaceDN w:val="0"/>
        <w:adjustRightInd w:val="0"/>
        <w:spacing w:line="360" w:lineRule="auto"/>
        <w:ind w:left="426" w:hanging="426"/>
        <w:jc w:val="both"/>
        <w:rPr>
          <w:rFonts w:ascii="Arial" w:hAnsi="Arial" w:cs="Arial"/>
          <w:szCs w:val="24"/>
        </w:rPr>
      </w:pPr>
      <w:r w:rsidRPr="00A111FE">
        <w:rPr>
          <w:rFonts w:ascii="Arial" w:hAnsi="Arial" w:cs="Arial"/>
          <w:noProof/>
        </w:rPr>
        <w:pict>
          <v:rect id="_x0000_s1026" style="position:absolute;left:0;text-align:left;margin-left:28.7pt;margin-top:197.55pt;width:544.7pt;height:28.9pt;z-index:-251658752;mso-position-horizontal-relative:page;mso-position-vertical-relative:page" o:allowincell="f" stroked="f">
            <w10:wrap anchorx="page" anchory="page"/>
          </v:rect>
        </w:pict>
      </w:r>
      <w:r w:rsidR="00CC7B5D" w:rsidRPr="0026175D">
        <w:rPr>
          <w:rFonts w:ascii="Arial" w:hAnsi="Arial" w:cs="Arial"/>
          <w:b/>
          <w:szCs w:val="24"/>
        </w:rPr>
        <w:t>Σύντομη περιγραφή του έργου:</w:t>
      </w:r>
    </w:p>
    <w:p w:rsidR="008B6A40" w:rsidRPr="00BE526D" w:rsidRDefault="005953D1" w:rsidP="00D04AB4">
      <w:pPr>
        <w:tabs>
          <w:tab w:val="left" w:pos="570"/>
        </w:tabs>
        <w:autoSpaceDE w:val="0"/>
        <w:autoSpaceDN w:val="0"/>
        <w:adjustRightInd w:val="0"/>
        <w:spacing w:line="360" w:lineRule="auto"/>
        <w:jc w:val="both"/>
        <w:rPr>
          <w:rFonts w:ascii="Arial" w:hAnsi="Arial" w:cs="Arial"/>
          <w:sz w:val="20"/>
        </w:rPr>
      </w:pPr>
      <w:r w:rsidRPr="007C67DD">
        <w:rPr>
          <w:rFonts w:ascii="Arial" w:hAnsi="Arial" w:cs="Arial"/>
          <w:snapToGrid w:val="0"/>
          <w:color w:val="000000"/>
        </w:rPr>
        <w:t>Α</w:t>
      </w:r>
      <w:r w:rsidR="008B6A40" w:rsidRPr="007C67DD">
        <w:rPr>
          <w:rFonts w:ascii="Arial" w:hAnsi="Arial" w:cs="Arial"/>
          <w:snapToGrid w:val="0"/>
          <w:color w:val="000000"/>
        </w:rPr>
        <w:t xml:space="preserve">νάπλαση του πάρκου Ενόπλων Δυνάμεων στον Ταύρο. </w:t>
      </w:r>
      <w:r w:rsidR="00BE526D" w:rsidRPr="007C67DD">
        <w:rPr>
          <w:rFonts w:ascii="Arial" w:hAnsi="Arial" w:cs="Arial"/>
          <w:snapToGrid w:val="0"/>
          <w:color w:val="000000"/>
        </w:rPr>
        <w:t xml:space="preserve">Προβλέπεται να γίνει μία ήπιας </w:t>
      </w:r>
      <w:r w:rsidR="008B6A40" w:rsidRPr="007C67DD">
        <w:rPr>
          <w:rFonts w:ascii="Arial" w:hAnsi="Arial" w:cs="Arial"/>
          <w:snapToGrid w:val="0"/>
          <w:color w:val="000000"/>
        </w:rPr>
        <w:t>μορφή ανάπλαση του πάρκου</w:t>
      </w:r>
      <w:r w:rsidR="00BE526D" w:rsidRPr="007C67DD">
        <w:rPr>
          <w:rFonts w:ascii="Arial" w:hAnsi="Arial" w:cs="Arial"/>
          <w:snapToGrid w:val="0"/>
          <w:color w:val="000000"/>
        </w:rPr>
        <w:t>,</w:t>
      </w:r>
      <w:r w:rsidR="008B6A40" w:rsidRPr="007C67DD">
        <w:rPr>
          <w:rFonts w:ascii="Arial" w:hAnsi="Arial" w:cs="Arial"/>
          <w:snapToGrid w:val="0"/>
          <w:color w:val="000000"/>
        </w:rPr>
        <w:t xml:space="preserve"> με διαμορφώσεις των χώρων στο εσωτερ</w:t>
      </w:r>
      <w:r w:rsidR="00BE526D" w:rsidRPr="007C67DD">
        <w:rPr>
          <w:rFonts w:ascii="Arial" w:hAnsi="Arial" w:cs="Arial"/>
          <w:snapToGrid w:val="0"/>
          <w:color w:val="000000"/>
        </w:rPr>
        <w:t>ικό αυτού, των μονοπατιών, του χώρου</w:t>
      </w:r>
      <w:r w:rsidR="008B6A40" w:rsidRPr="007C67DD">
        <w:rPr>
          <w:rFonts w:ascii="Arial" w:hAnsi="Arial" w:cs="Arial"/>
          <w:snapToGrid w:val="0"/>
          <w:color w:val="000000"/>
        </w:rPr>
        <w:t xml:space="preserve"> της παιδικής χαράς</w:t>
      </w:r>
      <w:r w:rsidR="00BE526D" w:rsidRPr="007C67DD">
        <w:rPr>
          <w:rFonts w:ascii="Cambria" w:hAnsi="Cambria"/>
          <w:szCs w:val="24"/>
        </w:rPr>
        <w:t xml:space="preserve"> </w:t>
      </w:r>
      <w:r w:rsidR="00BE526D" w:rsidRPr="007C67DD">
        <w:rPr>
          <w:rFonts w:ascii="Arial" w:hAnsi="Arial" w:cs="Arial"/>
          <w:szCs w:val="24"/>
        </w:rPr>
        <w:t>(με τοποθέτηση ελαστικού δαπέδου ασφαλείας, παιχνιδιών, φωτιστικών κλπ)</w:t>
      </w:r>
      <w:r w:rsidR="00BE526D" w:rsidRPr="007C67DD">
        <w:rPr>
          <w:rFonts w:ascii="Arial" w:hAnsi="Arial" w:cs="Arial"/>
          <w:snapToGrid w:val="0"/>
          <w:color w:val="000000"/>
        </w:rPr>
        <w:t xml:space="preserve"> και </w:t>
      </w:r>
      <w:r w:rsidR="008B6A40" w:rsidRPr="007C67DD">
        <w:rPr>
          <w:rFonts w:ascii="Arial" w:hAnsi="Arial" w:cs="Arial"/>
          <w:snapToGrid w:val="0"/>
          <w:color w:val="000000"/>
        </w:rPr>
        <w:t>των παρτεριών</w:t>
      </w:r>
      <w:r w:rsidR="00BE526D" w:rsidRPr="007C67DD">
        <w:rPr>
          <w:rFonts w:ascii="Arial" w:hAnsi="Arial" w:cs="Arial"/>
          <w:snapToGrid w:val="0"/>
          <w:color w:val="000000"/>
        </w:rPr>
        <w:t>. Επίσης προβλέπεται</w:t>
      </w:r>
      <w:r w:rsidR="008B6A40" w:rsidRPr="007C67DD">
        <w:rPr>
          <w:rFonts w:ascii="Arial" w:hAnsi="Arial" w:cs="Arial"/>
          <w:snapToGrid w:val="0"/>
          <w:color w:val="000000"/>
        </w:rPr>
        <w:t xml:space="preserve"> </w:t>
      </w:r>
      <w:r w:rsidR="00BE526D" w:rsidRPr="007C67DD">
        <w:rPr>
          <w:rFonts w:ascii="Arial" w:hAnsi="Arial" w:cs="Arial"/>
          <w:snapToGrid w:val="0"/>
          <w:color w:val="000000"/>
        </w:rPr>
        <w:t xml:space="preserve">η συντήρηση </w:t>
      </w:r>
      <w:r w:rsidR="00657FAF" w:rsidRPr="007C67DD">
        <w:rPr>
          <w:rFonts w:ascii="Arial" w:hAnsi="Arial" w:cs="Arial"/>
          <w:snapToGrid w:val="0"/>
          <w:color w:val="000000"/>
        </w:rPr>
        <w:t>και</w:t>
      </w:r>
      <w:r w:rsidR="00BE526D" w:rsidRPr="007C67DD">
        <w:rPr>
          <w:rFonts w:ascii="Arial" w:hAnsi="Arial" w:cs="Arial"/>
          <w:snapToGrid w:val="0"/>
          <w:color w:val="000000"/>
        </w:rPr>
        <w:t xml:space="preserve"> εν</w:t>
      </w:r>
      <w:r w:rsidR="00657FAF" w:rsidRPr="007C67DD">
        <w:rPr>
          <w:rFonts w:ascii="Arial" w:hAnsi="Arial" w:cs="Arial"/>
          <w:snapToGrid w:val="0"/>
          <w:color w:val="000000"/>
        </w:rPr>
        <w:t>ίσχυση</w:t>
      </w:r>
      <w:r w:rsidR="008B6A40" w:rsidRPr="007C67DD">
        <w:rPr>
          <w:rFonts w:ascii="Arial" w:hAnsi="Arial" w:cs="Arial"/>
          <w:snapToGrid w:val="0"/>
          <w:color w:val="000000"/>
        </w:rPr>
        <w:t xml:space="preserve"> του</w:t>
      </w:r>
      <w:r w:rsidR="00657FAF" w:rsidRPr="007C67DD">
        <w:rPr>
          <w:rFonts w:ascii="Arial" w:hAnsi="Arial" w:cs="Arial"/>
          <w:snapToGrid w:val="0"/>
          <w:color w:val="000000"/>
        </w:rPr>
        <w:t xml:space="preserve"> δικτύου</w:t>
      </w:r>
      <w:r w:rsidR="008B6A40" w:rsidRPr="007C67DD">
        <w:rPr>
          <w:rFonts w:ascii="Arial" w:hAnsi="Arial" w:cs="Arial"/>
          <w:snapToGrid w:val="0"/>
          <w:color w:val="000000"/>
        </w:rPr>
        <w:t xml:space="preserve"> φωτισμού.</w:t>
      </w:r>
      <w:r w:rsidR="008B6A40" w:rsidRPr="00BE526D">
        <w:rPr>
          <w:rFonts w:ascii="Arial" w:hAnsi="Arial" w:cs="Arial"/>
          <w:snapToGrid w:val="0"/>
          <w:color w:val="000000"/>
        </w:rPr>
        <w:t xml:space="preserve"> </w:t>
      </w:r>
    </w:p>
    <w:p w:rsidR="00CC7B5D" w:rsidRPr="007C67DD" w:rsidRDefault="00CC7B5D" w:rsidP="007C67D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r w:rsidRPr="007C67DD">
        <w:rPr>
          <w:rFonts w:ascii="Arial" w:hAnsi="Arial" w:cs="Arial"/>
          <w:szCs w:val="24"/>
        </w:rPr>
        <w:t>Για το έργο θα χρησιμοποιηθούν:</w:t>
      </w:r>
    </w:p>
    <w:p w:rsidR="00CC7B5D" w:rsidRPr="00292C3B" w:rsidRDefault="00CC7B5D" w:rsidP="007C67DD">
      <w:pPr>
        <w:numPr>
          <w:ilvl w:val="0"/>
          <w:numId w:val="6"/>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r w:rsidRPr="00292C3B">
        <w:rPr>
          <w:rFonts w:ascii="Arial" w:hAnsi="Arial" w:cs="Arial"/>
          <w:szCs w:val="24"/>
        </w:rPr>
        <w:t>εκσκαφέας ανεστραμμένου κάδου (τσάπα) για τα χωματουργικά,</w:t>
      </w:r>
    </w:p>
    <w:p w:rsidR="00CC7B5D" w:rsidRPr="00292C3B" w:rsidRDefault="00CC7B5D" w:rsidP="007C67DD">
      <w:pPr>
        <w:numPr>
          <w:ilvl w:val="0"/>
          <w:numId w:val="6"/>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r w:rsidRPr="00292C3B">
        <w:rPr>
          <w:rFonts w:ascii="Arial" w:hAnsi="Arial" w:cs="Arial"/>
          <w:szCs w:val="24"/>
        </w:rPr>
        <w:t>μηχανικός εκσκαφέας (JCB),</w:t>
      </w:r>
    </w:p>
    <w:p w:rsidR="00CC7B5D" w:rsidRPr="00C82055" w:rsidRDefault="00CC7B5D" w:rsidP="004B591D">
      <w:pPr>
        <w:numPr>
          <w:ilvl w:val="0"/>
          <w:numId w:val="6"/>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r w:rsidRPr="00C82055">
        <w:rPr>
          <w:rFonts w:ascii="Arial" w:hAnsi="Arial" w:cs="Arial"/>
          <w:szCs w:val="24"/>
        </w:rPr>
        <w:t>μηχανήματα έγχυσης έτοιμου σκυροδέματος,</w:t>
      </w:r>
    </w:p>
    <w:p w:rsidR="00CC7B5D" w:rsidRPr="00C82055" w:rsidRDefault="00CC7B5D" w:rsidP="00BE7A17">
      <w:pPr>
        <w:numPr>
          <w:ilvl w:val="0"/>
          <w:numId w:val="6"/>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r w:rsidRPr="00C82055">
        <w:rPr>
          <w:rFonts w:ascii="Arial" w:hAnsi="Arial" w:cs="Arial"/>
          <w:szCs w:val="24"/>
        </w:rPr>
        <w:t>προωθητήρας για την διάστρωση υλικών,</w:t>
      </w:r>
    </w:p>
    <w:p w:rsidR="00CC7B5D" w:rsidRPr="00C82055" w:rsidRDefault="00CC7B5D" w:rsidP="00BE7A17">
      <w:pPr>
        <w:numPr>
          <w:ilvl w:val="0"/>
          <w:numId w:val="6"/>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r w:rsidRPr="00C82055">
        <w:rPr>
          <w:rFonts w:ascii="Arial" w:hAnsi="Arial" w:cs="Arial"/>
          <w:szCs w:val="24"/>
        </w:rPr>
        <w:t>φορτηγά αυτοκίνητα για τη διακίνηση των υλικών,</w:t>
      </w:r>
    </w:p>
    <w:p w:rsidR="00CC7B5D" w:rsidRPr="00C82055" w:rsidRDefault="00CC7B5D" w:rsidP="00BE7A17">
      <w:pPr>
        <w:numPr>
          <w:ilvl w:val="0"/>
          <w:numId w:val="6"/>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r w:rsidRPr="00C82055">
        <w:rPr>
          <w:rFonts w:ascii="Arial" w:hAnsi="Arial" w:cs="Arial"/>
          <w:szCs w:val="24"/>
        </w:rPr>
        <w:t>συμπιεστής,</w:t>
      </w:r>
    </w:p>
    <w:p w:rsidR="00CC7B5D" w:rsidRPr="00C82055" w:rsidRDefault="00CC7B5D" w:rsidP="00BE7A17">
      <w:pPr>
        <w:numPr>
          <w:ilvl w:val="0"/>
          <w:numId w:val="6"/>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r w:rsidRPr="00C82055">
        <w:rPr>
          <w:rFonts w:ascii="Arial" w:hAnsi="Arial" w:cs="Arial"/>
          <w:szCs w:val="24"/>
        </w:rPr>
        <w:t>αυτοκινούμενος γερανός για την μεταφορά και τοποθέτηση των υλικών,</w:t>
      </w:r>
    </w:p>
    <w:p w:rsidR="00CC7B5D" w:rsidRPr="00C82055" w:rsidRDefault="00CC7B5D" w:rsidP="00BE7A17">
      <w:pPr>
        <w:numPr>
          <w:ilvl w:val="0"/>
          <w:numId w:val="6"/>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r w:rsidRPr="00C82055">
        <w:rPr>
          <w:rFonts w:ascii="Arial" w:hAnsi="Arial" w:cs="Arial"/>
          <w:szCs w:val="24"/>
        </w:rPr>
        <w:t>αναμικτήρας για την παρασκευή τσιμεντοκονιάματος,</w:t>
      </w:r>
    </w:p>
    <w:p w:rsidR="00CC7B5D" w:rsidRPr="00C82055" w:rsidRDefault="00CC7B5D" w:rsidP="00BE7A17">
      <w:pPr>
        <w:numPr>
          <w:ilvl w:val="0"/>
          <w:numId w:val="6"/>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r w:rsidRPr="00C82055">
        <w:rPr>
          <w:rFonts w:ascii="Arial" w:hAnsi="Arial" w:cs="Arial"/>
          <w:szCs w:val="24"/>
        </w:rPr>
        <w:t>θερμαντικό finisher,</w:t>
      </w:r>
    </w:p>
    <w:p w:rsidR="007C351F" w:rsidRPr="00C82055" w:rsidRDefault="007C351F" w:rsidP="00BE7A1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p>
    <w:p w:rsidR="00CC7B5D" w:rsidRPr="00C82055" w:rsidRDefault="00CC7B5D" w:rsidP="00BE7A1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Cambria" w:hAnsi="Cambria"/>
          <w:szCs w:val="24"/>
        </w:rPr>
      </w:pPr>
      <w:r w:rsidRPr="00C82055">
        <w:rPr>
          <w:rFonts w:ascii="Arial" w:hAnsi="Arial" w:cs="Arial"/>
          <w:szCs w:val="24"/>
        </w:rPr>
        <w:lastRenderedPageBreak/>
        <w:t>Τα υλικά κατασκευής θα περιλαμβάνουν ελασ</w:t>
      </w:r>
      <w:r w:rsidR="0029107F" w:rsidRPr="00C82055">
        <w:rPr>
          <w:rFonts w:ascii="Arial" w:hAnsi="Arial" w:cs="Arial"/>
          <w:szCs w:val="24"/>
        </w:rPr>
        <w:t>τικούς κόκκους, πολυουρεθάνη,</w:t>
      </w:r>
      <w:r w:rsidRPr="00C82055">
        <w:rPr>
          <w:rFonts w:ascii="Arial" w:hAnsi="Arial" w:cs="Arial"/>
          <w:szCs w:val="24"/>
        </w:rPr>
        <w:t xml:space="preserve"> παιχνίδια από αλουμίνιο, ξύλο κλπ., κιγκλιδώματα, πρόχυτα κράσπεδα, αδρανή υλικά</w:t>
      </w:r>
      <w:r w:rsidRPr="00C82055">
        <w:rPr>
          <w:rFonts w:ascii="Cambria" w:hAnsi="Cambria"/>
          <w:szCs w:val="24"/>
        </w:rPr>
        <w:t>, σκυροδέματα, κλπ.</w:t>
      </w:r>
    </w:p>
    <w:p w:rsidR="00CC7B5D" w:rsidRPr="00C82055" w:rsidRDefault="00CC7B5D" w:rsidP="00D04AB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Cambria" w:hAnsi="Cambria"/>
          <w:szCs w:val="24"/>
        </w:rPr>
      </w:pPr>
    </w:p>
    <w:p w:rsidR="00CC7B5D" w:rsidRPr="00C82055" w:rsidRDefault="00CC7B5D" w:rsidP="003148F8">
      <w:pPr>
        <w:numPr>
          <w:ilvl w:val="0"/>
          <w:numId w:val="4"/>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426" w:hanging="426"/>
        <w:jc w:val="both"/>
        <w:rPr>
          <w:rFonts w:ascii="Cambria" w:hAnsi="Cambria"/>
          <w:b/>
          <w:szCs w:val="24"/>
        </w:rPr>
      </w:pPr>
      <w:r w:rsidRPr="00C82055">
        <w:rPr>
          <w:rFonts w:ascii="Cambria" w:hAnsi="Cambria"/>
          <w:b/>
          <w:szCs w:val="24"/>
        </w:rPr>
        <w:t>Ακριβής διεύθυνση του έργου:</w:t>
      </w:r>
    </w:p>
    <w:p w:rsidR="008B6A40" w:rsidRDefault="008B6A40" w:rsidP="003148F8">
      <w:pPr>
        <w:pStyle w:val="12"/>
        <w:ind w:firstLine="0"/>
        <w:rPr>
          <w:rFonts w:ascii="Arial" w:hAnsi="Arial" w:cs="Arial"/>
        </w:rPr>
      </w:pPr>
      <w:r w:rsidRPr="003666BD">
        <w:rPr>
          <w:rFonts w:ascii="Arial" w:hAnsi="Arial" w:cs="Arial"/>
        </w:rPr>
        <w:t>Το πάρκο Ενόπλων, βρίσκεται στο Δήμο Μοσχάτου Ταύρου στη δημοτική κοινότητα Ταύρου</w:t>
      </w:r>
      <w:r>
        <w:rPr>
          <w:rFonts w:ascii="Arial" w:hAnsi="Arial" w:cs="Arial"/>
        </w:rPr>
        <w:t>.</w:t>
      </w:r>
      <w:r w:rsidRPr="003666BD">
        <w:rPr>
          <w:rFonts w:ascii="Arial" w:hAnsi="Arial" w:cs="Arial"/>
        </w:rPr>
        <w:t xml:space="preserve"> </w:t>
      </w:r>
      <w:r>
        <w:rPr>
          <w:rFonts w:ascii="Arial" w:hAnsi="Arial" w:cs="Arial"/>
        </w:rPr>
        <w:t>Α</w:t>
      </w:r>
      <w:r w:rsidRPr="00DE3B68">
        <w:rPr>
          <w:rFonts w:ascii="Arial" w:hAnsi="Arial" w:cs="Arial"/>
        </w:rPr>
        <w:t>νατολικά έχει μέτωπο επί της λεωφόρου Κωνσταντινουπόλεως, βόρεια και βόρειο ανατολικά συνορεύει με το Ο.Τ. 153</w:t>
      </w:r>
      <w:r w:rsidRPr="00915473">
        <w:rPr>
          <w:rFonts w:ascii="Arial" w:hAnsi="Arial" w:cs="Arial"/>
          <w:vertAlign w:val="superscript"/>
        </w:rPr>
        <w:t>Α</w:t>
      </w:r>
      <w:r>
        <w:rPr>
          <w:rFonts w:ascii="Arial" w:hAnsi="Arial" w:cs="Arial"/>
        </w:rPr>
        <w:t>,</w:t>
      </w:r>
      <w:r w:rsidRPr="00DE3B68">
        <w:rPr>
          <w:rFonts w:ascii="Arial" w:hAnsi="Arial" w:cs="Arial"/>
        </w:rPr>
        <w:t xml:space="preserve"> το οποίο είναι χώρος στρατοπέδου</w:t>
      </w:r>
      <w:r>
        <w:rPr>
          <w:rFonts w:ascii="Arial" w:hAnsi="Arial" w:cs="Arial"/>
        </w:rPr>
        <w:t>, (όπου βρίσκονται</w:t>
      </w:r>
      <w:r w:rsidRPr="00DE3B68">
        <w:rPr>
          <w:rFonts w:ascii="Arial" w:hAnsi="Arial" w:cs="Arial"/>
        </w:rPr>
        <w:t xml:space="preserve"> </w:t>
      </w:r>
      <w:r w:rsidRPr="00A7094F">
        <w:rPr>
          <w:rFonts w:ascii="Arial" w:hAnsi="Arial" w:cs="Arial"/>
        </w:rPr>
        <w:t xml:space="preserve">κατοικίες </w:t>
      </w:r>
      <w:r w:rsidRPr="00DE3B68">
        <w:rPr>
          <w:rFonts w:ascii="Arial" w:hAnsi="Arial" w:cs="Arial"/>
          <w:sz w:val="22"/>
          <w:szCs w:val="22"/>
        </w:rPr>
        <w:t xml:space="preserve">υπαλλήλων </w:t>
      </w:r>
      <w:r w:rsidRPr="00A7094F">
        <w:rPr>
          <w:rFonts w:ascii="Arial" w:hAnsi="Arial" w:cs="Arial"/>
        </w:rPr>
        <w:t>του υπουργείου Εθνικής Άμυνας</w:t>
      </w:r>
      <w:r>
        <w:rPr>
          <w:rFonts w:ascii="Arial" w:hAnsi="Arial" w:cs="Arial"/>
        </w:rPr>
        <w:t>)</w:t>
      </w:r>
      <w:r w:rsidRPr="00A7094F">
        <w:rPr>
          <w:rFonts w:ascii="Arial" w:hAnsi="Arial" w:cs="Arial"/>
        </w:rPr>
        <w:t>.</w:t>
      </w:r>
      <w:r w:rsidRPr="004E60A6">
        <w:rPr>
          <w:rFonts w:ascii="Arial" w:hAnsi="Arial" w:cs="Arial"/>
        </w:rPr>
        <w:t xml:space="preserve"> Νότια και Νοτιοδυτικά και δίπλα στην είσοδο επί της λεωφόρου Ειρήνης, γειτνιάζει με Ο.Τ. η χρήση των οποίων επίσης είναι κατοικίες, καθώς και με μια βιομηχανία ποτών. Δυτικά συνορεύει με χώρους φαρμακαποθηκών του στρατού, καθώς επίσης γειτνιάζει με ανοιχτό χώρο στάθμευσης φορτηγών.</w:t>
      </w:r>
    </w:p>
    <w:p w:rsidR="00CC7B5D" w:rsidRPr="008B6A40" w:rsidRDefault="00CC7B5D" w:rsidP="007C351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Cambria" w:hAnsi="Cambria"/>
          <w:szCs w:val="24"/>
        </w:rPr>
      </w:pPr>
    </w:p>
    <w:p w:rsidR="00CC7B5D" w:rsidRPr="003148F8" w:rsidRDefault="00CC7B5D" w:rsidP="003148F8">
      <w:pPr>
        <w:numPr>
          <w:ilvl w:val="0"/>
          <w:numId w:val="4"/>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426" w:hanging="426"/>
        <w:jc w:val="both"/>
        <w:rPr>
          <w:rFonts w:ascii="Arial" w:hAnsi="Arial" w:cs="Arial"/>
          <w:b/>
          <w:szCs w:val="24"/>
        </w:rPr>
      </w:pPr>
      <w:r w:rsidRPr="003148F8">
        <w:rPr>
          <w:rFonts w:ascii="Arial" w:hAnsi="Arial" w:cs="Arial"/>
          <w:b/>
          <w:szCs w:val="24"/>
        </w:rPr>
        <w:t>Στοιχεία του κυρίου του έργου:</w:t>
      </w:r>
    </w:p>
    <w:p w:rsidR="00CC7B5D" w:rsidRPr="003148F8" w:rsidRDefault="00CC7B5D" w:rsidP="008B6A40">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r w:rsidRPr="003148F8">
        <w:rPr>
          <w:rFonts w:ascii="Arial" w:hAnsi="Arial" w:cs="Arial"/>
          <w:szCs w:val="24"/>
        </w:rPr>
        <w:t>Δήμος Μοσχάτου-Ταύρου</w:t>
      </w:r>
    </w:p>
    <w:p w:rsidR="00CC7B5D" w:rsidRPr="003148F8" w:rsidRDefault="00CC7B5D" w:rsidP="008B6A40">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p>
    <w:p w:rsidR="00CC7B5D" w:rsidRPr="003148F8" w:rsidRDefault="00CC7B5D" w:rsidP="003148F8">
      <w:pPr>
        <w:numPr>
          <w:ilvl w:val="0"/>
          <w:numId w:val="4"/>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426" w:hanging="426"/>
        <w:jc w:val="both"/>
        <w:rPr>
          <w:rFonts w:ascii="Arial" w:hAnsi="Arial" w:cs="Arial"/>
          <w:b/>
          <w:szCs w:val="24"/>
        </w:rPr>
      </w:pPr>
      <w:r w:rsidRPr="003148F8">
        <w:rPr>
          <w:rFonts w:ascii="Arial" w:hAnsi="Arial" w:cs="Arial"/>
          <w:b/>
          <w:szCs w:val="24"/>
        </w:rPr>
        <w:t>Στοιχεία του υπόχρεου για την εκπόνηση του ΣΑΥ:</w:t>
      </w:r>
    </w:p>
    <w:p w:rsidR="00CC7B5D" w:rsidRPr="008B6A40" w:rsidRDefault="00CC7B5D" w:rsidP="008B6A40">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r w:rsidRPr="003148F8">
        <w:rPr>
          <w:rFonts w:ascii="Arial" w:hAnsi="Arial" w:cs="Arial"/>
          <w:szCs w:val="24"/>
        </w:rPr>
        <w:t>Δήμος Μοσχάτου-Ταύρου</w:t>
      </w:r>
    </w:p>
    <w:p w:rsidR="00CC7B5D" w:rsidRDefault="00CC7B5D" w:rsidP="00F8284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Cambria" w:hAnsi="Cambria"/>
          <w:szCs w:val="24"/>
        </w:rPr>
      </w:pPr>
    </w:p>
    <w:p w:rsidR="00243301" w:rsidRPr="0087521C" w:rsidRDefault="00243301" w:rsidP="007C351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Cambria" w:hAnsi="Cambria"/>
          <w:szCs w:val="24"/>
        </w:rPr>
      </w:pPr>
    </w:p>
    <w:p w:rsidR="00CC7B5D" w:rsidRPr="00F82844" w:rsidRDefault="00CC7B5D" w:rsidP="003148F8">
      <w:pPr>
        <w:numPr>
          <w:ilvl w:val="0"/>
          <w:numId w:val="4"/>
        </w:numPr>
        <w:tabs>
          <w:tab w:val="left" w:pos="426"/>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426" w:hanging="426"/>
        <w:jc w:val="both"/>
        <w:rPr>
          <w:rFonts w:ascii="Arial" w:hAnsi="Arial" w:cs="Arial"/>
          <w:b/>
          <w:szCs w:val="24"/>
        </w:rPr>
      </w:pPr>
      <w:r w:rsidRPr="00F82844">
        <w:rPr>
          <w:rFonts w:ascii="Arial" w:hAnsi="Arial" w:cs="Arial"/>
          <w:b/>
          <w:szCs w:val="24"/>
        </w:rPr>
        <w:t xml:space="preserve">Περιγραφή των φάσεων εκτέλεσης του έργου και των εφαρμοζομένων κατά φάση μεθόδων εργασίας. </w:t>
      </w:r>
    </w:p>
    <w:p w:rsidR="00CC7B5D" w:rsidRPr="00F82844" w:rsidRDefault="00CC7B5D" w:rsidP="00BB45BE">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r w:rsidRPr="00F82844">
        <w:rPr>
          <w:rFonts w:ascii="Arial" w:hAnsi="Arial" w:cs="Arial"/>
          <w:szCs w:val="24"/>
        </w:rPr>
        <w:t>(Περιγράφονται με σαφή και κατατοπιστικ</w:t>
      </w:r>
      <w:r w:rsidR="00A904DC">
        <w:rPr>
          <w:rFonts w:ascii="Arial" w:hAnsi="Arial" w:cs="Arial"/>
          <w:szCs w:val="24"/>
        </w:rPr>
        <w:t>ό τρόπο οι προτεινόμενες φάσεις/</w:t>
      </w:r>
      <w:r w:rsidRPr="00F82844">
        <w:rPr>
          <w:rFonts w:ascii="Arial" w:hAnsi="Arial" w:cs="Arial"/>
          <w:szCs w:val="24"/>
        </w:rPr>
        <w:t>υποφάσεις εργασίας και εμφανίζονται στο Τμήμα Β του παρόντος σχεδίου.)</w:t>
      </w:r>
    </w:p>
    <w:p w:rsidR="00CC7B5D" w:rsidRPr="0087521C" w:rsidRDefault="00CC7B5D" w:rsidP="007C351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Cambria" w:hAnsi="Cambria"/>
          <w:szCs w:val="24"/>
        </w:rPr>
      </w:pPr>
    </w:p>
    <w:p w:rsidR="00CC7B5D" w:rsidRPr="00766678" w:rsidRDefault="00CC7B5D" w:rsidP="00766678">
      <w:pPr>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14" w:hanging="357"/>
        <w:jc w:val="both"/>
        <w:rPr>
          <w:rFonts w:ascii="Arial" w:hAnsi="Arial" w:cs="Arial"/>
          <w:szCs w:val="24"/>
        </w:rPr>
      </w:pPr>
      <w:r w:rsidRPr="00766678">
        <w:rPr>
          <w:rFonts w:ascii="Arial" w:hAnsi="Arial" w:cs="Arial"/>
          <w:szCs w:val="24"/>
        </w:rPr>
        <w:t>Πριν την έναρξη των εργασιών περιφράσσεται ο χώρος του εργοταξίου.</w:t>
      </w:r>
    </w:p>
    <w:p w:rsidR="00CC7B5D" w:rsidRDefault="00CC7B5D" w:rsidP="00766678">
      <w:pPr>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14" w:hanging="357"/>
        <w:jc w:val="both"/>
        <w:rPr>
          <w:rFonts w:ascii="Arial" w:hAnsi="Arial" w:cs="Arial"/>
          <w:szCs w:val="24"/>
        </w:rPr>
      </w:pPr>
      <w:r w:rsidRPr="00766678">
        <w:rPr>
          <w:rFonts w:ascii="Arial" w:hAnsi="Arial" w:cs="Arial"/>
          <w:szCs w:val="24"/>
        </w:rPr>
        <w:t xml:space="preserve">Καθαίρεση </w:t>
      </w:r>
      <w:r w:rsidR="00766678">
        <w:rPr>
          <w:rFonts w:ascii="Arial" w:hAnsi="Arial" w:cs="Arial"/>
          <w:szCs w:val="24"/>
        </w:rPr>
        <w:t>περι</w:t>
      </w:r>
      <w:r w:rsidR="00766678" w:rsidRPr="00766678">
        <w:rPr>
          <w:rFonts w:ascii="Arial" w:hAnsi="Arial" w:cs="Arial"/>
          <w:szCs w:val="24"/>
        </w:rPr>
        <w:t>φράξ</w:t>
      </w:r>
      <w:r w:rsidR="00766678">
        <w:rPr>
          <w:rFonts w:ascii="Arial" w:hAnsi="Arial" w:cs="Arial"/>
          <w:szCs w:val="24"/>
        </w:rPr>
        <w:t>εων</w:t>
      </w:r>
      <w:r w:rsidR="000E7B5B">
        <w:rPr>
          <w:rFonts w:ascii="Cambria" w:hAnsi="Cambria"/>
          <w:szCs w:val="24"/>
        </w:rPr>
        <w:t xml:space="preserve">- </w:t>
      </w:r>
      <w:r w:rsidR="000E7B5B" w:rsidRPr="000E7B5B">
        <w:rPr>
          <w:rFonts w:ascii="Arial" w:hAnsi="Arial" w:cs="Arial"/>
          <w:szCs w:val="24"/>
        </w:rPr>
        <w:t>Αντικατάστα</w:t>
      </w:r>
      <w:r w:rsidR="000E7B5B">
        <w:rPr>
          <w:rFonts w:ascii="Arial" w:hAnsi="Arial" w:cs="Arial"/>
          <w:szCs w:val="24"/>
        </w:rPr>
        <w:t>σ</w:t>
      </w:r>
      <w:r w:rsidR="000E7B5B" w:rsidRPr="000E7B5B">
        <w:rPr>
          <w:rFonts w:ascii="Arial" w:hAnsi="Arial" w:cs="Arial"/>
          <w:szCs w:val="24"/>
        </w:rPr>
        <w:t>η</w:t>
      </w:r>
      <w:r w:rsidR="000E7B5B">
        <w:rPr>
          <w:rFonts w:ascii="Arial" w:hAnsi="Arial" w:cs="Arial"/>
          <w:szCs w:val="24"/>
        </w:rPr>
        <w:t xml:space="preserve"> κιγκλιδωμάτων</w:t>
      </w:r>
    </w:p>
    <w:p w:rsidR="000E7B5B" w:rsidRPr="000E7B5B" w:rsidRDefault="000E7B5B" w:rsidP="00766678">
      <w:pPr>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14" w:hanging="357"/>
        <w:jc w:val="both"/>
        <w:rPr>
          <w:rFonts w:ascii="Cambria" w:hAnsi="Cambria"/>
          <w:szCs w:val="24"/>
        </w:rPr>
      </w:pPr>
      <w:r w:rsidRPr="00107469">
        <w:rPr>
          <w:rFonts w:ascii="Arial" w:hAnsi="Arial" w:cs="Arial"/>
        </w:rPr>
        <w:t>Διάστρωση της επιφάνειας επέμβασης με κ</w:t>
      </w:r>
      <w:r>
        <w:rPr>
          <w:rFonts w:ascii="Arial" w:hAnsi="Arial" w:cs="Arial"/>
        </w:rPr>
        <w:t>ηπιαίο χώμα</w:t>
      </w:r>
      <w:r w:rsidRPr="00766678">
        <w:rPr>
          <w:rFonts w:ascii="Arial" w:hAnsi="Arial" w:cs="Arial"/>
          <w:szCs w:val="24"/>
        </w:rPr>
        <w:t xml:space="preserve"> </w:t>
      </w:r>
    </w:p>
    <w:p w:rsidR="00CC7B5D" w:rsidRPr="00766678" w:rsidRDefault="00CC7B5D" w:rsidP="00766678">
      <w:pPr>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14" w:hanging="357"/>
        <w:jc w:val="both"/>
        <w:rPr>
          <w:rFonts w:ascii="Cambria" w:hAnsi="Cambria"/>
          <w:szCs w:val="24"/>
        </w:rPr>
      </w:pPr>
      <w:r w:rsidRPr="00766678">
        <w:rPr>
          <w:rFonts w:ascii="Arial" w:hAnsi="Arial" w:cs="Arial"/>
          <w:szCs w:val="24"/>
        </w:rPr>
        <w:t>Οι σκυροδετήσεις θα γίνουν με χρήση ξυλοτύπων και αντλίας σκυροδέματος τροφοδοτούμενης από οχήματα μεταφοράς (βαρέλες) έτοιμου σκυροδέματος</w:t>
      </w:r>
      <w:r w:rsidRPr="00766678">
        <w:rPr>
          <w:rFonts w:ascii="Cambria" w:hAnsi="Cambria"/>
          <w:szCs w:val="24"/>
        </w:rPr>
        <w:t>.</w:t>
      </w:r>
    </w:p>
    <w:p w:rsidR="00CC7B5D" w:rsidRPr="00766678" w:rsidRDefault="00CC7B5D" w:rsidP="00766678">
      <w:pPr>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14" w:hanging="357"/>
        <w:jc w:val="both"/>
        <w:rPr>
          <w:rFonts w:ascii="Arial" w:hAnsi="Arial" w:cs="Arial"/>
          <w:szCs w:val="24"/>
        </w:rPr>
      </w:pPr>
      <w:r w:rsidRPr="00766678">
        <w:rPr>
          <w:rFonts w:ascii="Arial" w:hAnsi="Arial" w:cs="Arial"/>
          <w:szCs w:val="24"/>
        </w:rPr>
        <w:t>Η συναρμολόγηση και τοποθέτηση των μεταλλικών στοιχείων καθώς και η τοποθέτηση των στύλων ηλεκτροφωτισμού θα γίνει με χρήση γερανού.</w:t>
      </w:r>
    </w:p>
    <w:p w:rsidR="00CC7B5D" w:rsidRPr="00766678" w:rsidRDefault="00CC7B5D" w:rsidP="00766678">
      <w:pPr>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14" w:hanging="357"/>
        <w:jc w:val="both"/>
        <w:rPr>
          <w:rFonts w:ascii="Arial" w:hAnsi="Arial" w:cs="Arial"/>
          <w:szCs w:val="24"/>
        </w:rPr>
      </w:pPr>
      <w:r w:rsidRPr="00766678">
        <w:rPr>
          <w:rFonts w:ascii="Arial" w:hAnsi="Arial" w:cs="Arial"/>
          <w:szCs w:val="24"/>
        </w:rPr>
        <w:t xml:space="preserve">Η κατασκευή του χυτού ελαστικού δαπέδου ασφαλείας θα γίνει με θερμαντικό finisher. </w:t>
      </w:r>
    </w:p>
    <w:p w:rsidR="00007204" w:rsidRDefault="00CC7B5D" w:rsidP="00007204">
      <w:pPr>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14" w:hanging="357"/>
        <w:jc w:val="both"/>
        <w:rPr>
          <w:rFonts w:ascii="Arial" w:hAnsi="Arial" w:cs="Arial"/>
          <w:szCs w:val="24"/>
        </w:rPr>
      </w:pPr>
      <w:r w:rsidRPr="00766678">
        <w:rPr>
          <w:rFonts w:ascii="Arial" w:hAnsi="Arial" w:cs="Arial"/>
          <w:szCs w:val="24"/>
        </w:rPr>
        <w:t>Τα υλικά περίφραξης, παιχνιδιών κλπ. θα μεταφέρονται με φορτηγά και θα διακινούνται με αυτοκινούμενο γερανό.</w:t>
      </w:r>
    </w:p>
    <w:p w:rsidR="00A904DC" w:rsidRDefault="00A904DC" w:rsidP="00007204">
      <w:pPr>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14" w:hanging="357"/>
        <w:jc w:val="both"/>
        <w:rPr>
          <w:rFonts w:ascii="Arial" w:hAnsi="Arial" w:cs="Arial"/>
          <w:szCs w:val="24"/>
        </w:rPr>
      </w:pPr>
      <w:r>
        <w:rPr>
          <w:rFonts w:ascii="Arial" w:hAnsi="Arial" w:cs="Arial"/>
        </w:rPr>
        <w:lastRenderedPageBreak/>
        <w:t>Τ</w:t>
      </w:r>
      <w:r w:rsidRPr="00892E7D">
        <w:rPr>
          <w:rFonts w:ascii="Arial" w:hAnsi="Arial" w:cs="Arial"/>
        </w:rPr>
        <w:t>οποθέτηση των κρασπέδων</w:t>
      </w:r>
      <w:r>
        <w:rPr>
          <w:rFonts w:ascii="Arial" w:hAnsi="Arial" w:cs="Arial"/>
        </w:rPr>
        <w:t xml:space="preserve"> από σκυρόδεμα ή ξύλο.</w:t>
      </w:r>
    </w:p>
    <w:p w:rsidR="00CC7B5D" w:rsidRPr="007C67DD" w:rsidRDefault="00007204" w:rsidP="00A904DC">
      <w:pPr>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14" w:hanging="357"/>
        <w:jc w:val="both"/>
        <w:rPr>
          <w:rFonts w:ascii="Arial" w:hAnsi="Arial" w:cs="Arial"/>
          <w:szCs w:val="24"/>
        </w:rPr>
      </w:pPr>
      <w:r w:rsidRPr="007C67DD">
        <w:rPr>
          <w:rFonts w:ascii="Arial" w:hAnsi="Arial" w:cs="Arial"/>
        </w:rPr>
        <w:t xml:space="preserve">Διαμόρφωση </w:t>
      </w:r>
      <w:r w:rsidR="00A904DC" w:rsidRPr="007C67DD">
        <w:rPr>
          <w:rFonts w:ascii="Arial" w:hAnsi="Arial" w:cs="Arial"/>
        </w:rPr>
        <w:t>χώρων του πάρκου</w:t>
      </w:r>
      <w:r w:rsidRPr="007C67DD">
        <w:rPr>
          <w:rFonts w:ascii="Arial" w:hAnsi="Arial" w:cs="Arial"/>
        </w:rPr>
        <w:t xml:space="preserve"> με μονοπάτια από κουρασάνιτ, </w:t>
      </w:r>
      <w:r w:rsidR="00A904DC" w:rsidRPr="007C67DD">
        <w:rPr>
          <w:rFonts w:ascii="Arial" w:hAnsi="Arial" w:cs="Arial"/>
        </w:rPr>
        <w:t>επιφάνειες διαστρωμένες</w:t>
      </w:r>
      <w:r w:rsidRPr="007C67DD">
        <w:rPr>
          <w:rFonts w:ascii="Arial" w:hAnsi="Arial" w:cs="Arial"/>
        </w:rPr>
        <w:t xml:space="preserve"> με βότσαλο,</w:t>
      </w:r>
      <w:r w:rsidR="00A904DC" w:rsidRPr="007C67DD">
        <w:rPr>
          <w:rFonts w:ascii="Arial" w:hAnsi="Arial" w:cs="Arial"/>
        </w:rPr>
        <w:t xml:space="preserve"> χαλίκι κ.λ.π.</w:t>
      </w:r>
      <w:r w:rsidR="00CC7B5D" w:rsidRPr="007C67DD">
        <w:rPr>
          <w:rFonts w:ascii="Cambria" w:hAnsi="Cambria"/>
          <w:szCs w:val="24"/>
        </w:rPr>
        <w:t>.</w:t>
      </w:r>
    </w:p>
    <w:p w:rsidR="00CC7B5D" w:rsidRDefault="00CC7B5D" w:rsidP="00A904DC">
      <w:pPr>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r w:rsidRPr="00C65500">
        <w:rPr>
          <w:rFonts w:ascii="Arial" w:hAnsi="Arial" w:cs="Arial"/>
          <w:szCs w:val="24"/>
        </w:rPr>
        <w:t>Συναρμολόγηση και τοποθέτηση παιχνιδιών.</w:t>
      </w:r>
    </w:p>
    <w:p w:rsidR="008355F8" w:rsidRPr="00C65500" w:rsidRDefault="008355F8" w:rsidP="00A904DC">
      <w:pPr>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r w:rsidRPr="00892E7D">
        <w:rPr>
          <w:rFonts w:ascii="Arial" w:hAnsi="Arial" w:cs="Arial"/>
        </w:rPr>
        <w:t xml:space="preserve">Τοποθέτηση περγκόλων </w:t>
      </w:r>
      <w:r>
        <w:rPr>
          <w:rFonts w:ascii="Arial" w:hAnsi="Arial" w:cs="Arial"/>
        </w:rPr>
        <w:t>,</w:t>
      </w:r>
      <w:r w:rsidRPr="00892E7D">
        <w:rPr>
          <w:rFonts w:ascii="Arial" w:hAnsi="Arial" w:cs="Arial"/>
        </w:rPr>
        <w:t xml:space="preserve"> καθιστικών</w:t>
      </w:r>
      <w:r w:rsidR="00BC0574">
        <w:rPr>
          <w:rFonts w:ascii="Arial" w:hAnsi="Arial" w:cs="Arial"/>
        </w:rPr>
        <w:t>,</w:t>
      </w:r>
      <w:r w:rsidR="00BC0574" w:rsidRPr="00BC0574">
        <w:rPr>
          <w:rFonts w:ascii="Arial" w:hAnsi="Arial" w:cs="Arial"/>
        </w:rPr>
        <w:t xml:space="preserve"> </w:t>
      </w:r>
      <w:r w:rsidR="00BC0574" w:rsidRPr="00892E7D">
        <w:rPr>
          <w:rFonts w:ascii="Arial" w:hAnsi="Arial" w:cs="Arial"/>
        </w:rPr>
        <w:t>ταμπελών περιήγησης</w:t>
      </w:r>
      <w:r w:rsidR="00BC0574">
        <w:rPr>
          <w:rFonts w:ascii="Arial" w:hAnsi="Arial" w:cs="Arial"/>
        </w:rPr>
        <w:t xml:space="preserve"> κλπ.</w:t>
      </w:r>
    </w:p>
    <w:p w:rsidR="00CC7B5D" w:rsidRPr="00C65500" w:rsidRDefault="00CC7B5D" w:rsidP="00A904DC">
      <w:pPr>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Cs w:val="24"/>
        </w:rPr>
      </w:pPr>
      <w:r w:rsidRPr="00C65500">
        <w:rPr>
          <w:rFonts w:ascii="Arial" w:hAnsi="Arial" w:cs="Arial"/>
          <w:szCs w:val="24"/>
        </w:rPr>
        <w:t>Διαμορφώσεις πρασίνου.</w:t>
      </w:r>
      <w:r w:rsidR="00BF3003">
        <w:rPr>
          <w:rFonts w:ascii="Arial" w:hAnsi="Arial" w:cs="Arial"/>
          <w:szCs w:val="24"/>
        </w:rPr>
        <w:t xml:space="preserve">  </w:t>
      </w:r>
    </w:p>
    <w:p w:rsidR="00CC7B5D" w:rsidRPr="00BF3003" w:rsidRDefault="00CC7B5D" w:rsidP="00A904D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Cambria" w:hAnsi="Cambria"/>
        </w:rPr>
      </w:pPr>
    </w:p>
    <w:p w:rsidR="00CC7B5D" w:rsidRPr="00973463" w:rsidRDefault="00CC7B5D" w:rsidP="00BA65A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426" w:hanging="426"/>
        <w:jc w:val="center"/>
        <w:rPr>
          <w:rFonts w:ascii="Arial" w:hAnsi="Arial" w:cs="Arial"/>
          <w:b/>
          <w:szCs w:val="24"/>
        </w:rPr>
      </w:pPr>
      <w:r w:rsidRPr="00FF45E4">
        <w:rPr>
          <w:rFonts w:ascii="Arial" w:hAnsi="Arial" w:cs="Arial"/>
          <w:b/>
          <w:szCs w:val="24"/>
        </w:rPr>
        <w:t>ΤΜΗΜΑ Β</w:t>
      </w:r>
    </w:p>
    <w:p w:rsidR="00CC7B5D" w:rsidRPr="00973463" w:rsidRDefault="00CC7B5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426" w:hanging="426"/>
        <w:jc w:val="both"/>
        <w:rPr>
          <w:rFonts w:ascii="Arial" w:hAnsi="Arial" w:cs="Arial"/>
          <w:b/>
          <w:szCs w:val="24"/>
        </w:rPr>
      </w:pPr>
    </w:p>
    <w:p w:rsidR="00CC7B5D" w:rsidRPr="00973463" w:rsidRDefault="00CC7B5D" w:rsidP="00D1721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426" w:right="-171" w:hanging="1"/>
        <w:jc w:val="both"/>
        <w:rPr>
          <w:rFonts w:ascii="Arial" w:hAnsi="Arial" w:cs="Arial"/>
          <w:b/>
          <w:szCs w:val="24"/>
        </w:rPr>
      </w:pPr>
      <w:r w:rsidRPr="00973463">
        <w:rPr>
          <w:rFonts w:ascii="Arial" w:hAnsi="Arial" w:cs="Arial"/>
          <w:b/>
          <w:szCs w:val="24"/>
        </w:rPr>
        <w:t>ΚΙΝΔΥΝΟΙ ΠΟΥ ΕΝΔΕΧΕΤΑΙ ΝΑ ΕΜΦΑΝΙΣΤΟΥΝ ΚΑΤΑ ΤΗΝ ΕΚΤΕΛΕΣΗ ΤΟΥ ΕΡΓΟΥ</w:t>
      </w:r>
    </w:p>
    <w:p w:rsidR="00CC7B5D" w:rsidRPr="0087521C" w:rsidRDefault="00CC7B5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Cambria" w:hAnsi="Cambria"/>
          <w:sz w:val="20"/>
        </w:rPr>
      </w:pPr>
    </w:p>
    <w:p w:rsidR="00CC7B5D" w:rsidRPr="00973463" w:rsidRDefault="007C351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Arial" w:hAnsi="Arial" w:cs="Arial"/>
          <w:sz w:val="22"/>
          <w:szCs w:val="22"/>
        </w:rPr>
      </w:pPr>
      <w:r w:rsidRPr="00973463">
        <w:rPr>
          <w:rFonts w:ascii="Arial" w:hAnsi="Arial" w:cs="Arial"/>
          <w:sz w:val="22"/>
          <w:szCs w:val="22"/>
        </w:rPr>
        <w:t>Α</w:t>
      </w:r>
      <w:r w:rsidR="00CC7B5D" w:rsidRPr="00973463">
        <w:rPr>
          <w:rFonts w:ascii="Arial" w:hAnsi="Arial" w:cs="Arial"/>
          <w:sz w:val="22"/>
          <w:szCs w:val="22"/>
        </w:rPr>
        <w:t xml:space="preserve">κολουθούν πίνακες που αναφέρουν τις πηγές των πιθανών κινδύνων </w:t>
      </w:r>
      <w:r w:rsidRPr="00973463">
        <w:rPr>
          <w:rFonts w:ascii="Arial" w:hAnsi="Arial" w:cs="Arial"/>
          <w:sz w:val="22"/>
          <w:szCs w:val="22"/>
        </w:rPr>
        <w:t>α</w:t>
      </w:r>
      <w:r w:rsidR="00CC7B5D" w:rsidRPr="00973463">
        <w:rPr>
          <w:rFonts w:ascii="Arial" w:hAnsi="Arial" w:cs="Arial"/>
          <w:sz w:val="22"/>
          <w:szCs w:val="22"/>
        </w:rPr>
        <w:t>νά φάση κατασκευής του έργου.</w:t>
      </w:r>
    </w:p>
    <w:p w:rsidR="007C351F" w:rsidRPr="00973463" w:rsidRDefault="007C351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Arial" w:hAnsi="Arial" w:cs="Arial"/>
          <w:sz w:val="22"/>
          <w:szCs w:val="22"/>
        </w:rPr>
      </w:pPr>
    </w:p>
    <w:tbl>
      <w:tblPr>
        <w:tblW w:w="8505" w:type="dxa"/>
        <w:jc w:val="center"/>
        <w:tblLook w:val="04A0"/>
      </w:tblPr>
      <w:tblGrid>
        <w:gridCol w:w="482"/>
        <w:gridCol w:w="669"/>
        <w:gridCol w:w="522"/>
        <w:gridCol w:w="7100"/>
      </w:tblGrid>
      <w:tr w:rsidR="00973463" w:rsidRPr="00973463" w:rsidTr="007C351F">
        <w:trPr>
          <w:jc w:val="center"/>
        </w:trPr>
        <w:tc>
          <w:tcPr>
            <w:tcW w:w="0" w:type="auto"/>
            <w:vMerge w:val="restart"/>
            <w:tcBorders>
              <w:top w:val="double" w:sz="6" w:space="0" w:color="000000"/>
              <w:left w:val="double" w:sz="6" w:space="0" w:color="000000"/>
              <w:bottom w:val="double" w:sz="6" w:space="0" w:color="000000"/>
              <w:right w:val="nil"/>
            </w:tcBorders>
            <w:shd w:val="clear" w:color="auto" w:fill="auto"/>
            <w:noWrap/>
            <w:textDirection w:val="tbLrV"/>
            <w:vAlign w:val="center"/>
          </w:tcPr>
          <w:p w:rsidR="00973463" w:rsidRPr="00973463" w:rsidRDefault="00973463" w:rsidP="007C351F">
            <w:pPr>
              <w:widowControl/>
              <w:suppressAutoHyphens w:val="0"/>
              <w:jc w:val="center"/>
              <w:rPr>
                <w:rFonts w:ascii="Arial" w:hAnsi="Arial" w:cs="Arial"/>
                <w:b/>
                <w:bCs/>
                <w:sz w:val="22"/>
                <w:szCs w:val="22"/>
                <w:lang w:eastAsia="el-GR"/>
              </w:rPr>
            </w:pPr>
            <w:r w:rsidRPr="00973463">
              <w:rPr>
                <w:rFonts w:ascii="Arial" w:hAnsi="Arial" w:cs="Arial"/>
                <w:b/>
                <w:bCs/>
                <w:sz w:val="22"/>
                <w:szCs w:val="22"/>
                <w:lang w:eastAsia="el-GR"/>
              </w:rPr>
              <w:t>ΦΑΣΕΙΣ</w:t>
            </w:r>
            <w:r w:rsidR="003148F8">
              <w:rPr>
                <w:rFonts w:ascii="Arial" w:hAnsi="Arial" w:cs="Arial"/>
                <w:b/>
                <w:bCs/>
                <w:sz w:val="22"/>
                <w:szCs w:val="22"/>
                <w:lang w:eastAsia="el-GR"/>
              </w:rPr>
              <w:t xml:space="preserve"> </w:t>
            </w:r>
            <w:r w:rsidRPr="00973463">
              <w:rPr>
                <w:rFonts w:ascii="Arial" w:hAnsi="Arial" w:cs="Arial"/>
                <w:b/>
                <w:bCs/>
                <w:sz w:val="22"/>
                <w:szCs w:val="22"/>
                <w:lang w:eastAsia="el-GR"/>
              </w:rPr>
              <w:t xml:space="preserve"> ΕΡΓΑΣΙΑΣ</w:t>
            </w:r>
          </w:p>
        </w:tc>
        <w:tc>
          <w:tcPr>
            <w:tcW w:w="0" w:type="auto"/>
            <w:vMerge w:val="restart"/>
            <w:tcBorders>
              <w:top w:val="double" w:sz="6" w:space="0" w:color="000000"/>
              <w:left w:val="double" w:sz="6" w:space="0" w:color="000000"/>
              <w:bottom w:val="single" w:sz="4" w:space="0" w:color="000000"/>
              <w:right w:val="single" w:sz="4" w:space="0" w:color="000000"/>
            </w:tcBorders>
            <w:shd w:val="clear" w:color="auto" w:fill="auto"/>
            <w:noWrap/>
          </w:tcPr>
          <w:p w:rsidR="00973463" w:rsidRPr="00973463" w:rsidRDefault="00973463" w:rsidP="007C351F">
            <w:pPr>
              <w:widowControl/>
              <w:suppressAutoHyphens w:val="0"/>
              <w:rPr>
                <w:rFonts w:ascii="Arial" w:hAnsi="Arial" w:cs="Arial"/>
                <w:b/>
                <w:bCs/>
                <w:sz w:val="22"/>
                <w:szCs w:val="22"/>
                <w:lang w:eastAsia="el-GR"/>
              </w:rPr>
            </w:pPr>
            <w:r w:rsidRPr="00973463">
              <w:rPr>
                <w:rFonts w:ascii="Arial" w:hAnsi="Arial" w:cs="Arial"/>
                <w:b/>
                <w:bCs/>
                <w:sz w:val="22"/>
                <w:szCs w:val="22"/>
                <w:lang w:eastAsia="el-GR"/>
              </w:rPr>
              <w:t xml:space="preserve">   (1)</w:t>
            </w:r>
          </w:p>
        </w:tc>
        <w:tc>
          <w:tcPr>
            <w:tcW w:w="0" w:type="auto"/>
            <w:tcBorders>
              <w:top w:val="double" w:sz="6" w:space="0" w:color="000000"/>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1.1</w:t>
            </w:r>
          </w:p>
        </w:tc>
        <w:tc>
          <w:tcPr>
            <w:tcW w:w="0" w:type="auto"/>
            <w:tcBorders>
              <w:top w:val="double" w:sz="6" w:space="0" w:color="000000"/>
              <w:left w:val="nil"/>
              <w:bottom w:val="single" w:sz="4" w:space="0" w:color="000000"/>
              <w:right w:val="double" w:sz="6" w:space="0" w:color="000000"/>
            </w:tcBorders>
            <w:shd w:val="clear" w:color="auto" w:fill="auto"/>
            <w:noWrap/>
            <w:vAlign w:val="bottom"/>
          </w:tcPr>
          <w:p w:rsidR="00973463" w:rsidRPr="00973463" w:rsidRDefault="00973463" w:rsidP="009D26C8">
            <w:pPr>
              <w:widowControl/>
              <w:suppressAutoHyphens w:val="0"/>
              <w:rPr>
                <w:rFonts w:ascii="Arial" w:hAnsi="Arial" w:cs="Arial"/>
                <w:sz w:val="22"/>
                <w:szCs w:val="22"/>
                <w:lang w:eastAsia="el-GR"/>
              </w:rPr>
            </w:pPr>
            <w:r w:rsidRPr="00973463">
              <w:rPr>
                <w:rFonts w:ascii="Arial" w:hAnsi="Arial" w:cs="Arial"/>
                <w:sz w:val="22"/>
                <w:szCs w:val="22"/>
                <w:lang w:eastAsia="el-GR"/>
              </w:rPr>
              <w:t>Χωματουργικά-Καθαιρέσεις – Αποξηλώσεις- Εκσκαφές- Διαμορφώσεις</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tcBorders>
              <w:top w:val="double" w:sz="6" w:space="0" w:color="000000"/>
              <w:left w:val="double" w:sz="6" w:space="0" w:color="000000"/>
              <w:bottom w:val="single" w:sz="4" w:space="0" w:color="000000"/>
              <w:right w:val="single" w:sz="4" w:space="0" w:color="000000"/>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1.2</w:t>
            </w:r>
          </w:p>
        </w:tc>
        <w:tc>
          <w:tcPr>
            <w:tcW w:w="0" w:type="auto"/>
            <w:tcBorders>
              <w:top w:val="single" w:sz="4" w:space="0" w:color="000000"/>
              <w:left w:val="nil"/>
              <w:bottom w:val="single" w:sz="4" w:space="0" w:color="000000"/>
              <w:right w:val="double" w:sz="6" w:space="0" w:color="000000"/>
            </w:tcBorders>
            <w:shd w:val="clear" w:color="auto" w:fill="auto"/>
            <w:noWrap/>
            <w:vAlign w:val="bottom"/>
          </w:tcPr>
          <w:p w:rsidR="00973463" w:rsidRPr="00973463" w:rsidRDefault="00973463" w:rsidP="007C351F">
            <w:pPr>
              <w:widowControl/>
              <w:suppressAutoHyphens w:val="0"/>
              <w:rPr>
                <w:rFonts w:ascii="Arial" w:hAnsi="Arial" w:cs="Arial"/>
                <w:sz w:val="22"/>
                <w:szCs w:val="22"/>
                <w:lang w:eastAsia="el-GR"/>
              </w:rPr>
            </w:pPr>
            <w:r w:rsidRPr="00973463">
              <w:rPr>
                <w:rFonts w:ascii="Arial" w:hAnsi="Arial" w:cs="Arial"/>
                <w:sz w:val="22"/>
                <w:szCs w:val="22"/>
                <w:lang w:eastAsia="el-GR"/>
              </w:rPr>
              <w:t xml:space="preserve">Σκυροδέματα </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tcBorders>
              <w:top w:val="double" w:sz="6" w:space="0" w:color="000000"/>
              <w:left w:val="double" w:sz="6" w:space="0" w:color="000000"/>
              <w:bottom w:val="single" w:sz="4" w:space="0" w:color="000000"/>
              <w:right w:val="single" w:sz="4" w:space="0" w:color="000000"/>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1.3</w:t>
            </w:r>
          </w:p>
        </w:tc>
        <w:tc>
          <w:tcPr>
            <w:tcW w:w="0" w:type="auto"/>
            <w:tcBorders>
              <w:top w:val="single" w:sz="4" w:space="0" w:color="000000"/>
              <w:left w:val="nil"/>
              <w:bottom w:val="single" w:sz="4" w:space="0" w:color="000000"/>
              <w:right w:val="double" w:sz="6" w:space="0" w:color="000000"/>
            </w:tcBorders>
            <w:shd w:val="clear" w:color="auto" w:fill="auto"/>
            <w:noWrap/>
            <w:vAlign w:val="bottom"/>
          </w:tcPr>
          <w:p w:rsidR="00973463" w:rsidRPr="000E7B5B" w:rsidRDefault="000E7B5B" w:rsidP="007C351F">
            <w:pPr>
              <w:widowControl/>
              <w:suppressAutoHyphens w:val="0"/>
              <w:rPr>
                <w:rFonts w:ascii="Arial" w:hAnsi="Arial" w:cs="Arial"/>
                <w:sz w:val="22"/>
                <w:szCs w:val="22"/>
                <w:lang w:eastAsia="el-GR"/>
              </w:rPr>
            </w:pPr>
            <w:r w:rsidRPr="000E7B5B">
              <w:rPr>
                <w:rFonts w:ascii="Arial" w:hAnsi="Arial" w:cs="Arial"/>
                <w:sz w:val="22"/>
                <w:szCs w:val="22"/>
              </w:rPr>
              <w:t>Διάστρωση με κηπιαίο χώμα</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val="restart"/>
            <w:tcBorders>
              <w:top w:val="nil"/>
              <w:left w:val="double" w:sz="6" w:space="0" w:color="000000"/>
              <w:bottom w:val="single" w:sz="4" w:space="0" w:color="000000"/>
              <w:right w:val="single" w:sz="4" w:space="0" w:color="000000"/>
            </w:tcBorders>
            <w:shd w:val="clear" w:color="auto" w:fill="auto"/>
            <w:noWrap/>
          </w:tcPr>
          <w:p w:rsidR="00973463" w:rsidRPr="00973463" w:rsidRDefault="00973463" w:rsidP="007C351F">
            <w:pPr>
              <w:widowControl/>
              <w:suppressAutoHyphens w:val="0"/>
              <w:rPr>
                <w:rFonts w:ascii="Arial" w:hAnsi="Arial" w:cs="Arial"/>
                <w:b/>
                <w:bCs/>
                <w:sz w:val="22"/>
                <w:szCs w:val="22"/>
                <w:lang w:eastAsia="el-GR"/>
              </w:rPr>
            </w:pPr>
            <w:r w:rsidRPr="00973463">
              <w:rPr>
                <w:rFonts w:ascii="Arial" w:hAnsi="Arial" w:cs="Arial"/>
                <w:b/>
                <w:bCs/>
                <w:sz w:val="22"/>
                <w:szCs w:val="22"/>
                <w:lang w:eastAsia="el-GR"/>
              </w:rPr>
              <w:t xml:space="preserve">   (2)</w:t>
            </w:r>
          </w:p>
        </w:tc>
        <w:tc>
          <w:tcPr>
            <w:tcW w:w="0" w:type="auto"/>
            <w:tcBorders>
              <w:top w:val="nil"/>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2.1</w:t>
            </w:r>
          </w:p>
        </w:tc>
        <w:tc>
          <w:tcPr>
            <w:tcW w:w="0" w:type="auto"/>
            <w:tcBorders>
              <w:top w:val="single" w:sz="4" w:space="0" w:color="000000"/>
              <w:left w:val="nil"/>
              <w:bottom w:val="single" w:sz="4" w:space="0" w:color="000000"/>
              <w:right w:val="double" w:sz="6" w:space="0" w:color="000000"/>
            </w:tcBorders>
            <w:shd w:val="clear" w:color="auto" w:fill="auto"/>
            <w:noWrap/>
            <w:vAlign w:val="bottom"/>
          </w:tcPr>
          <w:p w:rsidR="00973463" w:rsidRPr="00973463" w:rsidRDefault="00973463" w:rsidP="007C351F">
            <w:pPr>
              <w:widowControl/>
              <w:suppressAutoHyphens w:val="0"/>
              <w:rPr>
                <w:rFonts w:ascii="Arial" w:hAnsi="Arial" w:cs="Arial"/>
                <w:sz w:val="22"/>
                <w:szCs w:val="22"/>
                <w:lang w:eastAsia="el-GR"/>
              </w:rPr>
            </w:pPr>
            <w:r w:rsidRPr="00973463">
              <w:rPr>
                <w:rFonts w:ascii="Arial" w:hAnsi="Arial" w:cs="Arial"/>
                <w:sz w:val="22"/>
                <w:szCs w:val="22"/>
                <w:lang w:eastAsia="el-GR"/>
              </w:rPr>
              <w:t>Κατασκευή ελαστικού δαπέδου ασφαλείας</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tcBorders>
              <w:top w:val="nil"/>
              <w:left w:val="double" w:sz="6" w:space="0" w:color="000000"/>
              <w:bottom w:val="single" w:sz="4" w:space="0" w:color="000000"/>
              <w:right w:val="single" w:sz="4" w:space="0" w:color="000000"/>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2.2</w:t>
            </w:r>
          </w:p>
        </w:tc>
        <w:tc>
          <w:tcPr>
            <w:tcW w:w="0" w:type="auto"/>
            <w:tcBorders>
              <w:top w:val="single" w:sz="4" w:space="0" w:color="000000"/>
              <w:left w:val="nil"/>
              <w:bottom w:val="single" w:sz="4" w:space="0" w:color="000000"/>
              <w:right w:val="double" w:sz="6" w:space="0" w:color="000000"/>
            </w:tcBorders>
            <w:shd w:val="clear" w:color="auto" w:fill="auto"/>
            <w:noWrap/>
            <w:vAlign w:val="bottom"/>
          </w:tcPr>
          <w:p w:rsidR="00973463" w:rsidRPr="00095B2E" w:rsidRDefault="00095B2E" w:rsidP="007C351F">
            <w:pPr>
              <w:widowControl/>
              <w:suppressAutoHyphens w:val="0"/>
              <w:rPr>
                <w:rFonts w:ascii="Arial" w:hAnsi="Arial" w:cs="Arial"/>
                <w:sz w:val="22"/>
                <w:szCs w:val="22"/>
                <w:lang w:eastAsia="el-GR"/>
              </w:rPr>
            </w:pPr>
            <w:r>
              <w:rPr>
                <w:rFonts w:ascii="Arial" w:hAnsi="Arial" w:cs="Arial"/>
                <w:sz w:val="22"/>
                <w:szCs w:val="22"/>
                <w:lang w:eastAsia="el-GR"/>
              </w:rPr>
              <w:t>Περιφράξεις</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tcBorders>
              <w:top w:val="nil"/>
              <w:left w:val="double" w:sz="6" w:space="0" w:color="000000"/>
              <w:bottom w:val="single" w:sz="4" w:space="0" w:color="000000"/>
              <w:right w:val="single" w:sz="4" w:space="0" w:color="000000"/>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2.3</w:t>
            </w:r>
          </w:p>
        </w:tc>
        <w:tc>
          <w:tcPr>
            <w:tcW w:w="0" w:type="auto"/>
            <w:tcBorders>
              <w:top w:val="single" w:sz="4" w:space="0" w:color="000000"/>
              <w:left w:val="nil"/>
              <w:bottom w:val="single" w:sz="4" w:space="0" w:color="000000"/>
              <w:right w:val="double" w:sz="6" w:space="0" w:color="000000"/>
            </w:tcBorders>
            <w:shd w:val="clear" w:color="auto" w:fill="auto"/>
            <w:noWrap/>
            <w:vAlign w:val="bottom"/>
          </w:tcPr>
          <w:p w:rsidR="00973463" w:rsidRPr="00C64528" w:rsidRDefault="0019236F" w:rsidP="00C64528">
            <w:pPr>
              <w:widowControl/>
              <w:suppressAutoHyphens w:val="0"/>
              <w:rPr>
                <w:rFonts w:ascii="Arial" w:hAnsi="Arial" w:cs="Arial"/>
                <w:sz w:val="22"/>
                <w:szCs w:val="22"/>
                <w:lang w:val="en-US" w:eastAsia="el-GR"/>
              </w:rPr>
            </w:pPr>
            <w:r w:rsidRPr="002A589D">
              <w:rPr>
                <w:rFonts w:ascii="Arial" w:hAnsi="Arial" w:cs="Arial"/>
                <w:snapToGrid w:val="0"/>
                <w:color w:val="000000"/>
                <w:sz w:val="22"/>
                <w:szCs w:val="22"/>
              </w:rPr>
              <w:t>Επενδύσεις δαπέδων</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tcBorders>
              <w:top w:val="nil"/>
              <w:left w:val="double" w:sz="6" w:space="0" w:color="000000"/>
              <w:bottom w:val="single" w:sz="4" w:space="0" w:color="000000"/>
              <w:right w:val="single" w:sz="4" w:space="0" w:color="000000"/>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2.4</w:t>
            </w:r>
          </w:p>
        </w:tc>
        <w:tc>
          <w:tcPr>
            <w:tcW w:w="0" w:type="auto"/>
            <w:tcBorders>
              <w:top w:val="single" w:sz="4" w:space="0" w:color="000000"/>
              <w:left w:val="nil"/>
              <w:bottom w:val="single" w:sz="4" w:space="0" w:color="000000"/>
              <w:right w:val="double" w:sz="6" w:space="0" w:color="000000"/>
            </w:tcBorders>
            <w:shd w:val="clear" w:color="auto" w:fill="auto"/>
            <w:noWrap/>
            <w:vAlign w:val="bottom"/>
          </w:tcPr>
          <w:p w:rsidR="00973463" w:rsidRPr="002A589D" w:rsidRDefault="00973463" w:rsidP="007C351F">
            <w:pPr>
              <w:widowControl/>
              <w:suppressAutoHyphens w:val="0"/>
              <w:rPr>
                <w:rFonts w:ascii="Arial" w:hAnsi="Arial" w:cs="Arial"/>
                <w:sz w:val="22"/>
                <w:szCs w:val="22"/>
                <w:lang w:eastAsia="el-GR"/>
              </w:rPr>
            </w:pPr>
            <w:r w:rsidRPr="002A589D">
              <w:rPr>
                <w:rFonts w:ascii="Arial" w:hAnsi="Arial" w:cs="Arial"/>
                <w:sz w:val="22"/>
                <w:szCs w:val="22"/>
                <w:lang w:eastAsia="el-GR"/>
              </w:rPr>
              <w:t>Εγκατάσταση ηλεκτροφωτισμού</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tcBorders>
              <w:top w:val="nil"/>
              <w:left w:val="double" w:sz="6" w:space="0" w:color="000000"/>
              <w:bottom w:val="single" w:sz="4" w:space="0" w:color="000000"/>
              <w:right w:val="single" w:sz="4" w:space="0" w:color="000000"/>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2.5</w:t>
            </w:r>
          </w:p>
        </w:tc>
        <w:tc>
          <w:tcPr>
            <w:tcW w:w="0" w:type="auto"/>
            <w:tcBorders>
              <w:top w:val="single" w:sz="4" w:space="0" w:color="000000"/>
              <w:left w:val="nil"/>
              <w:bottom w:val="single" w:sz="4" w:space="0" w:color="000000"/>
              <w:right w:val="double" w:sz="6" w:space="0" w:color="000000"/>
            </w:tcBorders>
            <w:shd w:val="clear" w:color="auto" w:fill="auto"/>
            <w:noWrap/>
            <w:vAlign w:val="bottom"/>
          </w:tcPr>
          <w:p w:rsidR="00973463" w:rsidRPr="00C9337D" w:rsidRDefault="00723776" w:rsidP="00723776">
            <w:pPr>
              <w:tabs>
                <w:tab w:val="center" w:pos="668"/>
                <w:tab w:val="left" w:pos="810"/>
              </w:tabs>
              <w:autoSpaceDE w:val="0"/>
              <w:autoSpaceDN w:val="0"/>
              <w:adjustRightInd w:val="0"/>
              <w:spacing w:line="255" w:lineRule="exact"/>
              <w:rPr>
                <w:rFonts w:ascii="Arial" w:hAnsi="Arial" w:cs="Arial"/>
                <w:sz w:val="22"/>
                <w:szCs w:val="22"/>
              </w:rPr>
            </w:pPr>
            <w:r w:rsidRPr="00C9337D">
              <w:rPr>
                <w:rFonts w:ascii="Arial" w:hAnsi="Arial" w:cs="Arial"/>
                <w:snapToGrid w:val="0"/>
                <w:color w:val="000000"/>
                <w:sz w:val="22"/>
                <w:szCs w:val="22"/>
              </w:rPr>
              <w:t>Ξυλουργικά - μεταλλουργικά</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tcBorders>
              <w:top w:val="nil"/>
              <w:left w:val="double" w:sz="6" w:space="0" w:color="000000"/>
              <w:bottom w:val="single" w:sz="4" w:space="0" w:color="000000"/>
              <w:right w:val="single" w:sz="4" w:space="0" w:color="000000"/>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2.6</w:t>
            </w:r>
          </w:p>
        </w:tc>
        <w:tc>
          <w:tcPr>
            <w:tcW w:w="0" w:type="auto"/>
            <w:tcBorders>
              <w:top w:val="single" w:sz="4" w:space="0" w:color="000000"/>
              <w:left w:val="nil"/>
              <w:bottom w:val="single" w:sz="4" w:space="0" w:color="000000"/>
              <w:right w:val="double" w:sz="6" w:space="0" w:color="000000"/>
            </w:tcBorders>
            <w:shd w:val="clear" w:color="auto" w:fill="auto"/>
            <w:noWrap/>
            <w:vAlign w:val="bottom"/>
          </w:tcPr>
          <w:p w:rsidR="00973463" w:rsidRPr="00973463" w:rsidRDefault="00973463" w:rsidP="007C351F">
            <w:pPr>
              <w:widowControl/>
              <w:suppressAutoHyphens w:val="0"/>
              <w:rPr>
                <w:rFonts w:ascii="Arial" w:hAnsi="Arial" w:cs="Arial"/>
                <w:sz w:val="22"/>
                <w:szCs w:val="22"/>
                <w:lang w:eastAsia="el-GR"/>
              </w:rPr>
            </w:pPr>
            <w:r w:rsidRPr="00973463">
              <w:rPr>
                <w:rFonts w:ascii="Arial" w:hAnsi="Arial" w:cs="Arial"/>
                <w:sz w:val="22"/>
                <w:szCs w:val="22"/>
                <w:lang w:eastAsia="el-GR"/>
              </w:rPr>
              <w:t> </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tcBorders>
              <w:top w:val="nil"/>
              <w:left w:val="double" w:sz="6" w:space="0" w:color="000000"/>
              <w:bottom w:val="single" w:sz="4" w:space="0" w:color="000000"/>
              <w:right w:val="single" w:sz="4" w:space="0" w:color="000000"/>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2.7</w:t>
            </w:r>
          </w:p>
        </w:tc>
        <w:tc>
          <w:tcPr>
            <w:tcW w:w="0" w:type="auto"/>
            <w:tcBorders>
              <w:top w:val="single" w:sz="4" w:space="0" w:color="000000"/>
              <w:left w:val="nil"/>
              <w:bottom w:val="single" w:sz="4" w:space="0" w:color="000000"/>
              <w:right w:val="double" w:sz="6" w:space="0" w:color="000000"/>
            </w:tcBorders>
            <w:shd w:val="clear" w:color="auto" w:fill="auto"/>
            <w:noWrap/>
            <w:vAlign w:val="bottom"/>
          </w:tcPr>
          <w:p w:rsidR="00973463" w:rsidRPr="00973463" w:rsidRDefault="00973463" w:rsidP="007C351F">
            <w:pPr>
              <w:widowControl/>
              <w:suppressAutoHyphens w:val="0"/>
              <w:rPr>
                <w:rFonts w:ascii="Arial" w:hAnsi="Arial" w:cs="Arial"/>
                <w:sz w:val="22"/>
                <w:szCs w:val="22"/>
                <w:lang w:eastAsia="el-GR"/>
              </w:rPr>
            </w:pPr>
            <w:r w:rsidRPr="00973463">
              <w:rPr>
                <w:rFonts w:ascii="Arial" w:hAnsi="Arial" w:cs="Arial"/>
                <w:sz w:val="22"/>
                <w:szCs w:val="22"/>
                <w:lang w:eastAsia="el-GR"/>
              </w:rPr>
              <w:t> </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val="restart"/>
            <w:tcBorders>
              <w:top w:val="nil"/>
              <w:left w:val="double" w:sz="6" w:space="0" w:color="000000"/>
              <w:bottom w:val="single" w:sz="4" w:space="0" w:color="000000"/>
              <w:right w:val="single" w:sz="4" w:space="0" w:color="000000"/>
            </w:tcBorders>
            <w:shd w:val="clear" w:color="auto" w:fill="auto"/>
            <w:noWrap/>
          </w:tcPr>
          <w:p w:rsidR="00973463" w:rsidRPr="00973463" w:rsidRDefault="00973463" w:rsidP="007C351F">
            <w:pPr>
              <w:widowControl/>
              <w:suppressAutoHyphens w:val="0"/>
              <w:rPr>
                <w:rFonts w:ascii="Arial" w:hAnsi="Arial" w:cs="Arial"/>
                <w:b/>
                <w:bCs/>
                <w:sz w:val="22"/>
                <w:szCs w:val="22"/>
                <w:lang w:eastAsia="el-GR"/>
              </w:rPr>
            </w:pPr>
            <w:r w:rsidRPr="00973463">
              <w:rPr>
                <w:rFonts w:ascii="Arial" w:hAnsi="Arial" w:cs="Arial"/>
                <w:b/>
                <w:bCs/>
                <w:sz w:val="22"/>
                <w:szCs w:val="22"/>
                <w:lang w:eastAsia="el-GR"/>
              </w:rPr>
              <w:t xml:space="preserve">   (3)</w:t>
            </w:r>
          </w:p>
        </w:tc>
        <w:tc>
          <w:tcPr>
            <w:tcW w:w="0" w:type="auto"/>
            <w:tcBorders>
              <w:top w:val="nil"/>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3.1</w:t>
            </w:r>
          </w:p>
        </w:tc>
        <w:tc>
          <w:tcPr>
            <w:tcW w:w="0" w:type="auto"/>
            <w:tcBorders>
              <w:top w:val="single" w:sz="4" w:space="0" w:color="000000"/>
              <w:left w:val="nil"/>
              <w:bottom w:val="single" w:sz="4" w:space="0" w:color="000000"/>
              <w:right w:val="double" w:sz="6" w:space="0" w:color="000000"/>
            </w:tcBorders>
            <w:shd w:val="clear" w:color="auto" w:fill="auto"/>
            <w:noWrap/>
            <w:vAlign w:val="bottom"/>
          </w:tcPr>
          <w:p w:rsidR="00973463" w:rsidRPr="00973463" w:rsidRDefault="00973463" w:rsidP="007C351F">
            <w:pPr>
              <w:widowControl/>
              <w:suppressAutoHyphens w:val="0"/>
              <w:rPr>
                <w:rFonts w:ascii="Arial" w:hAnsi="Arial" w:cs="Arial"/>
                <w:sz w:val="22"/>
                <w:szCs w:val="22"/>
                <w:lang w:eastAsia="el-GR"/>
              </w:rPr>
            </w:pPr>
            <w:r w:rsidRPr="00973463">
              <w:rPr>
                <w:rFonts w:ascii="Arial" w:hAnsi="Arial" w:cs="Arial"/>
                <w:sz w:val="22"/>
                <w:szCs w:val="22"/>
                <w:lang w:eastAsia="el-GR"/>
              </w:rPr>
              <w:t>Τοποθέτηση παιχνιδιών</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tcBorders>
              <w:top w:val="nil"/>
              <w:left w:val="double" w:sz="6" w:space="0" w:color="000000"/>
              <w:bottom w:val="single" w:sz="4" w:space="0" w:color="000000"/>
              <w:right w:val="single" w:sz="4" w:space="0" w:color="000000"/>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3.2</w:t>
            </w:r>
          </w:p>
        </w:tc>
        <w:tc>
          <w:tcPr>
            <w:tcW w:w="0" w:type="auto"/>
            <w:tcBorders>
              <w:top w:val="single" w:sz="4" w:space="0" w:color="000000"/>
              <w:left w:val="nil"/>
              <w:bottom w:val="single" w:sz="4" w:space="0" w:color="000000"/>
              <w:right w:val="double" w:sz="6" w:space="0" w:color="000000"/>
            </w:tcBorders>
            <w:shd w:val="clear" w:color="auto" w:fill="auto"/>
            <w:noWrap/>
            <w:vAlign w:val="bottom"/>
          </w:tcPr>
          <w:p w:rsidR="00973463" w:rsidRPr="00973463" w:rsidRDefault="00973463" w:rsidP="003C6870">
            <w:pPr>
              <w:widowControl/>
              <w:suppressAutoHyphens w:val="0"/>
              <w:rPr>
                <w:rFonts w:ascii="Arial" w:hAnsi="Arial" w:cs="Arial"/>
                <w:sz w:val="22"/>
                <w:szCs w:val="22"/>
                <w:lang w:eastAsia="el-GR"/>
              </w:rPr>
            </w:pPr>
            <w:r w:rsidRPr="00973463">
              <w:rPr>
                <w:rFonts w:ascii="Arial" w:hAnsi="Arial" w:cs="Arial"/>
                <w:sz w:val="22"/>
                <w:szCs w:val="22"/>
                <w:lang w:eastAsia="el-GR"/>
              </w:rPr>
              <w:t> </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tcBorders>
              <w:top w:val="nil"/>
              <w:left w:val="double" w:sz="6" w:space="0" w:color="000000"/>
              <w:bottom w:val="single" w:sz="4" w:space="0" w:color="000000"/>
              <w:right w:val="single" w:sz="4" w:space="0" w:color="000000"/>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3.3</w:t>
            </w:r>
          </w:p>
        </w:tc>
        <w:tc>
          <w:tcPr>
            <w:tcW w:w="0" w:type="auto"/>
            <w:tcBorders>
              <w:top w:val="single" w:sz="4" w:space="0" w:color="000000"/>
              <w:left w:val="nil"/>
              <w:bottom w:val="single" w:sz="4" w:space="0" w:color="000000"/>
              <w:right w:val="double" w:sz="6" w:space="0" w:color="000000"/>
            </w:tcBorders>
            <w:shd w:val="clear" w:color="auto" w:fill="auto"/>
            <w:noWrap/>
            <w:vAlign w:val="bottom"/>
          </w:tcPr>
          <w:p w:rsidR="00973463" w:rsidRPr="00973463" w:rsidRDefault="00973463" w:rsidP="007C351F">
            <w:pPr>
              <w:widowControl/>
              <w:suppressAutoHyphens w:val="0"/>
              <w:rPr>
                <w:rFonts w:ascii="Arial" w:hAnsi="Arial" w:cs="Arial"/>
                <w:sz w:val="22"/>
                <w:szCs w:val="22"/>
                <w:lang w:eastAsia="el-GR"/>
              </w:rPr>
            </w:pPr>
            <w:r w:rsidRPr="00973463">
              <w:rPr>
                <w:rFonts w:ascii="Arial" w:hAnsi="Arial" w:cs="Arial"/>
                <w:sz w:val="22"/>
                <w:szCs w:val="22"/>
                <w:lang w:eastAsia="el-GR"/>
              </w:rPr>
              <w:t> </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tcBorders>
              <w:top w:val="nil"/>
              <w:left w:val="double" w:sz="6" w:space="0" w:color="000000"/>
              <w:bottom w:val="single" w:sz="4" w:space="0" w:color="000000"/>
              <w:right w:val="single" w:sz="4" w:space="0" w:color="000000"/>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3.4</w:t>
            </w:r>
          </w:p>
        </w:tc>
        <w:tc>
          <w:tcPr>
            <w:tcW w:w="0" w:type="auto"/>
            <w:tcBorders>
              <w:top w:val="single" w:sz="4" w:space="0" w:color="000000"/>
              <w:left w:val="nil"/>
              <w:bottom w:val="single" w:sz="4" w:space="0" w:color="000000"/>
              <w:right w:val="double" w:sz="6" w:space="0" w:color="000000"/>
            </w:tcBorders>
            <w:shd w:val="clear" w:color="auto" w:fill="auto"/>
            <w:noWrap/>
            <w:vAlign w:val="bottom"/>
          </w:tcPr>
          <w:p w:rsidR="00973463" w:rsidRPr="00973463" w:rsidRDefault="00973463" w:rsidP="007C351F">
            <w:pPr>
              <w:widowControl/>
              <w:suppressAutoHyphens w:val="0"/>
              <w:rPr>
                <w:rFonts w:ascii="Arial" w:hAnsi="Arial" w:cs="Arial"/>
                <w:sz w:val="22"/>
                <w:szCs w:val="22"/>
                <w:lang w:eastAsia="el-GR"/>
              </w:rPr>
            </w:pPr>
            <w:r w:rsidRPr="00973463">
              <w:rPr>
                <w:rFonts w:ascii="Arial" w:hAnsi="Arial" w:cs="Arial"/>
                <w:sz w:val="22"/>
                <w:szCs w:val="22"/>
                <w:lang w:eastAsia="el-GR"/>
              </w:rPr>
              <w:t> </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val="restart"/>
            <w:tcBorders>
              <w:top w:val="nil"/>
              <w:left w:val="double" w:sz="6" w:space="0" w:color="000000"/>
              <w:bottom w:val="double" w:sz="6" w:space="0" w:color="000000"/>
              <w:right w:val="single" w:sz="4" w:space="0" w:color="000000"/>
            </w:tcBorders>
            <w:shd w:val="clear" w:color="auto" w:fill="auto"/>
            <w:noWrap/>
          </w:tcPr>
          <w:p w:rsidR="00973463" w:rsidRPr="00973463" w:rsidRDefault="00973463" w:rsidP="007C351F">
            <w:pPr>
              <w:widowControl/>
              <w:suppressAutoHyphens w:val="0"/>
              <w:rPr>
                <w:rFonts w:ascii="Arial" w:hAnsi="Arial" w:cs="Arial"/>
                <w:b/>
                <w:bCs/>
                <w:sz w:val="22"/>
                <w:szCs w:val="22"/>
                <w:lang w:eastAsia="el-GR"/>
              </w:rPr>
            </w:pPr>
            <w:r w:rsidRPr="00973463">
              <w:rPr>
                <w:rFonts w:ascii="Arial" w:hAnsi="Arial" w:cs="Arial"/>
                <w:b/>
                <w:bCs/>
                <w:sz w:val="22"/>
                <w:szCs w:val="22"/>
                <w:lang w:eastAsia="el-GR"/>
              </w:rPr>
              <w:t xml:space="preserve">   (4)</w:t>
            </w:r>
          </w:p>
        </w:tc>
        <w:tc>
          <w:tcPr>
            <w:tcW w:w="0" w:type="auto"/>
            <w:tcBorders>
              <w:top w:val="nil"/>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4.1</w:t>
            </w:r>
          </w:p>
        </w:tc>
        <w:tc>
          <w:tcPr>
            <w:tcW w:w="0" w:type="auto"/>
            <w:tcBorders>
              <w:top w:val="single" w:sz="4" w:space="0" w:color="000000"/>
              <w:left w:val="nil"/>
              <w:bottom w:val="single" w:sz="4" w:space="0" w:color="000000"/>
              <w:right w:val="double" w:sz="6" w:space="0" w:color="000000"/>
            </w:tcBorders>
            <w:shd w:val="clear" w:color="auto" w:fill="auto"/>
            <w:noWrap/>
            <w:vAlign w:val="bottom"/>
          </w:tcPr>
          <w:p w:rsidR="00973463" w:rsidRPr="00973463" w:rsidRDefault="00973463" w:rsidP="007C351F">
            <w:pPr>
              <w:widowControl/>
              <w:suppressAutoHyphens w:val="0"/>
              <w:rPr>
                <w:rFonts w:ascii="Arial" w:hAnsi="Arial" w:cs="Arial"/>
                <w:sz w:val="22"/>
                <w:szCs w:val="22"/>
                <w:lang w:eastAsia="el-GR"/>
              </w:rPr>
            </w:pPr>
            <w:r w:rsidRPr="00973463">
              <w:rPr>
                <w:rFonts w:ascii="Arial" w:hAnsi="Arial" w:cs="Arial"/>
                <w:sz w:val="22"/>
                <w:szCs w:val="22"/>
                <w:lang w:eastAsia="el-GR"/>
              </w:rPr>
              <w:t>Διαμορφώσεις πρασίνου</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tcBorders>
              <w:top w:val="nil"/>
              <w:left w:val="double" w:sz="6" w:space="0" w:color="000000"/>
              <w:bottom w:val="double" w:sz="6" w:space="0" w:color="000000"/>
              <w:right w:val="single" w:sz="4" w:space="0" w:color="000000"/>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4.2</w:t>
            </w:r>
          </w:p>
        </w:tc>
        <w:tc>
          <w:tcPr>
            <w:tcW w:w="0" w:type="auto"/>
            <w:tcBorders>
              <w:top w:val="single" w:sz="4" w:space="0" w:color="000000"/>
              <w:left w:val="nil"/>
              <w:bottom w:val="single" w:sz="4" w:space="0" w:color="000000"/>
              <w:right w:val="double" w:sz="6" w:space="0" w:color="000000"/>
            </w:tcBorders>
            <w:shd w:val="clear" w:color="auto" w:fill="auto"/>
            <w:noWrap/>
            <w:vAlign w:val="bottom"/>
          </w:tcPr>
          <w:p w:rsidR="00973463" w:rsidRPr="00973463" w:rsidRDefault="00973463" w:rsidP="007C351F">
            <w:pPr>
              <w:widowControl/>
              <w:suppressAutoHyphens w:val="0"/>
              <w:rPr>
                <w:rFonts w:ascii="Arial" w:hAnsi="Arial" w:cs="Arial"/>
                <w:sz w:val="22"/>
                <w:szCs w:val="22"/>
                <w:lang w:eastAsia="el-GR"/>
              </w:rPr>
            </w:pPr>
            <w:r w:rsidRPr="00973463">
              <w:rPr>
                <w:rFonts w:ascii="Arial" w:hAnsi="Arial" w:cs="Arial"/>
                <w:sz w:val="22"/>
                <w:szCs w:val="22"/>
                <w:lang w:eastAsia="el-GR"/>
              </w:rPr>
              <w:t> </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tcBorders>
              <w:top w:val="nil"/>
              <w:left w:val="double" w:sz="6" w:space="0" w:color="000000"/>
              <w:bottom w:val="double" w:sz="6" w:space="0" w:color="000000"/>
              <w:right w:val="single" w:sz="4" w:space="0" w:color="000000"/>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4.3</w:t>
            </w:r>
          </w:p>
        </w:tc>
        <w:tc>
          <w:tcPr>
            <w:tcW w:w="0" w:type="auto"/>
            <w:tcBorders>
              <w:top w:val="single" w:sz="4" w:space="0" w:color="000000"/>
              <w:left w:val="nil"/>
              <w:bottom w:val="single" w:sz="4" w:space="0" w:color="000000"/>
              <w:right w:val="double" w:sz="6" w:space="0" w:color="000000"/>
            </w:tcBorders>
            <w:shd w:val="clear" w:color="auto" w:fill="auto"/>
            <w:noWrap/>
            <w:vAlign w:val="bottom"/>
          </w:tcPr>
          <w:p w:rsidR="00973463" w:rsidRPr="00973463" w:rsidRDefault="00973463" w:rsidP="007C351F">
            <w:pPr>
              <w:widowControl/>
              <w:suppressAutoHyphens w:val="0"/>
              <w:rPr>
                <w:rFonts w:ascii="Arial" w:hAnsi="Arial" w:cs="Arial"/>
                <w:sz w:val="22"/>
                <w:szCs w:val="22"/>
                <w:lang w:eastAsia="el-GR"/>
              </w:rPr>
            </w:pPr>
            <w:r w:rsidRPr="00973463">
              <w:rPr>
                <w:rFonts w:ascii="Arial" w:hAnsi="Arial" w:cs="Arial"/>
                <w:sz w:val="22"/>
                <w:szCs w:val="22"/>
                <w:lang w:eastAsia="el-GR"/>
              </w:rPr>
              <w:t> </w:t>
            </w:r>
          </w:p>
        </w:tc>
      </w:tr>
      <w:tr w:rsidR="00973463" w:rsidRPr="00973463" w:rsidTr="007C351F">
        <w:trPr>
          <w:jc w:val="center"/>
        </w:trPr>
        <w:tc>
          <w:tcPr>
            <w:tcW w:w="0" w:type="auto"/>
            <w:vMerge/>
            <w:tcBorders>
              <w:top w:val="double" w:sz="6" w:space="0" w:color="000000"/>
              <w:left w:val="double" w:sz="6" w:space="0" w:color="000000"/>
              <w:bottom w:val="double" w:sz="6" w:space="0" w:color="000000"/>
              <w:right w:val="nil"/>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vMerge/>
            <w:tcBorders>
              <w:top w:val="nil"/>
              <w:left w:val="double" w:sz="6" w:space="0" w:color="000000"/>
              <w:bottom w:val="double" w:sz="6" w:space="0" w:color="000000"/>
              <w:right w:val="single" w:sz="4" w:space="0" w:color="000000"/>
            </w:tcBorders>
            <w:vAlign w:val="center"/>
          </w:tcPr>
          <w:p w:rsidR="00973463" w:rsidRPr="00973463" w:rsidRDefault="00973463" w:rsidP="007C351F">
            <w:pPr>
              <w:widowControl/>
              <w:suppressAutoHyphens w:val="0"/>
              <w:rPr>
                <w:rFonts w:ascii="Arial" w:hAnsi="Arial" w:cs="Arial"/>
                <w:b/>
                <w:bCs/>
                <w:sz w:val="22"/>
                <w:szCs w:val="22"/>
                <w:lang w:eastAsia="el-GR"/>
              </w:rPr>
            </w:pPr>
          </w:p>
        </w:tc>
        <w:tc>
          <w:tcPr>
            <w:tcW w:w="0" w:type="auto"/>
            <w:tcBorders>
              <w:top w:val="nil"/>
              <w:left w:val="nil"/>
              <w:bottom w:val="double" w:sz="6" w:space="0" w:color="000000"/>
              <w:right w:val="single" w:sz="4" w:space="0" w:color="000000"/>
            </w:tcBorders>
            <w:shd w:val="clear" w:color="auto" w:fill="auto"/>
            <w:noWrap/>
            <w:vAlign w:val="bottom"/>
          </w:tcPr>
          <w:p w:rsidR="00973463" w:rsidRPr="00973463" w:rsidRDefault="00973463" w:rsidP="007C351F">
            <w:pPr>
              <w:widowControl/>
              <w:suppressAutoHyphens w:val="0"/>
              <w:jc w:val="center"/>
              <w:rPr>
                <w:rFonts w:ascii="Arial" w:hAnsi="Arial" w:cs="Arial"/>
                <w:sz w:val="22"/>
                <w:szCs w:val="22"/>
                <w:lang w:eastAsia="el-GR"/>
              </w:rPr>
            </w:pPr>
            <w:r w:rsidRPr="00973463">
              <w:rPr>
                <w:rFonts w:ascii="Arial" w:hAnsi="Arial" w:cs="Arial"/>
                <w:sz w:val="22"/>
                <w:szCs w:val="22"/>
                <w:lang w:eastAsia="el-GR"/>
              </w:rPr>
              <w:t>4.4</w:t>
            </w:r>
          </w:p>
        </w:tc>
        <w:tc>
          <w:tcPr>
            <w:tcW w:w="0" w:type="auto"/>
            <w:tcBorders>
              <w:top w:val="single" w:sz="4" w:space="0" w:color="000000"/>
              <w:left w:val="nil"/>
              <w:bottom w:val="double" w:sz="6" w:space="0" w:color="000000"/>
              <w:right w:val="double" w:sz="6" w:space="0" w:color="000000"/>
            </w:tcBorders>
            <w:shd w:val="clear" w:color="auto" w:fill="auto"/>
            <w:noWrap/>
            <w:vAlign w:val="bottom"/>
          </w:tcPr>
          <w:p w:rsidR="00973463" w:rsidRPr="00973463" w:rsidRDefault="00973463" w:rsidP="007C351F">
            <w:pPr>
              <w:widowControl/>
              <w:suppressAutoHyphens w:val="0"/>
              <w:rPr>
                <w:rFonts w:ascii="Arial" w:hAnsi="Arial" w:cs="Arial"/>
                <w:sz w:val="22"/>
                <w:szCs w:val="22"/>
                <w:lang w:eastAsia="el-GR"/>
              </w:rPr>
            </w:pPr>
            <w:r w:rsidRPr="00973463">
              <w:rPr>
                <w:rFonts w:ascii="Arial" w:hAnsi="Arial" w:cs="Arial"/>
                <w:sz w:val="22"/>
                <w:szCs w:val="22"/>
                <w:lang w:eastAsia="el-GR"/>
              </w:rPr>
              <w:t> </w:t>
            </w:r>
          </w:p>
        </w:tc>
      </w:tr>
    </w:tbl>
    <w:p w:rsidR="007C351F" w:rsidRPr="00973463" w:rsidRDefault="007C351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Arial" w:hAnsi="Arial" w:cs="Arial"/>
          <w:sz w:val="22"/>
          <w:szCs w:val="22"/>
        </w:rPr>
      </w:pPr>
    </w:p>
    <w:p w:rsidR="007C351F" w:rsidRPr="0087521C" w:rsidRDefault="007C351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Cambria" w:hAnsi="Cambria"/>
        </w:rPr>
      </w:pPr>
    </w:p>
    <w:p w:rsidR="007C351F" w:rsidRPr="0087521C" w:rsidRDefault="007C351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Cambria" w:hAnsi="Cambria"/>
        </w:rPr>
      </w:pPr>
    </w:p>
    <w:p w:rsidR="007C351F" w:rsidRPr="0087521C" w:rsidRDefault="007C351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Cambria" w:hAnsi="Cambria"/>
        </w:rPr>
      </w:pPr>
    </w:p>
    <w:p w:rsidR="007C351F" w:rsidRPr="00095B2E" w:rsidRDefault="007C351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Cambria" w:hAnsi="Cambria"/>
          <w:lang w:val="en-US"/>
        </w:rPr>
        <w:sectPr w:rsidR="007C351F" w:rsidRPr="00095B2E">
          <w:headerReference w:type="even" r:id="rId9"/>
          <w:headerReference w:type="default" r:id="rId10"/>
          <w:footerReference w:type="even" r:id="rId11"/>
          <w:footerReference w:type="default" r:id="rId12"/>
          <w:headerReference w:type="first" r:id="rId13"/>
          <w:footerReference w:type="first" r:id="rId14"/>
          <w:pgSz w:w="11906" w:h="16838"/>
          <w:pgMar w:top="851" w:right="1021" w:bottom="794" w:left="1134" w:header="709" w:footer="720" w:gutter="0"/>
          <w:pgNumType w:start="1"/>
          <w:cols w:space="720"/>
          <w:docGrid w:linePitch="360"/>
        </w:sectPr>
      </w:pPr>
    </w:p>
    <w:p w:rsidR="007C351F" w:rsidRPr="0087521C" w:rsidRDefault="007C351F" w:rsidP="00BA65AB">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spacing w:before="120"/>
        <w:jc w:val="center"/>
        <w:rPr>
          <w:rFonts w:ascii="Cambria" w:hAnsi="Cambria"/>
          <w:b/>
        </w:rPr>
      </w:pPr>
    </w:p>
    <w:tbl>
      <w:tblPr>
        <w:tblW w:w="15894" w:type="dxa"/>
        <w:jc w:val="center"/>
        <w:tblLook w:val="04A0"/>
      </w:tblPr>
      <w:tblGrid>
        <w:gridCol w:w="1557"/>
        <w:gridCol w:w="661"/>
        <w:gridCol w:w="4715"/>
        <w:gridCol w:w="526"/>
        <w:gridCol w:w="526"/>
        <w:gridCol w:w="526"/>
        <w:gridCol w:w="526"/>
        <w:gridCol w:w="526"/>
        <w:gridCol w:w="526"/>
        <w:gridCol w:w="545"/>
        <w:gridCol w:w="526"/>
        <w:gridCol w:w="526"/>
        <w:gridCol w:w="526"/>
        <w:gridCol w:w="526"/>
        <w:gridCol w:w="526"/>
        <w:gridCol w:w="526"/>
        <w:gridCol w:w="526"/>
        <w:gridCol w:w="526"/>
        <w:gridCol w:w="526"/>
        <w:gridCol w:w="526"/>
      </w:tblGrid>
      <w:tr w:rsidR="007C351F" w:rsidRPr="007C351F" w:rsidTr="007D51C9">
        <w:trPr>
          <w:tblHeader/>
          <w:jc w:val="center"/>
        </w:trPr>
        <w:tc>
          <w:tcPr>
            <w:tcW w:w="0" w:type="auto"/>
            <w:tcBorders>
              <w:top w:val="nil"/>
              <w:left w:val="nil"/>
              <w:bottom w:val="single" w:sz="4" w:space="0" w:color="000000"/>
              <w:right w:val="nil"/>
            </w:tcBorders>
            <w:shd w:val="clear" w:color="auto" w:fill="auto"/>
            <w:noWrap/>
            <w:vAlign w:val="bottom"/>
          </w:tcPr>
          <w:p w:rsidR="007C351F" w:rsidRPr="007C351F" w:rsidRDefault="007C351F" w:rsidP="007C351F">
            <w:pPr>
              <w:widowControl/>
              <w:suppressAutoHyphens w:val="0"/>
              <w:rPr>
                <w:rFonts w:ascii="Arial" w:hAnsi="Arial" w:cs="Arial"/>
                <w:b/>
                <w:sz w:val="20"/>
                <w:lang w:eastAsia="el-GR"/>
              </w:rPr>
            </w:pPr>
            <w:r w:rsidRPr="007C351F">
              <w:rPr>
                <w:rFonts w:ascii="Arial" w:hAnsi="Arial" w:cs="Arial"/>
                <w:b/>
                <w:sz w:val="20"/>
                <w:lang w:eastAsia="el-GR"/>
              </w:rPr>
              <w:t> </w:t>
            </w:r>
          </w:p>
        </w:tc>
        <w:tc>
          <w:tcPr>
            <w:tcW w:w="0" w:type="auto"/>
            <w:tcBorders>
              <w:top w:val="nil"/>
              <w:left w:val="nil"/>
              <w:bottom w:val="single" w:sz="4" w:space="0" w:color="000000"/>
              <w:right w:val="nil"/>
            </w:tcBorders>
            <w:shd w:val="clear" w:color="auto" w:fill="auto"/>
            <w:noWrap/>
            <w:vAlign w:val="bottom"/>
          </w:tcPr>
          <w:p w:rsidR="007C351F" w:rsidRPr="007C351F" w:rsidRDefault="007C351F" w:rsidP="007C351F">
            <w:pPr>
              <w:widowControl/>
              <w:suppressAutoHyphens w:val="0"/>
              <w:jc w:val="center"/>
              <w:rPr>
                <w:rFonts w:ascii="Arial" w:hAnsi="Arial" w:cs="Arial"/>
                <w:b/>
                <w:sz w:val="20"/>
                <w:lang w:eastAsia="el-GR"/>
              </w:rPr>
            </w:pPr>
            <w:r w:rsidRPr="007C351F">
              <w:rPr>
                <w:rFonts w:ascii="Arial" w:hAnsi="Arial" w:cs="Arial"/>
                <w:b/>
                <w:sz w:val="20"/>
                <w:lang w:eastAsia="el-GR"/>
              </w:rPr>
              <w:t> </w:t>
            </w:r>
          </w:p>
        </w:tc>
        <w:tc>
          <w:tcPr>
            <w:tcW w:w="0" w:type="auto"/>
            <w:tcBorders>
              <w:top w:val="nil"/>
              <w:left w:val="nil"/>
              <w:bottom w:val="single" w:sz="4" w:space="0" w:color="000000"/>
              <w:right w:val="nil"/>
            </w:tcBorders>
            <w:shd w:val="clear" w:color="auto" w:fill="auto"/>
            <w:noWrap/>
            <w:vAlign w:val="bottom"/>
          </w:tcPr>
          <w:p w:rsidR="007C351F" w:rsidRPr="007C351F" w:rsidRDefault="007C351F" w:rsidP="007C351F">
            <w:pPr>
              <w:widowControl/>
              <w:suppressAutoHyphens w:val="0"/>
              <w:rPr>
                <w:rFonts w:ascii="Arial" w:hAnsi="Arial" w:cs="Arial"/>
                <w:b/>
                <w:sz w:val="20"/>
                <w:lang w:eastAsia="el-GR"/>
              </w:rPr>
            </w:pPr>
            <w:r w:rsidRPr="007C351F">
              <w:rPr>
                <w:rFonts w:ascii="Arial" w:hAnsi="Arial" w:cs="Arial"/>
                <w:b/>
                <w:sz w:val="20"/>
                <w:lang w:eastAsia="el-GR"/>
              </w:rPr>
              <w:t> </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b/>
                <w:i/>
                <w:iCs/>
                <w:sz w:val="20"/>
                <w:lang w:eastAsia="el-GR"/>
              </w:rPr>
            </w:pPr>
            <w:r w:rsidRPr="007C351F">
              <w:rPr>
                <w:rFonts w:ascii="Arial" w:hAnsi="Arial" w:cs="Arial"/>
                <w:b/>
                <w:i/>
                <w:iCs/>
                <w:sz w:val="20"/>
                <w:lang w:eastAsia="el-GR"/>
              </w:rPr>
              <w:t>Φάση 1η</w:t>
            </w:r>
          </w:p>
        </w:tc>
        <w:tc>
          <w:tcPr>
            <w:tcW w:w="0" w:type="auto"/>
            <w:gridSpan w:val="7"/>
            <w:tcBorders>
              <w:top w:val="single" w:sz="4" w:space="0" w:color="000000"/>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b/>
                <w:i/>
                <w:iCs/>
                <w:sz w:val="20"/>
                <w:lang w:eastAsia="el-GR"/>
              </w:rPr>
            </w:pPr>
            <w:r w:rsidRPr="007C351F">
              <w:rPr>
                <w:rFonts w:ascii="Arial" w:hAnsi="Arial" w:cs="Arial"/>
                <w:b/>
                <w:i/>
                <w:iCs/>
                <w:sz w:val="20"/>
                <w:lang w:eastAsia="el-GR"/>
              </w:rPr>
              <w:t>Φάση 2η</w:t>
            </w:r>
          </w:p>
        </w:tc>
        <w:tc>
          <w:tcPr>
            <w:tcW w:w="0" w:type="auto"/>
            <w:gridSpan w:val="4"/>
            <w:tcBorders>
              <w:top w:val="single" w:sz="4" w:space="0" w:color="000000"/>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b/>
                <w:i/>
                <w:iCs/>
                <w:sz w:val="20"/>
                <w:lang w:eastAsia="el-GR"/>
              </w:rPr>
            </w:pPr>
            <w:r w:rsidRPr="007C351F">
              <w:rPr>
                <w:rFonts w:ascii="Arial" w:hAnsi="Arial" w:cs="Arial"/>
                <w:b/>
                <w:i/>
                <w:iCs/>
                <w:sz w:val="20"/>
                <w:lang w:eastAsia="el-GR"/>
              </w:rPr>
              <w:t>Φάση 3η</w:t>
            </w:r>
          </w:p>
        </w:tc>
        <w:tc>
          <w:tcPr>
            <w:tcW w:w="0" w:type="auto"/>
            <w:gridSpan w:val="3"/>
            <w:tcBorders>
              <w:top w:val="single" w:sz="4" w:space="0" w:color="000000"/>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b/>
                <w:i/>
                <w:iCs/>
                <w:sz w:val="20"/>
                <w:lang w:eastAsia="el-GR"/>
              </w:rPr>
            </w:pPr>
            <w:r w:rsidRPr="007C351F">
              <w:rPr>
                <w:rFonts w:ascii="Arial" w:hAnsi="Arial" w:cs="Arial"/>
                <w:b/>
                <w:i/>
                <w:iCs/>
                <w:sz w:val="20"/>
                <w:lang w:eastAsia="el-GR"/>
              </w:rPr>
              <w:t>Φάση 4η</w:t>
            </w:r>
          </w:p>
        </w:tc>
      </w:tr>
      <w:tr w:rsidR="007C351F" w:rsidRPr="007C351F" w:rsidTr="007D51C9">
        <w:trPr>
          <w:tblHeader/>
          <w:jc w:val="center"/>
        </w:trPr>
        <w:tc>
          <w:tcPr>
            <w:tcW w:w="0" w:type="auto"/>
            <w:tcBorders>
              <w:top w:val="nil"/>
              <w:left w:val="single" w:sz="4" w:space="0" w:color="000000"/>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bCs/>
                <w:sz w:val="22"/>
                <w:szCs w:val="22"/>
                <w:lang w:eastAsia="el-GR"/>
              </w:rPr>
            </w:pPr>
            <w:r w:rsidRPr="007C351F">
              <w:rPr>
                <w:rFonts w:ascii="Arial" w:hAnsi="Arial" w:cs="Arial"/>
                <w:b/>
                <w:bCs/>
                <w:sz w:val="22"/>
                <w:szCs w:val="22"/>
                <w:lang w:eastAsia="el-GR"/>
              </w:rPr>
              <w:t>Κίνδυνοι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b/>
                <w:bCs/>
                <w:sz w:val="22"/>
                <w:szCs w:val="22"/>
                <w:lang w:eastAsia="el-GR"/>
              </w:rPr>
            </w:pPr>
            <w:r w:rsidRPr="007C351F">
              <w:rPr>
                <w:rFonts w:ascii="Arial" w:hAnsi="Arial" w:cs="Arial"/>
                <w:b/>
                <w:bCs/>
                <w:sz w:val="22"/>
                <w:szCs w:val="22"/>
                <w:lang w:eastAsia="el-GR"/>
              </w:rPr>
              <w:t>Πηγές Κινδύνων</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Φ1.1</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Φ1.2</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Φ1.3</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Φ2.1</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Φ2.2</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Φ2.3</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Φ2.4</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Φ2.5</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Φ2.6</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Φ2.7</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Φ3.1</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Φ3.2</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Φ3.3</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Φ3.4</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Φ4.1</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Φ4.2</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sz w:val="14"/>
                <w:szCs w:val="14"/>
                <w:lang w:eastAsia="el-GR"/>
              </w:rPr>
            </w:pPr>
            <w:r w:rsidRPr="007C351F">
              <w:rPr>
                <w:rFonts w:ascii="Arial" w:hAnsi="Arial" w:cs="Arial"/>
                <w:b/>
                <w:sz w:val="14"/>
                <w:szCs w:val="14"/>
                <w:lang w:eastAsia="el-GR"/>
              </w:rPr>
              <w:t>Φ4.3</w:t>
            </w:r>
          </w:p>
        </w:tc>
      </w:tr>
      <w:tr w:rsidR="007C351F" w:rsidRPr="007C351F" w:rsidTr="007D51C9">
        <w:trPr>
          <w:jc w:val="center"/>
        </w:trPr>
        <w:tc>
          <w:tcPr>
            <w:tcW w:w="0" w:type="auto"/>
            <w:gridSpan w:val="20"/>
            <w:tcBorders>
              <w:top w:val="single" w:sz="4" w:space="0" w:color="000000"/>
              <w:left w:val="single" w:sz="4" w:space="0" w:color="000000"/>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bCs/>
                <w:i/>
                <w:iCs/>
                <w:sz w:val="18"/>
                <w:szCs w:val="18"/>
                <w:lang w:eastAsia="el-GR"/>
              </w:rPr>
            </w:pPr>
            <w:r w:rsidRPr="007C351F">
              <w:rPr>
                <w:rFonts w:ascii="Arial" w:hAnsi="Arial" w:cs="Arial"/>
                <w:b/>
                <w:bCs/>
                <w:i/>
                <w:iCs/>
                <w:sz w:val="18"/>
                <w:szCs w:val="18"/>
                <w:lang w:eastAsia="el-GR"/>
              </w:rPr>
              <w:t>01000. Αστοχίες εδάφους</w:t>
            </w:r>
          </w:p>
        </w:tc>
      </w:tr>
      <w:tr w:rsidR="007C351F"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7C351F" w:rsidRPr="007C351F" w:rsidRDefault="007C351F"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01100. Φυσικά πρανή</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01101</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Κατολίσθηση. Απουσία / ανεπάρκεια υποστήριξης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01102</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Αποκολλήσεις. Απουσία / ανεπάρκεια προστασίας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01103</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Στατική επιφόρτιση. Εγκαταστάσεις / εξοπλισμός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01104</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Δυναμική επιφόρτιση. Φυσική αιτία</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01105</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Δυναμική επιφόρτιση. Ανατινάξεις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01106</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Δυναμική επιφόρτιση. Κινητός εξοπλισμός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7C351F" w:rsidRPr="007C351F" w:rsidRDefault="007C351F"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01200. Τεχνητά πρανή  &amp; Εκσκαφές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01201</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Κατάρρευση. Απουσία / ανεπάρκεια υποστήριξης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01202</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Αποκολλήσεις. Απουσία / ανεπάρκεια προστασίας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01203</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Στατική επιφόρτιση. Υπερύψωση</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01204</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Στατική επιφόρτιση. Εγκαταστάσεις / εξοπλισμός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01205</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Δυναμική επιφόρτιση. Φυσική αιτία</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01206</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Δυναμική επιφόρτιση. Ανατινάξεις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01207</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Δυναμική επιφόρτιση. Κινητός εξοπλισμός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7C351F" w:rsidRPr="007C351F" w:rsidRDefault="007C351F"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01300. Υπόγειες εκσκαφές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01301</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Καταπτώσεις οροφής / παρειών. Ανυποστήλωτα τμήματα</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01302</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Καταπτώσεις οροφής / παρειών. Ανεπαρκής υποστήριξη</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01303</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Καταπτώσεις οροφής / παρειών. Καθυστερημένη υποστύλωση</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01304</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Κατάρρευση μετώπου προσβολής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7C351F" w:rsidRPr="007C351F" w:rsidRDefault="007C351F"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01400. Καθιζήσεις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01401</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Ανυποστήρικτες παρακείμενες εκσκαφές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01402</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Προυπάρχουσα υπόγεια κατασκευή</w:t>
            </w:r>
          </w:p>
        </w:tc>
        <w:tc>
          <w:tcPr>
            <w:tcW w:w="0" w:type="auto"/>
            <w:tcBorders>
              <w:top w:val="nil"/>
              <w:left w:val="nil"/>
              <w:bottom w:val="single" w:sz="4" w:space="0" w:color="000000"/>
              <w:right w:val="single" w:sz="4" w:space="0" w:color="000000"/>
            </w:tcBorders>
            <w:shd w:val="clear" w:color="969696" w:fill="808080"/>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01403</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Διάνοιξη υπόγειου έργου</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01404</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Ερπυσμός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01405</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Γεωλογικές / γεωχημικές μεταβολές</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01406</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Μεταβολές υδροφόρου ορίζοντα</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01407</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Υποσκαφή / απόπλυση</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01408</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Στατική επιφόρτιση</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01409</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Δυναμική καταπόνηση - φυσικά αίτια</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01410</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Δυναμική καταπόνηση - ανθρωπογενής αιτία</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7C351F" w:rsidRPr="007C351F" w:rsidRDefault="007C351F"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01500. Άλλη πηγή</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01501</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01502</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01503</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7C351F" w:rsidRPr="007C351F" w:rsidTr="007D51C9">
        <w:trPr>
          <w:jc w:val="center"/>
        </w:trPr>
        <w:tc>
          <w:tcPr>
            <w:tcW w:w="0" w:type="auto"/>
            <w:tcBorders>
              <w:top w:val="nil"/>
              <w:left w:val="nil"/>
              <w:bottom w:val="nil"/>
              <w:right w:val="nil"/>
            </w:tcBorders>
            <w:shd w:val="clear" w:color="auto" w:fill="auto"/>
          </w:tcPr>
          <w:p w:rsidR="007C351F" w:rsidRPr="007C351F" w:rsidRDefault="007C351F" w:rsidP="007C351F">
            <w:pPr>
              <w:widowControl/>
              <w:suppressAutoHyphens w:val="0"/>
              <w:rPr>
                <w:rFonts w:ascii="Arial" w:hAnsi="Arial" w:cs="Arial"/>
                <w:b/>
                <w:bCs/>
                <w:i/>
                <w:iCs/>
                <w:sz w:val="16"/>
                <w:szCs w:val="16"/>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jc w:val="center"/>
              <w:rPr>
                <w:rFonts w:ascii="Arial" w:hAnsi="Arial" w:cs="Arial"/>
                <w:sz w:val="16"/>
                <w:szCs w:val="16"/>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16"/>
                <w:szCs w:val="16"/>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c>
          <w:tcPr>
            <w:tcW w:w="545" w:type="dxa"/>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c>
          <w:tcPr>
            <w:tcW w:w="526" w:type="dxa"/>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7C351F" w:rsidRPr="007C351F" w:rsidRDefault="007C351F" w:rsidP="007C351F">
            <w:pPr>
              <w:widowControl/>
              <w:suppressAutoHyphens w:val="0"/>
              <w:rPr>
                <w:rFonts w:ascii="Arial" w:hAnsi="Arial" w:cs="Arial"/>
                <w:sz w:val="20"/>
                <w:lang w:eastAsia="el-GR"/>
              </w:rPr>
            </w:pPr>
          </w:p>
        </w:tc>
      </w:tr>
      <w:tr w:rsidR="007C351F" w:rsidRPr="007C351F" w:rsidTr="007D51C9">
        <w:trPr>
          <w:jc w:val="center"/>
        </w:trPr>
        <w:tc>
          <w:tcPr>
            <w:tcW w:w="0" w:type="auto"/>
            <w:gridSpan w:val="20"/>
            <w:tcBorders>
              <w:top w:val="nil"/>
              <w:left w:val="single" w:sz="4" w:space="0" w:color="000000"/>
              <w:bottom w:val="single" w:sz="4" w:space="0" w:color="000000"/>
              <w:right w:val="single" w:sz="4" w:space="0" w:color="000000"/>
            </w:tcBorders>
            <w:shd w:val="clear" w:color="auto" w:fill="auto"/>
            <w:noWrap/>
            <w:vAlign w:val="bottom"/>
          </w:tcPr>
          <w:p w:rsidR="007C351F" w:rsidRPr="007C351F" w:rsidRDefault="007C351F" w:rsidP="007C351F">
            <w:pPr>
              <w:widowControl/>
              <w:suppressAutoHyphens w:val="0"/>
              <w:rPr>
                <w:rFonts w:ascii="Arial" w:hAnsi="Arial" w:cs="Arial"/>
                <w:b/>
                <w:bCs/>
                <w:i/>
                <w:iCs/>
                <w:sz w:val="18"/>
                <w:szCs w:val="18"/>
                <w:lang w:eastAsia="el-GR"/>
              </w:rPr>
            </w:pPr>
            <w:r w:rsidRPr="007C351F">
              <w:rPr>
                <w:rFonts w:ascii="Arial" w:hAnsi="Arial" w:cs="Arial"/>
                <w:b/>
                <w:bCs/>
                <w:i/>
                <w:iCs/>
                <w:sz w:val="18"/>
                <w:szCs w:val="18"/>
                <w:lang w:eastAsia="el-GR"/>
              </w:rPr>
              <w:t>02000. Κίνδυνοι από εργοταξιακό εξοπλισμό</w:t>
            </w:r>
          </w:p>
        </w:tc>
      </w:tr>
      <w:tr w:rsidR="000C59CA" w:rsidRPr="007C351F" w:rsidTr="000C59CA">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02100. Κίνηση οχημάτων και μηχανημάτων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02101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Συγκρούσεις οχήματος-οχήματος</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38371B">
            <w:pPr>
              <w:widowControl/>
              <w:suppressAutoHyphens w:val="0"/>
              <w:rPr>
                <w:rFonts w:ascii="Arial" w:hAnsi="Arial" w:cs="Arial"/>
                <w:sz w:val="20"/>
                <w:lang w:eastAsia="el-GR"/>
              </w:rPr>
            </w:pP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0C59CA">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02102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Συγκρούσεις οχήματος-προσώπων</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38371B">
            <w:pPr>
              <w:widowControl/>
              <w:suppressAutoHyphens w:val="0"/>
              <w:rPr>
                <w:rFonts w:ascii="Arial" w:hAnsi="Arial" w:cs="Arial"/>
                <w:sz w:val="20"/>
                <w:lang w:eastAsia="el-GR"/>
              </w:rPr>
            </w:pPr>
            <w:r>
              <w:rPr>
                <w:rFonts w:ascii="Arial" w:hAnsi="Arial" w:cs="Arial"/>
                <w:sz w:val="20"/>
                <w:lang w:eastAsia="el-GR"/>
              </w:rPr>
              <w:t xml:space="preserve">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0C59CA">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02103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Συγκρούσεις οχήματος-σταθερών εμποδίων</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38371B">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0C59CA">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02104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Συνθλίψεις μεταξύ οχήματος-οχήματος</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38371B">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0C59CA">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02105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Συνθλίψεις μεταξύ οχήματος-σταθερού εμποδίου</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38371B">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0C59CA">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02106</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Ανεξέλεγκτη κίνηση. Βλάβες συστημάτων</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38371B">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0C59CA">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02107</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Ανεξέλεγκτη κίνηση. Ελλιπής ακινητοποίηση</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38371B">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02108</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Μέσα σταθερής τροχιάς. Ανεπαρκής προστασία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02109</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Μέσα σταθερής τροχιάς. Εκτροχιασμός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nil"/>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02200. Ανατροπή οχημάτων και μηχανημάτων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02201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Ασταθής έδραση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02202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Υποχώρηση εδάφους / δαπέδου</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0C59CA">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02203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Έκκεντρη φόρτωση</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A47DEB" w:rsidRDefault="000C59CA" w:rsidP="007C351F">
            <w:pPr>
              <w:widowControl/>
              <w:suppressAutoHyphens w:val="0"/>
              <w:rPr>
                <w:rFonts w:ascii="Arial" w:hAnsi="Arial" w:cs="Arial"/>
                <w:sz w:val="20"/>
                <w:lang w:val="en-US"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02204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Εργασία σε πρανές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0C59CA">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02205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Υπερφόρτωση</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02206</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Μεγάλες ταχύτητες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02300. Μηχανήματα με κινητά μέρη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02301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Στενότητα χώρου</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AD4278">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02302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Βλάβη συστημάτων κίνησης</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02303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Ανεπαρκής κάλυψη κινουμένων τμημάτων-πτώσεις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02304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Ανεπαρκής κάλυψη κινουμένων τμημάτων-παγιδεύσεις μελών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02305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Τηλεχειριζόμενα μηχανήματα &amp; τμήματά τους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02400. Εργαλεία χειρός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02401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02402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02403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02500. Άλλη πηγή</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02501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02502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02503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jc w:val="center"/>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545" w:type="dxa"/>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526" w:type="dxa"/>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r>
      <w:tr w:rsidR="000C59CA" w:rsidRPr="007C351F" w:rsidTr="007D51C9">
        <w:trPr>
          <w:jc w:val="center"/>
        </w:trPr>
        <w:tc>
          <w:tcPr>
            <w:tcW w:w="0" w:type="auto"/>
            <w:gridSpan w:val="20"/>
            <w:tcBorders>
              <w:top w:val="single" w:sz="4" w:space="0" w:color="000000"/>
              <w:left w:val="single" w:sz="4" w:space="0" w:color="000000"/>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b/>
                <w:bCs/>
                <w:i/>
                <w:iCs/>
                <w:sz w:val="18"/>
                <w:szCs w:val="18"/>
                <w:lang w:eastAsia="el-GR"/>
              </w:rPr>
            </w:pPr>
            <w:r w:rsidRPr="007C351F">
              <w:rPr>
                <w:rFonts w:ascii="Arial" w:hAnsi="Arial" w:cs="Arial"/>
                <w:b/>
                <w:bCs/>
                <w:i/>
                <w:iCs/>
                <w:sz w:val="18"/>
                <w:szCs w:val="18"/>
                <w:lang w:eastAsia="el-GR"/>
              </w:rPr>
              <w:t>03000. Πτώσεις από ύψος</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03100. Οικοδομές - Κτίσματα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03101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Κατεδαφίσεις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03102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Κενά τοίχων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03103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Κλιμακοστάσια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03104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Εργασία σε στέγες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03200. Δάπεδα εργασίας - Προσπελάσεις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03201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Κενά δαπέδων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03202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Πέρατα δαπέδων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03203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Επικλινή δάπεδα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03204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Ολισθηρά δάπεδα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03205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Ανώμαλα δάπεδα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03206</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Αστοχία υλικού δαπέδου</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03207</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Υπερυψωμένες δίοδοι και πεζογέφυρες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03208</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Κινητές σκάλες και ανεμόσκαλες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03209</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Αναρτημένα δάπεδα. Αστοχία ανάρτησης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03210</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Κινητά δάπεδα. Αστοχία μηχανισμού</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03211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Κινητά δάπεδα. Πρόσκρουση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03300. Ικριώματα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03301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Κενά ικριωμάτων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03302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Ανατροπή. Αστοχία συναρμολόγησης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03303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Ανατροπή. Αστοχία έδρασης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03304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Κατάρρευση. Αστοχία υλικού ικριώματος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03305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Κατάρρευση. Ανεμοπίεση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03400. Τάφροι - Φρέατα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03401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Πτώση μελών στην εκσκαφή</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03402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03500. Άλλη πηγή</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03501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03502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03503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jc w:val="center"/>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545" w:type="dxa"/>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526" w:type="dxa"/>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r>
      <w:tr w:rsidR="000C59CA" w:rsidRPr="007C351F" w:rsidTr="007D51C9">
        <w:trPr>
          <w:jc w:val="center"/>
        </w:trPr>
        <w:tc>
          <w:tcPr>
            <w:tcW w:w="0" w:type="auto"/>
            <w:gridSpan w:val="20"/>
            <w:tcBorders>
              <w:top w:val="single" w:sz="4" w:space="0" w:color="000000"/>
              <w:left w:val="single" w:sz="4" w:space="0" w:color="000000"/>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b/>
                <w:bCs/>
                <w:i/>
                <w:iCs/>
                <w:sz w:val="18"/>
                <w:szCs w:val="18"/>
                <w:lang w:eastAsia="el-GR"/>
              </w:rPr>
            </w:pPr>
            <w:r w:rsidRPr="007C351F">
              <w:rPr>
                <w:rFonts w:ascii="Arial" w:hAnsi="Arial" w:cs="Arial"/>
                <w:b/>
                <w:bCs/>
                <w:i/>
                <w:iCs/>
                <w:sz w:val="18"/>
                <w:szCs w:val="18"/>
                <w:lang w:eastAsia="el-GR"/>
              </w:rPr>
              <w:t>04000. Εκρήξεις. Εκτοξευόμενα υλικά-θραύσματα</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04100. Εκρηκτικά-Ανατινάξεις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04101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Ανατινάξεις βράχων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04102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Ανατινάξεις κατασκευών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04103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Ατελής ανατίναξη υπονόμων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04104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Αποθήκες εκρηκτικών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04105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Χώροι αποθήκευσης πυρομαχικών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04106</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Διαφυγή - έκλυση εκρηκτικών αερίων &amp; μιγμάτων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nil"/>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04200. Δοχεία και δίκτυα υπό πίεση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04201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Φιάλες ασετυλίνης / οξυγόνου</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04202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Υγραέριο</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04203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Υγρό άζωτο</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04204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Αέριο πόλης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04205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Πεπιεσμένος αέρας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04206</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Δίκτυα ύδρευσης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04207</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Ελαιοδοχεία / υδραυλικά συστήματα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04300. Αστοχία υλικών υπό ένταση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04301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Βραχώδη υλικά σε θλίψη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04302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Προεντάσεις οπλισμού / αγκυρίων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04303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Κατεδάφιση προεντεταμένων στοιχείων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04304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Συρματόσχοινα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04305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Εξολκεύσεις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04306</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Λαξεύσεις / τεμαχισμός λίθων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04400. Εκτοξευόμενα υλικά</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04401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Εκτοξευμένο σκυρόδεμα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04402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Αμμοβολές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04403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Τροχίσεις / λειάνσεις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04500. Άλλη πηγή</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04501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04502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04503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gridSpan w:val="20"/>
            <w:tcBorders>
              <w:top w:val="single" w:sz="4" w:space="0" w:color="000000"/>
              <w:left w:val="single" w:sz="4" w:space="0" w:color="000000"/>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b/>
                <w:bCs/>
                <w:i/>
                <w:iCs/>
                <w:sz w:val="18"/>
                <w:szCs w:val="18"/>
                <w:lang w:eastAsia="el-GR"/>
              </w:rPr>
            </w:pPr>
            <w:r w:rsidRPr="007C351F">
              <w:rPr>
                <w:rFonts w:ascii="Arial" w:hAnsi="Arial" w:cs="Arial"/>
                <w:b/>
                <w:bCs/>
                <w:i/>
                <w:iCs/>
                <w:sz w:val="18"/>
                <w:szCs w:val="18"/>
                <w:lang w:eastAsia="el-GR"/>
              </w:rPr>
              <w:lastRenderedPageBreak/>
              <w:t>05000. Πτώσεις-μετατοπίσεις υλικών &amp; αντικειμένων</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05100. Κτίσματα - Φέρων οργανισμός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05101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Αστοχία. Γήρανση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05102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Αστοχία. Στατική επιφόρτιση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05103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Αστοχία. Φυσική δυναμική καταπόνηση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05104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Αστοχία. Ανθρωπογενής δυναμική καταπόνηση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05105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Κατεδάφιση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05106</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Κατεδάφιση παρακείμενων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05200. Οικοδομικά στοιχεία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05201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Γήρανση πληρωτικών στοιχείων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05202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Διαστολή - συστολή υλικών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05203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Αποξήλωση δομικών στοιχείων</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05204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Αναρτημένα στοιχεία &amp; εξαρτήματα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05205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Φυσική δυναμική καταπόνηση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05206</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Ανθρωπογενής δυναμική καταπόνηση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05207</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Κατεδάφιση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05208</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Αρμολόγηση / απαρμολόγηση προκατασκευασμένων στοιχείων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AD4278">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05300. Μεταφερόμενα υλικά - Εκφορτώσεις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05301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Μεταφορικό μηχάνημα. Ακαταλληλότητα / ανεπάρκεια</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AD4278">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05302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Μεταφορικό μηχάνημα. Βλάβη</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AD4278">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05303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Μεταφορικό μηχάνημα. Υπερφόρτωση</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05304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Απόκλιση μηχανήματος. Ανεπαρκής έδραση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AD4278">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05305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Ατελής / έκκεντρη φόρτωση</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05306</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Αστοχία συσκευασίας φορτίου</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05307</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Πρόσκρουση φορτίου</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05308</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Διακίνηση αντικειμένων μεγάλου μήκους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05309</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Χειρωνακτική μεταφορά βαρέων φορτίων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05310</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Απόλυση χύδην υλικών. Υπερφόρτωση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C64528" w:rsidRDefault="000C59CA" w:rsidP="007C351F">
            <w:pPr>
              <w:widowControl/>
              <w:suppressAutoHyphens w:val="0"/>
              <w:rPr>
                <w:rFonts w:ascii="Arial" w:hAnsi="Arial" w:cs="Arial"/>
                <w:sz w:val="20"/>
                <w:highlight w:val="darkGray"/>
                <w:lang w:eastAsia="el-GR"/>
              </w:rPr>
            </w:pPr>
            <w:r w:rsidRPr="00C64528">
              <w:rPr>
                <w:rFonts w:ascii="Arial" w:hAnsi="Arial" w:cs="Arial"/>
                <w:sz w:val="20"/>
                <w:highlight w:val="darkGray"/>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05311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Εργασία κάτω από σιλό</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05400. Στοιβασμένα υλικά</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05401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Υπερστοίβαση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05402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Ανεπάρκεια πλευρικού περιορισμού σωρού</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05403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Ανορθολογική απόληψη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05500. Άλλη πηγή</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05501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05502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05503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gridSpan w:val="20"/>
            <w:tcBorders>
              <w:top w:val="single" w:sz="4" w:space="0" w:color="000000"/>
              <w:left w:val="single" w:sz="4" w:space="0" w:color="000000"/>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b/>
                <w:bCs/>
                <w:i/>
                <w:iCs/>
                <w:sz w:val="18"/>
                <w:szCs w:val="18"/>
                <w:lang w:eastAsia="el-GR"/>
              </w:rPr>
            </w:pPr>
            <w:r w:rsidRPr="007C351F">
              <w:rPr>
                <w:rFonts w:ascii="Arial" w:hAnsi="Arial" w:cs="Arial"/>
                <w:b/>
                <w:bCs/>
                <w:i/>
                <w:iCs/>
                <w:sz w:val="18"/>
                <w:szCs w:val="18"/>
                <w:lang w:eastAsia="el-GR"/>
              </w:rPr>
              <w:t>06000. Πυρκαϊές</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06100. Εύφλεκτα υλικά</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06101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Έκλυση / διαφυγή εύφλεκτων αερίων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06102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Δεξαμενές / αντλίες καυσίμων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06103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Μονωτικά, διαλύτες, PVC κλπ. εύφλεκτα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06104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Ασφαλτοστρώσεις / χρήση πίσσας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06105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Αυτανάφλεξη - εδαφικά υλικά</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06106</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Αυτανάφλεξη - απορρίμματα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06107</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Επέκταση εξωγενούς εστίας. Ανεπαρκή προστασία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06200. Σπινθήρες &amp; βραχυκυκλώματα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06201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Εναέριοι αγωγοί υπό τάση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06202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Υπόγειοι αγωγοί υπό τάση</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06203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Εντοιχισμένοι αγωγοί υπό τάση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06204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Εργαλεία που παράγουν εξωτερικό σπινθήρα</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06300. Υψηλές θερμοκρασίες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06301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Χρήση φλόγας - οξυγονοκολλήσεις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D55B3D" w:rsidRDefault="000C59CA" w:rsidP="007C351F">
            <w:pPr>
              <w:widowControl/>
              <w:suppressAutoHyphens w:val="0"/>
              <w:rPr>
                <w:rFonts w:ascii="Arial" w:hAnsi="Arial" w:cs="Arial"/>
                <w:sz w:val="20"/>
                <w:lang w:eastAsia="el-GR"/>
              </w:rPr>
            </w:pPr>
            <w:r w:rsidRPr="00D55B3D">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06302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Χρήση φλόγας - κασσιτεροκολλήσεις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06303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Χρήση φλόγας - χυτεύσεις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06304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Ηλεκτροσυγκολλήσεις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D55B3D" w:rsidRDefault="000C59CA" w:rsidP="007C351F">
            <w:pPr>
              <w:widowControl/>
              <w:suppressAutoHyphens w:val="0"/>
              <w:rPr>
                <w:rFonts w:ascii="Arial" w:hAnsi="Arial" w:cs="Arial"/>
                <w:sz w:val="20"/>
                <w:highlight w:val="darkGray"/>
                <w:lang w:eastAsia="el-GR"/>
              </w:rPr>
            </w:pPr>
            <w:r w:rsidRPr="00D55B3D">
              <w:rPr>
                <w:rFonts w:ascii="Arial" w:hAnsi="Arial" w:cs="Arial"/>
                <w:sz w:val="20"/>
                <w:highlight w:val="darkGray"/>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06305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Πυρακτώσεις υλικών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06400. Άλλη πηγή</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06401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06402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06403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jc w:val="center"/>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545" w:type="dxa"/>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526" w:type="dxa"/>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r>
      <w:tr w:rsidR="000C59CA" w:rsidRPr="007C351F" w:rsidTr="007D51C9">
        <w:trPr>
          <w:jc w:val="center"/>
        </w:trPr>
        <w:tc>
          <w:tcPr>
            <w:tcW w:w="0" w:type="auto"/>
            <w:gridSpan w:val="20"/>
            <w:tcBorders>
              <w:top w:val="single" w:sz="4" w:space="0" w:color="000000"/>
              <w:left w:val="single" w:sz="4" w:space="0" w:color="000000"/>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b/>
                <w:bCs/>
                <w:i/>
                <w:iCs/>
                <w:sz w:val="18"/>
                <w:szCs w:val="18"/>
                <w:lang w:eastAsia="el-GR"/>
              </w:rPr>
            </w:pPr>
            <w:r w:rsidRPr="007C351F">
              <w:rPr>
                <w:rFonts w:ascii="Arial" w:hAnsi="Arial" w:cs="Arial"/>
                <w:b/>
                <w:bCs/>
                <w:i/>
                <w:iCs/>
                <w:sz w:val="18"/>
                <w:szCs w:val="18"/>
                <w:lang w:eastAsia="el-GR"/>
              </w:rPr>
              <w:t>07000. Ηλεκτροπληξία</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07100. Δίκτυα - Εγκαταστάσεις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07101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Προϋπάρχοντα εναέρια δίκτυα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07102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Προϋπάρχοντα υπόγεια δίκτυα</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07103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Προϋπάρχοντα εντοιχισμένα δίκτυα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07104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Προϋπάρχοντα επίτοιχα δίκτυα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07105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Δίκτυο ηλεκτροδότησης έργου</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07106</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Ανεπαρκής αντικεραυνική προστασία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nil"/>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07200. Εργαλεία- Μηχανήματα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07201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Ηλεκτροκίνητα μηχανήματα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07202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Ηλεκτροκίνητα εργαλεία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07300. Άλλη πηγή</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07301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07302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07303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tcBorders>
              <w:top w:val="nil"/>
              <w:left w:val="single" w:sz="4" w:space="0" w:color="000000"/>
              <w:bottom w:val="nil"/>
              <w:right w:val="nil"/>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 </w:t>
            </w: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545" w:type="dxa"/>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526" w:type="dxa"/>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r>
      <w:tr w:rsidR="000C59CA" w:rsidRPr="007C351F" w:rsidTr="007D51C9">
        <w:trPr>
          <w:jc w:val="center"/>
        </w:trPr>
        <w:tc>
          <w:tcPr>
            <w:tcW w:w="0" w:type="auto"/>
            <w:gridSpan w:val="20"/>
            <w:tcBorders>
              <w:top w:val="nil"/>
              <w:left w:val="single" w:sz="4" w:space="0" w:color="000000"/>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b/>
                <w:bCs/>
                <w:i/>
                <w:iCs/>
                <w:sz w:val="18"/>
                <w:szCs w:val="18"/>
                <w:lang w:eastAsia="el-GR"/>
              </w:rPr>
            </w:pPr>
            <w:r w:rsidRPr="007C351F">
              <w:rPr>
                <w:rFonts w:ascii="Arial" w:hAnsi="Arial" w:cs="Arial"/>
                <w:b/>
                <w:bCs/>
                <w:i/>
                <w:iCs/>
                <w:sz w:val="18"/>
                <w:szCs w:val="18"/>
                <w:lang w:eastAsia="el-GR"/>
              </w:rPr>
              <w:t>08000. Πνιγμός - Ασφυξία</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08100. Νερό</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08101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Υποβρύχιες εργασίες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08102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Εργασίες εν πλώ - πτώση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08103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Βύθιση / ανατροπή πλωτού μέσου</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08104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Παρόχθιες / παράλιες εργασίες. Πτώση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08105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Παρόχθιες / παράλιες εργασίες. Ανατροπή μηχανήματος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08106</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Υπαίθριες λεκάνες / δεξαμενές. Πτώση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08107</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Υπαίθριες λεκάνες / δεξαμενές. Ανατροπή μηχανήματος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08108</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Πλημμύρα / κατάκλυση έργου</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 xml:space="preserve">08200. </w:t>
            </w:r>
            <w:r w:rsidRPr="007C351F">
              <w:rPr>
                <w:rFonts w:ascii="Arial" w:hAnsi="Arial" w:cs="Arial"/>
                <w:b/>
                <w:bCs/>
                <w:i/>
                <w:iCs/>
                <w:sz w:val="16"/>
                <w:szCs w:val="16"/>
                <w:lang w:eastAsia="el-GR"/>
              </w:rPr>
              <w:lastRenderedPageBreak/>
              <w:t>Ασφυκτικό περιβάλλον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lastRenderedPageBreak/>
              <w:t>08201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Βάλτοι, ιλείς, κινούμενες άμμοι</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08202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Υπόνομοι, βόθροι, βιολογικοί καθαρισμοί</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08203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Βύθιση σε σκυρόδεμα, ασβέστη κλπ.</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08204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Εργασία σε κλειστό χώρο - ανεπάρκεια οξυγόνου</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08300. Άλλη πηγή</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08301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08302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08303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jc w:val="center"/>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545" w:type="dxa"/>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526" w:type="dxa"/>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r>
      <w:tr w:rsidR="000C59CA" w:rsidRPr="007C351F" w:rsidTr="007D51C9">
        <w:trPr>
          <w:jc w:val="center"/>
        </w:trPr>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jc w:val="center"/>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545" w:type="dxa"/>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526" w:type="dxa"/>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r>
      <w:tr w:rsidR="000C59CA" w:rsidRPr="007C351F" w:rsidTr="007D51C9">
        <w:trPr>
          <w:jc w:val="center"/>
        </w:trPr>
        <w:tc>
          <w:tcPr>
            <w:tcW w:w="0" w:type="auto"/>
            <w:gridSpan w:val="20"/>
            <w:tcBorders>
              <w:top w:val="single" w:sz="4" w:space="0" w:color="000000"/>
              <w:left w:val="single" w:sz="4" w:space="0" w:color="000000"/>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b/>
                <w:bCs/>
                <w:i/>
                <w:iCs/>
                <w:sz w:val="18"/>
                <w:szCs w:val="18"/>
                <w:lang w:eastAsia="el-GR"/>
              </w:rPr>
            </w:pPr>
            <w:r w:rsidRPr="007C351F">
              <w:rPr>
                <w:rFonts w:ascii="Arial" w:hAnsi="Arial" w:cs="Arial"/>
                <w:b/>
                <w:bCs/>
                <w:i/>
                <w:iCs/>
                <w:sz w:val="18"/>
                <w:szCs w:val="18"/>
                <w:lang w:eastAsia="el-GR"/>
              </w:rPr>
              <w:t>09000. Εγκαύματα</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09100. Υψηλές θερμοκρασίες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09101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Συγκολλήσεις / συντήξεις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09102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Υπέρθερμα ρευστά</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09103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Πυρακτωμένα στερεά</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09104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Τήγματα μετάλλων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09105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Άσφαλτος / πίσσα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09106</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Καυστήρες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09107</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Υπερθερμαινόμενα τμήματα μηχανών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nil"/>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09200. Καυστικά υλικά</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09201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Ασβέστης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09202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Οξέα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09203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09300. Άλλη πηγή</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09301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09302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09303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jc w:val="center"/>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545" w:type="dxa"/>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526" w:type="dxa"/>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c>
          <w:tcPr>
            <w:tcW w:w="0" w:type="auto"/>
            <w:tcBorders>
              <w:top w:val="nil"/>
              <w:left w:val="nil"/>
              <w:bottom w:val="nil"/>
              <w:right w:val="nil"/>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p>
        </w:tc>
      </w:tr>
      <w:tr w:rsidR="000C59CA" w:rsidRPr="007C351F" w:rsidTr="007D51C9">
        <w:trPr>
          <w:jc w:val="center"/>
        </w:trPr>
        <w:tc>
          <w:tcPr>
            <w:tcW w:w="0" w:type="auto"/>
            <w:gridSpan w:val="20"/>
            <w:tcBorders>
              <w:top w:val="single" w:sz="4" w:space="0" w:color="000000"/>
              <w:left w:val="single" w:sz="4" w:space="0" w:color="000000"/>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b/>
                <w:bCs/>
                <w:i/>
                <w:iCs/>
                <w:sz w:val="18"/>
                <w:szCs w:val="18"/>
                <w:lang w:eastAsia="el-GR"/>
              </w:rPr>
            </w:pPr>
            <w:r w:rsidRPr="007C351F">
              <w:rPr>
                <w:rFonts w:ascii="Arial" w:hAnsi="Arial" w:cs="Arial"/>
                <w:b/>
                <w:bCs/>
                <w:i/>
                <w:iCs/>
                <w:sz w:val="18"/>
                <w:szCs w:val="18"/>
                <w:lang w:eastAsia="el-GR"/>
              </w:rPr>
              <w:t>10000. Έκθεση σε βλαπτικούς παράγοντες</w:t>
            </w:r>
          </w:p>
        </w:tc>
      </w:tr>
      <w:tr w:rsidR="000C59CA" w:rsidRPr="007C351F" w:rsidTr="007D51C9">
        <w:trPr>
          <w:jc w:val="center"/>
        </w:trPr>
        <w:tc>
          <w:tcPr>
            <w:tcW w:w="0" w:type="auto"/>
            <w:vMerge w:val="restart"/>
            <w:tcBorders>
              <w:top w:val="nil"/>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10100. Φυσικοί παράγοντες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10101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Ακτινοβολίες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10102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Θόρυβος / δονήσεις</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1E24FF">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10103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Σκόνη</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10104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Υπαίθρια εργασία. Παγετός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1E24FF">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10105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Υπαίθρια εργασία. Καύσωνας</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10106</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Χαμηλή θερμοκρασία χώρου εργασίας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10107</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Υψηλή θερμοκρασία χώρου εργασίας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10108</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Υγρασία χώρου εργασίας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10109</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Υπερπίεση / υποπίεση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10110</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10111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nil"/>
              <w:left w:val="single" w:sz="4" w:space="0" w:color="000000"/>
              <w:bottom w:val="nil"/>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10200. Χημικοί παράγοντες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10201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Δηλητηριώδη αέρια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10202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Χρήση τοξικών υλικών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10203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Αμίαντος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10204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Ατμοί τηγμάτων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10205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Αναθυμιάσεις υγρών / βερνίκια, κόλλες, μονωτικά, διαλύτες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10206</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Καπναέρια ανατινάξεων</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10207</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Καυσαέρια μηχανών εσωτ. Καύσης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10208</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Συγκολλήσεις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969696" w:fill="8080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808080" w:themeFill="background1" w:themeFillShade="80"/>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10209</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Καρκινογόνοι παράγοντες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10210</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10211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nil"/>
              <w:left w:val="single" w:sz="4" w:space="0" w:color="000000"/>
              <w:bottom w:val="nil"/>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10212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Pr>
          <w:p w:rsidR="000C59CA" w:rsidRPr="007C351F" w:rsidRDefault="000C59CA" w:rsidP="007C351F">
            <w:pPr>
              <w:widowControl/>
              <w:suppressAutoHyphens w:val="0"/>
              <w:rPr>
                <w:rFonts w:ascii="Arial" w:hAnsi="Arial" w:cs="Arial"/>
                <w:b/>
                <w:bCs/>
                <w:i/>
                <w:iCs/>
                <w:sz w:val="16"/>
                <w:szCs w:val="16"/>
                <w:lang w:eastAsia="el-GR"/>
              </w:rPr>
            </w:pPr>
            <w:r w:rsidRPr="007C351F">
              <w:rPr>
                <w:rFonts w:ascii="Arial" w:hAnsi="Arial" w:cs="Arial"/>
                <w:b/>
                <w:bCs/>
                <w:i/>
                <w:iCs/>
                <w:sz w:val="16"/>
                <w:szCs w:val="16"/>
                <w:lang w:eastAsia="el-GR"/>
              </w:rPr>
              <w:t>10300. Βιολογικοί παράγοντες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10301</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Μολυσμένα εδάφη</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10302</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Μολυσμένα κτίρια</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10303</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Εργασία σε υπονόμους, βόθρους, βιολογικούς καθαρισμούς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10304</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Χώροι υγιεινής</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10305</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10306</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r w:rsidR="000C59CA" w:rsidRPr="007C351F" w:rsidTr="007D51C9">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C59CA" w:rsidRPr="007C351F" w:rsidRDefault="000C59CA" w:rsidP="007C351F">
            <w:pPr>
              <w:widowControl/>
              <w:suppressAutoHyphens w:val="0"/>
              <w:rPr>
                <w:rFonts w:ascii="Arial" w:hAnsi="Arial" w:cs="Arial"/>
                <w:b/>
                <w:bCs/>
                <w:i/>
                <w:iCs/>
                <w:sz w:val="16"/>
                <w:szCs w:val="16"/>
                <w:lang w:eastAsia="el-GR"/>
              </w:rPr>
            </w:pP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jc w:val="center"/>
              <w:rPr>
                <w:rFonts w:ascii="Arial" w:hAnsi="Arial" w:cs="Arial"/>
                <w:sz w:val="16"/>
                <w:szCs w:val="16"/>
                <w:lang w:eastAsia="el-GR"/>
              </w:rPr>
            </w:pPr>
            <w:r w:rsidRPr="007C351F">
              <w:rPr>
                <w:rFonts w:ascii="Arial" w:hAnsi="Arial" w:cs="Arial"/>
                <w:sz w:val="16"/>
                <w:szCs w:val="16"/>
                <w:lang w:eastAsia="el-GR"/>
              </w:rPr>
              <w:t>10307</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16"/>
                <w:szCs w:val="16"/>
                <w:lang w:eastAsia="el-GR"/>
              </w:rPr>
            </w:pPr>
            <w:r w:rsidRPr="007C351F">
              <w:rPr>
                <w:rFonts w:ascii="Arial" w:hAnsi="Arial" w:cs="Arial"/>
                <w:sz w:val="16"/>
                <w:szCs w:val="16"/>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45"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526" w:type="dxa"/>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c>
          <w:tcPr>
            <w:tcW w:w="0" w:type="auto"/>
            <w:tcBorders>
              <w:top w:val="nil"/>
              <w:left w:val="nil"/>
              <w:bottom w:val="single" w:sz="4" w:space="0" w:color="000000"/>
              <w:right w:val="single" w:sz="4" w:space="0" w:color="000000"/>
            </w:tcBorders>
            <w:shd w:val="clear" w:color="auto" w:fill="auto"/>
            <w:noWrap/>
            <w:vAlign w:val="bottom"/>
          </w:tcPr>
          <w:p w:rsidR="000C59CA" w:rsidRPr="007C351F" w:rsidRDefault="000C59CA" w:rsidP="007C351F">
            <w:pPr>
              <w:widowControl/>
              <w:suppressAutoHyphens w:val="0"/>
              <w:rPr>
                <w:rFonts w:ascii="Arial" w:hAnsi="Arial" w:cs="Arial"/>
                <w:sz w:val="20"/>
                <w:lang w:eastAsia="el-GR"/>
              </w:rPr>
            </w:pPr>
            <w:r w:rsidRPr="007C351F">
              <w:rPr>
                <w:rFonts w:ascii="Arial" w:hAnsi="Arial" w:cs="Arial"/>
                <w:sz w:val="20"/>
                <w:lang w:eastAsia="el-GR"/>
              </w:rPr>
              <w:t> </w:t>
            </w:r>
          </w:p>
        </w:tc>
      </w:tr>
    </w:tbl>
    <w:p w:rsidR="007C351F" w:rsidRPr="0087521C" w:rsidRDefault="007C351F" w:rsidP="00BA65AB">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spacing w:before="120"/>
        <w:jc w:val="center"/>
        <w:rPr>
          <w:rFonts w:ascii="Cambria" w:hAnsi="Cambria"/>
          <w:b/>
        </w:rPr>
      </w:pPr>
    </w:p>
    <w:p w:rsidR="00CB7249" w:rsidRPr="00CB7249" w:rsidRDefault="00CB7249" w:rsidP="00CB7249">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spacing w:before="120"/>
        <w:jc w:val="center"/>
        <w:rPr>
          <w:rFonts w:ascii="Cambria" w:hAnsi="Cambria"/>
          <w:b/>
          <w:lang w:val="en-US"/>
        </w:rPr>
      </w:pPr>
      <w:r>
        <w:rPr>
          <w:rFonts w:ascii="Cambria" w:hAnsi="Cambria"/>
          <w:b/>
        </w:rPr>
        <w:br w:type="page"/>
      </w:r>
      <w:r w:rsidRPr="00CB7249">
        <w:rPr>
          <w:rFonts w:ascii="Cambria" w:hAnsi="Cambria" w:hint="eastAsia"/>
          <w:b/>
        </w:rPr>
        <w:lastRenderedPageBreak/>
        <w:t>ΤΜΗΜΑ</w:t>
      </w:r>
      <w:r w:rsidRPr="00CB7249">
        <w:rPr>
          <w:rFonts w:ascii="Cambria" w:hAnsi="Cambria"/>
          <w:b/>
        </w:rPr>
        <w:t xml:space="preserve"> </w:t>
      </w:r>
      <w:r w:rsidRPr="00CB7249">
        <w:rPr>
          <w:rFonts w:ascii="Cambria" w:hAnsi="Cambria" w:hint="eastAsia"/>
          <w:b/>
        </w:rPr>
        <w:t>Γ</w:t>
      </w:r>
    </w:p>
    <w:p w:rsidR="007C351F" w:rsidRPr="000E7B5B" w:rsidRDefault="00CB7249" w:rsidP="00CB7249">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spacing w:before="120"/>
        <w:jc w:val="center"/>
        <w:rPr>
          <w:rFonts w:ascii="Cambria" w:hAnsi="Cambria"/>
          <w:b/>
        </w:rPr>
      </w:pPr>
      <w:r w:rsidRPr="00CB7249">
        <w:rPr>
          <w:rFonts w:ascii="Cambria" w:hAnsi="Cambria" w:hint="eastAsia"/>
          <w:b/>
        </w:rPr>
        <w:t>ΜΕΤΡΑ</w:t>
      </w:r>
      <w:r w:rsidRPr="00CB7249">
        <w:rPr>
          <w:rFonts w:ascii="Cambria" w:hAnsi="Cambria"/>
          <w:b/>
        </w:rPr>
        <w:t xml:space="preserve"> </w:t>
      </w:r>
      <w:r w:rsidRPr="00CB7249">
        <w:rPr>
          <w:rFonts w:ascii="Cambria" w:hAnsi="Cambria" w:hint="eastAsia"/>
          <w:b/>
        </w:rPr>
        <w:t>ΓΙΑ</w:t>
      </w:r>
      <w:r w:rsidRPr="00CB7249">
        <w:rPr>
          <w:rFonts w:ascii="Cambria" w:hAnsi="Cambria"/>
          <w:b/>
        </w:rPr>
        <w:t xml:space="preserve"> </w:t>
      </w:r>
      <w:r w:rsidRPr="00CB7249">
        <w:rPr>
          <w:rFonts w:ascii="Cambria" w:hAnsi="Cambria" w:hint="eastAsia"/>
          <w:b/>
        </w:rPr>
        <w:t>ΤΗΝ</w:t>
      </w:r>
      <w:r w:rsidRPr="00CB7249">
        <w:rPr>
          <w:rFonts w:ascii="Cambria" w:hAnsi="Cambria"/>
          <w:b/>
        </w:rPr>
        <w:t xml:space="preserve"> </w:t>
      </w:r>
      <w:r w:rsidRPr="00CB7249">
        <w:rPr>
          <w:rFonts w:ascii="Cambria" w:hAnsi="Cambria" w:hint="eastAsia"/>
          <w:b/>
        </w:rPr>
        <w:t>ΠΡΟΛΗΨΗ</w:t>
      </w:r>
      <w:r w:rsidRPr="00CB7249">
        <w:rPr>
          <w:rFonts w:ascii="Cambria" w:hAnsi="Cambria"/>
          <w:b/>
        </w:rPr>
        <w:t xml:space="preserve"> </w:t>
      </w:r>
      <w:r w:rsidRPr="00CB7249">
        <w:rPr>
          <w:rFonts w:ascii="Cambria" w:hAnsi="Cambria" w:hint="eastAsia"/>
          <w:b/>
        </w:rPr>
        <w:t>ΚΑΙ</w:t>
      </w:r>
      <w:r w:rsidRPr="00CB7249">
        <w:rPr>
          <w:rFonts w:ascii="Cambria" w:hAnsi="Cambria"/>
          <w:b/>
        </w:rPr>
        <w:t xml:space="preserve"> </w:t>
      </w:r>
      <w:r w:rsidRPr="00CB7249">
        <w:rPr>
          <w:rFonts w:ascii="Cambria" w:hAnsi="Cambria" w:hint="eastAsia"/>
          <w:b/>
        </w:rPr>
        <w:t>ΑΠΟΤΡΟΠΗ</w:t>
      </w:r>
      <w:r w:rsidRPr="00CB7249">
        <w:rPr>
          <w:rFonts w:ascii="Cambria" w:hAnsi="Cambria"/>
          <w:b/>
        </w:rPr>
        <w:t xml:space="preserve"> </w:t>
      </w:r>
      <w:r w:rsidRPr="00CB7249">
        <w:rPr>
          <w:rFonts w:ascii="Cambria" w:hAnsi="Cambria" w:hint="eastAsia"/>
          <w:b/>
        </w:rPr>
        <w:t>ΤΩΝ</w:t>
      </w:r>
      <w:r w:rsidRPr="00CB7249">
        <w:rPr>
          <w:rFonts w:ascii="Cambria" w:hAnsi="Cambria"/>
          <w:b/>
        </w:rPr>
        <w:t xml:space="preserve"> </w:t>
      </w:r>
      <w:r w:rsidRPr="00CB7249">
        <w:rPr>
          <w:rFonts w:ascii="Cambria" w:hAnsi="Cambria" w:hint="eastAsia"/>
          <w:b/>
        </w:rPr>
        <w:t>ΚΙΝΔΥΝΩΝ</w:t>
      </w:r>
      <w:r w:rsidRPr="00CB7249">
        <w:rPr>
          <w:rFonts w:ascii="Cambria" w:hAnsi="Cambria"/>
          <w:b/>
        </w:rPr>
        <w:t xml:space="preserve"> </w:t>
      </w:r>
      <w:r w:rsidRPr="00CB7249">
        <w:rPr>
          <w:rFonts w:ascii="Cambria" w:hAnsi="Cambria" w:hint="eastAsia"/>
          <w:b/>
        </w:rPr>
        <w:t>ΚΑΙ</w:t>
      </w:r>
      <w:r w:rsidRPr="00CB7249">
        <w:rPr>
          <w:rFonts w:ascii="Cambria" w:hAnsi="Cambria"/>
          <w:b/>
        </w:rPr>
        <w:t xml:space="preserve"> </w:t>
      </w:r>
      <w:r w:rsidRPr="00CB7249">
        <w:rPr>
          <w:rFonts w:ascii="Cambria" w:hAnsi="Cambria" w:hint="eastAsia"/>
          <w:b/>
        </w:rPr>
        <w:t>ΓΕΝΙΚΑ</w:t>
      </w:r>
      <w:r w:rsidRPr="00CB7249">
        <w:rPr>
          <w:rFonts w:ascii="Cambria" w:hAnsi="Cambria"/>
          <w:b/>
        </w:rPr>
        <w:t xml:space="preserve"> </w:t>
      </w:r>
      <w:r w:rsidRPr="00CB7249">
        <w:rPr>
          <w:rFonts w:ascii="Cambria" w:hAnsi="Cambria" w:hint="eastAsia"/>
          <w:b/>
        </w:rPr>
        <w:t>ΓΙΑ</w:t>
      </w:r>
      <w:r w:rsidRPr="00CB7249">
        <w:rPr>
          <w:rFonts w:ascii="Cambria" w:hAnsi="Cambria"/>
          <w:b/>
        </w:rPr>
        <w:t xml:space="preserve"> </w:t>
      </w:r>
      <w:r w:rsidRPr="00CB7249">
        <w:rPr>
          <w:rFonts w:ascii="Cambria" w:hAnsi="Cambria" w:hint="eastAsia"/>
          <w:b/>
        </w:rPr>
        <w:t>ΤΗΝ</w:t>
      </w:r>
      <w:r w:rsidRPr="00CB7249">
        <w:rPr>
          <w:rFonts w:ascii="Cambria" w:hAnsi="Cambria"/>
          <w:b/>
        </w:rPr>
        <w:t xml:space="preserve"> </w:t>
      </w:r>
      <w:r w:rsidRPr="00CB7249">
        <w:rPr>
          <w:rFonts w:ascii="Cambria" w:hAnsi="Cambria" w:hint="eastAsia"/>
          <w:b/>
        </w:rPr>
        <w:t>ΑΣΦΑΛΕΙΑ</w:t>
      </w:r>
      <w:r w:rsidRPr="00CB7249">
        <w:rPr>
          <w:rFonts w:ascii="Cambria" w:hAnsi="Cambria"/>
          <w:b/>
        </w:rPr>
        <w:t xml:space="preserve"> </w:t>
      </w:r>
      <w:r w:rsidRPr="00CB7249">
        <w:rPr>
          <w:rFonts w:ascii="Cambria" w:hAnsi="Cambria" w:hint="eastAsia"/>
          <w:b/>
        </w:rPr>
        <w:t>ΚΑΙ</w:t>
      </w:r>
      <w:r w:rsidRPr="00CB7249">
        <w:rPr>
          <w:rFonts w:ascii="Cambria" w:hAnsi="Cambria"/>
          <w:b/>
        </w:rPr>
        <w:t xml:space="preserve"> </w:t>
      </w:r>
      <w:r w:rsidRPr="00CB7249">
        <w:rPr>
          <w:rFonts w:ascii="Cambria" w:hAnsi="Cambria" w:hint="eastAsia"/>
          <w:b/>
        </w:rPr>
        <w:t>ΤΗΝ</w:t>
      </w:r>
      <w:r w:rsidRPr="00CB7249">
        <w:rPr>
          <w:rFonts w:ascii="Cambria" w:hAnsi="Cambria"/>
          <w:b/>
        </w:rPr>
        <w:t xml:space="preserve"> </w:t>
      </w:r>
      <w:r w:rsidRPr="00CB7249">
        <w:rPr>
          <w:rFonts w:ascii="Cambria" w:hAnsi="Cambria" w:hint="eastAsia"/>
          <w:b/>
        </w:rPr>
        <w:t>ΥΓΕΙΑ</w:t>
      </w:r>
      <w:r w:rsidRPr="00CB7249">
        <w:rPr>
          <w:rFonts w:ascii="Cambria" w:hAnsi="Cambria"/>
          <w:b/>
        </w:rPr>
        <w:t xml:space="preserve"> </w:t>
      </w:r>
      <w:r w:rsidRPr="00CB7249">
        <w:rPr>
          <w:rFonts w:ascii="Cambria" w:hAnsi="Cambria" w:hint="eastAsia"/>
          <w:b/>
        </w:rPr>
        <w:t>ΤΩΝ</w:t>
      </w:r>
      <w:r w:rsidRPr="00CB7249">
        <w:rPr>
          <w:rFonts w:ascii="Cambria" w:hAnsi="Cambria"/>
          <w:b/>
        </w:rPr>
        <w:t xml:space="preserve"> </w:t>
      </w:r>
      <w:r w:rsidRPr="00CB7249">
        <w:rPr>
          <w:rFonts w:ascii="Cambria" w:hAnsi="Cambria" w:hint="eastAsia"/>
          <w:b/>
        </w:rPr>
        <w:t>ΕΡΓΑΖΟΜΕΝΩΝ</w:t>
      </w:r>
      <w:r>
        <w:rPr>
          <w:rFonts w:ascii="Cambria" w:hAnsi="Cambria"/>
          <w:b/>
        </w:rPr>
        <w:tab/>
      </w:r>
    </w:p>
    <w:p w:rsidR="007C351F" w:rsidRPr="000E7B5B" w:rsidRDefault="007C351F" w:rsidP="00CB7249">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spacing w:before="120"/>
        <w:jc w:val="both"/>
        <w:rPr>
          <w:rFonts w:ascii="Cambria" w:hAnsi="Cambria"/>
          <w:b/>
        </w:rPr>
      </w:pPr>
    </w:p>
    <w:tbl>
      <w:tblPr>
        <w:tblW w:w="15168" w:type="dxa"/>
        <w:tblInd w:w="-318" w:type="dxa"/>
        <w:tblLayout w:type="fixed"/>
        <w:tblLook w:val="04A0"/>
      </w:tblPr>
      <w:tblGrid>
        <w:gridCol w:w="1702"/>
        <w:gridCol w:w="2835"/>
        <w:gridCol w:w="5245"/>
        <w:gridCol w:w="5386"/>
      </w:tblGrid>
      <w:tr w:rsidR="00CB7249" w:rsidRPr="005D057C" w:rsidTr="005D057C">
        <w:trPr>
          <w:trHeight w:val="70"/>
          <w:tblHeader/>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CB7249" w:rsidRPr="005D057C" w:rsidRDefault="00CB7249" w:rsidP="00CB7249">
            <w:pPr>
              <w:widowControl/>
              <w:suppressAutoHyphens w:val="0"/>
              <w:jc w:val="center"/>
              <w:rPr>
                <w:rFonts w:ascii="Cambria" w:hAnsi="Cambria" w:cs="Arial"/>
                <w:b/>
                <w:sz w:val="20"/>
                <w:lang w:eastAsia="el-GR"/>
              </w:rPr>
            </w:pPr>
            <w:r w:rsidRPr="005D057C">
              <w:rPr>
                <w:rFonts w:ascii="Cambria" w:hAnsi="Cambria" w:cs="Arial"/>
                <w:b/>
                <w:sz w:val="20"/>
                <w:lang w:eastAsia="el-GR"/>
              </w:rPr>
              <w:t>ΕΠΙΣΗΜΑΣΜΕΝΟΙ ΚΟΜΒΟΙ ΣΤΟΝ ΠΙΝΑΚΑ ΤΟΥ ΤΜΗΜΑΤΟΣ Β</w:t>
            </w:r>
          </w:p>
        </w:tc>
        <w:tc>
          <w:tcPr>
            <w:tcW w:w="10631" w:type="dxa"/>
            <w:gridSpan w:val="2"/>
            <w:tcBorders>
              <w:top w:val="single" w:sz="4" w:space="0" w:color="000000"/>
              <w:left w:val="nil"/>
              <w:bottom w:val="single" w:sz="4" w:space="0" w:color="000000"/>
              <w:right w:val="single" w:sz="4" w:space="0" w:color="000000"/>
            </w:tcBorders>
            <w:shd w:val="clear" w:color="auto" w:fill="D9D9D9"/>
            <w:vAlign w:val="center"/>
          </w:tcPr>
          <w:p w:rsidR="00CB7249" w:rsidRPr="005D057C" w:rsidRDefault="00CB7249" w:rsidP="00CB7249">
            <w:pPr>
              <w:widowControl/>
              <w:suppressAutoHyphens w:val="0"/>
              <w:jc w:val="center"/>
              <w:rPr>
                <w:rFonts w:ascii="Cambria" w:hAnsi="Cambria" w:cs="Arial"/>
                <w:b/>
                <w:sz w:val="20"/>
                <w:lang w:eastAsia="el-GR"/>
              </w:rPr>
            </w:pPr>
            <w:r w:rsidRPr="005D057C">
              <w:rPr>
                <w:rFonts w:ascii="Cambria" w:hAnsi="Cambria" w:cs="Arial"/>
                <w:b/>
                <w:sz w:val="20"/>
                <w:lang w:eastAsia="el-GR"/>
              </w:rPr>
              <w:t>ΜΕΤΡΑ ΠΟΥ ΠΡΕΠΕΙ ΝΑ ΛΗΦΘΟΥΝ</w:t>
            </w:r>
          </w:p>
        </w:tc>
      </w:tr>
      <w:tr w:rsidR="005D057C" w:rsidRPr="005D057C" w:rsidTr="005D057C">
        <w:trPr>
          <w:trHeight w:val="255"/>
          <w:tblHeader/>
        </w:trPr>
        <w:tc>
          <w:tcPr>
            <w:tcW w:w="1702" w:type="dxa"/>
            <w:tcBorders>
              <w:top w:val="nil"/>
              <w:left w:val="single" w:sz="4" w:space="0" w:color="000000"/>
              <w:bottom w:val="nil"/>
              <w:right w:val="single" w:sz="4" w:space="0" w:color="000000"/>
            </w:tcBorders>
            <w:shd w:val="clear" w:color="auto" w:fill="D9D9D9"/>
            <w:vAlign w:val="center"/>
          </w:tcPr>
          <w:p w:rsidR="00CB7249" w:rsidRPr="005D057C" w:rsidRDefault="00CB7249" w:rsidP="00CB7249">
            <w:pPr>
              <w:widowControl/>
              <w:suppressAutoHyphens w:val="0"/>
              <w:jc w:val="center"/>
              <w:rPr>
                <w:rFonts w:ascii="Cambria" w:hAnsi="Cambria" w:cs="Arial"/>
                <w:b/>
                <w:sz w:val="20"/>
                <w:lang w:eastAsia="el-GR"/>
              </w:rPr>
            </w:pPr>
            <w:r w:rsidRPr="005D057C">
              <w:rPr>
                <w:rFonts w:ascii="Cambria" w:hAnsi="Cambria" w:cs="Arial"/>
                <w:b/>
                <w:sz w:val="20"/>
                <w:lang w:eastAsia="el-GR"/>
              </w:rPr>
              <w:t>(1)</w:t>
            </w:r>
          </w:p>
        </w:tc>
        <w:tc>
          <w:tcPr>
            <w:tcW w:w="2835" w:type="dxa"/>
            <w:tcBorders>
              <w:top w:val="nil"/>
              <w:left w:val="nil"/>
              <w:bottom w:val="nil"/>
              <w:right w:val="single" w:sz="4" w:space="0" w:color="000000"/>
            </w:tcBorders>
            <w:shd w:val="clear" w:color="auto" w:fill="D9D9D9"/>
            <w:vAlign w:val="center"/>
          </w:tcPr>
          <w:p w:rsidR="00CB7249" w:rsidRPr="005D057C" w:rsidRDefault="00CB7249" w:rsidP="00CB7249">
            <w:pPr>
              <w:widowControl/>
              <w:suppressAutoHyphens w:val="0"/>
              <w:jc w:val="center"/>
              <w:rPr>
                <w:rFonts w:ascii="Cambria" w:hAnsi="Cambria" w:cs="Arial"/>
                <w:b/>
                <w:sz w:val="20"/>
                <w:lang w:eastAsia="el-GR"/>
              </w:rPr>
            </w:pPr>
            <w:r w:rsidRPr="005D057C">
              <w:rPr>
                <w:rFonts w:ascii="Cambria" w:hAnsi="Cambria" w:cs="Arial"/>
                <w:b/>
                <w:sz w:val="20"/>
                <w:lang w:eastAsia="el-GR"/>
              </w:rPr>
              <w:t>(2)</w:t>
            </w:r>
          </w:p>
        </w:tc>
        <w:tc>
          <w:tcPr>
            <w:tcW w:w="5245" w:type="dxa"/>
            <w:tcBorders>
              <w:top w:val="nil"/>
              <w:left w:val="nil"/>
              <w:bottom w:val="nil"/>
              <w:right w:val="single" w:sz="4" w:space="0" w:color="000000"/>
            </w:tcBorders>
            <w:shd w:val="clear" w:color="auto" w:fill="D9D9D9"/>
          </w:tcPr>
          <w:p w:rsidR="00CB7249" w:rsidRPr="005D057C" w:rsidRDefault="00CB7249" w:rsidP="00CB7249">
            <w:pPr>
              <w:widowControl/>
              <w:suppressAutoHyphens w:val="0"/>
              <w:jc w:val="center"/>
              <w:rPr>
                <w:rFonts w:ascii="Cambria" w:hAnsi="Cambria" w:cs="Arial"/>
                <w:b/>
                <w:sz w:val="20"/>
                <w:lang w:eastAsia="el-GR"/>
              </w:rPr>
            </w:pPr>
            <w:r w:rsidRPr="005D057C">
              <w:rPr>
                <w:rFonts w:ascii="Cambria" w:hAnsi="Cambria" w:cs="Arial"/>
                <w:b/>
                <w:sz w:val="20"/>
                <w:lang w:eastAsia="el-GR"/>
              </w:rPr>
              <w:t>(3)</w:t>
            </w:r>
          </w:p>
        </w:tc>
        <w:tc>
          <w:tcPr>
            <w:tcW w:w="5386" w:type="dxa"/>
            <w:tcBorders>
              <w:top w:val="nil"/>
              <w:left w:val="nil"/>
              <w:bottom w:val="nil"/>
              <w:right w:val="single" w:sz="4" w:space="0" w:color="000000"/>
            </w:tcBorders>
            <w:shd w:val="clear" w:color="auto" w:fill="D9D9D9"/>
            <w:vAlign w:val="center"/>
          </w:tcPr>
          <w:p w:rsidR="00CB7249" w:rsidRPr="005D057C" w:rsidRDefault="00CB7249" w:rsidP="00CB7249">
            <w:pPr>
              <w:widowControl/>
              <w:suppressAutoHyphens w:val="0"/>
              <w:jc w:val="center"/>
              <w:rPr>
                <w:rFonts w:ascii="Cambria" w:hAnsi="Cambria" w:cs="Arial"/>
                <w:b/>
                <w:sz w:val="20"/>
                <w:lang w:eastAsia="el-GR"/>
              </w:rPr>
            </w:pPr>
            <w:r w:rsidRPr="005D057C">
              <w:rPr>
                <w:rFonts w:ascii="Cambria" w:hAnsi="Cambria" w:cs="Arial"/>
                <w:b/>
                <w:sz w:val="20"/>
                <w:lang w:eastAsia="el-GR"/>
              </w:rPr>
              <w:t>(4)</w:t>
            </w:r>
          </w:p>
        </w:tc>
      </w:tr>
      <w:tr w:rsidR="005D057C" w:rsidRPr="005D057C" w:rsidTr="005D057C">
        <w:trPr>
          <w:trHeight w:val="80"/>
          <w:tblHeader/>
        </w:trPr>
        <w:tc>
          <w:tcPr>
            <w:tcW w:w="1702" w:type="dxa"/>
            <w:tcBorders>
              <w:top w:val="nil"/>
              <w:left w:val="single" w:sz="4" w:space="0" w:color="000000"/>
              <w:bottom w:val="single" w:sz="4" w:space="0" w:color="000000"/>
              <w:right w:val="single" w:sz="4" w:space="0" w:color="000000"/>
            </w:tcBorders>
            <w:shd w:val="clear" w:color="auto" w:fill="D9D9D9"/>
          </w:tcPr>
          <w:p w:rsidR="00CB7249" w:rsidRPr="005D057C" w:rsidRDefault="00CB7249" w:rsidP="00CB7249">
            <w:pPr>
              <w:widowControl/>
              <w:suppressAutoHyphens w:val="0"/>
              <w:jc w:val="center"/>
              <w:rPr>
                <w:rFonts w:ascii="Cambria" w:hAnsi="Cambria" w:cs="Arial"/>
                <w:b/>
                <w:sz w:val="20"/>
                <w:lang w:eastAsia="el-GR"/>
              </w:rPr>
            </w:pPr>
            <w:r w:rsidRPr="005D057C">
              <w:rPr>
                <w:rFonts w:ascii="Cambria" w:hAnsi="Cambria" w:cs="Arial"/>
                <w:b/>
                <w:sz w:val="20"/>
                <w:lang w:eastAsia="el-GR"/>
              </w:rPr>
              <w:t>ΠΗΓΕΣ ΚΙΝΔΥΝΩΝ</w:t>
            </w:r>
          </w:p>
        </w:tc>
        <w:tc>
          <w:tcPr>
            <w:tcW w:w="2835" w:type="dxa"/>
            <w:tcBorders>
              <w:top w:val="nil"/>
              <w:left w:val="nil"/>
              <w:bottom w:val="single" w:sz="4" w:space="0" w:color="000000"/>
              <w:right w:val="single" w:sz="4" w:space="0" w:color="000000"/>
            </w:tcBorders>
            <w:shd w:val="clear" w:color="auto" w:fill="D9D9D9"/>
          </w:tcPr>
          <w:p w:rsidR="00CB7249" w:rsidRPr="005D057C" w:rsidRDefault="00CB7249" w:rsidP="00CB7249">
            <w:pPr>
              <w:widowControl/>
              <w:suppressAutoHyphens w:val="0"/>
              <w:jc w:val="center"/>
              <w:rPr>
                <w:rFonts w:ascii="Cambria" w:hAnsi="Cambria" w:cs="Arial"/>
                <w:b/>
                <w:sz w:val="20"/>
                <w:lang w:eastAsia="el-GR"/>
              </w:rPr>
            </w:pPr>
            <w:r w:rsidRPr="005D057C">
              <w:rPr>
                <w:rFonts w:ascii="Cambria" w:hAnsi="Cambria" w:cs="Arial"/>
                <w:b/>
                <w:sz w:val="20"/>
                <w:lang w:eastAsia="el-GR"/>
              </w:rPr>
              <w:t>ΦΑΣΕΙΣ ΕΡΓΑΣΙΩΝ</w:t>
            </w:r>
          </w:p>
        </w:tc>
        <w:tc>
          <w:tcPr>
            <w:tcW w:w="5245" w:type="dxa"/>
            <w:tcBorders>
              <w:top w:val="nil"/>
              <w:left w:val="nil"/>
              <w:bottom w:val="single" w:sz="4" w:space="0" w:color="000000"/>
              <w:right w:val="single" w:sz="4" w:space="0" w:color="000000"/>
            </w:tcBorders>
            <w:shd w:val="clear" w:color="auto" w:fill="D9D9D9"/>
          </w:tcPr>
          <w:p w:rsidR="00CB7249" w:rsidRPr="005D057C" w:rsidRDefault="00CB7249" w:rsidP="00CB7249">
            <w:pPr>
              <w:widowControl/>
              <w:suppressAutoHyphens w:val="0"/>
              <w:jc w:val="center"/>
              <w:rPr>
                <w:rFonts w:ascii="Cambria" w:hAnsi="Cambria" w:cs="Arial"/>
                <w:b/>
                <w:sz w:val="20"/>
                <w:lang w:eastAsia="el-GR"/>
              </w:rPr>
            </w:pPr>
            <w:r w:rsidRPr="005D057C">
              <w:rPr>
                <w:rFonts w:ascii="Cambria" w:hAnsi="Cambria" w:cs="Arial"/>
                <w:b/>
                <w:sz w:val="20"/>
                <w:lang w:eastAsia="el-GR"/>
              </w:rPr>
              <w:t xml:space="preserve">ΠΡΟΒΛΕΠΟΜΕΝΑ ΑΠΟ ΤΗ ΝΟΜΟΘΕΣΙΑ </w:t>
            </w:r>
          </w:p>
        </w:tc>
        <w:tc>
          <w:tcPr>
            <w:tcW w:w="5386" w:type="dxa"/>
            <w:tcBorders>
              <w:top w:val="nil"/>
              <w:left w:val="nil"/>
              <w:bottom w:val="single" w:sz="4" w:space="0" w:color="000000"/>
              <w:right w:val="single" w:sz="4" w:space="0" w:color="000000"/>
            </w:tcBorders>
            <w:shd w:val="clear" w:color="auto" w:fill="D9D9D9"/>
          </w:tcPr>
          <w:p w:rsidR="00CB7249" w:rsidRPr="005D057C" w:rsidRDefault="00CB7249" w:rsidP="00CB7249">
            <w:pPr>
              <w:widowControl/>
              <w:suppressAutoHyphens w:val="0"/>
              <w:jc w:val="center"/>
              <w:rPr>
                <w:rFonts w:ascii="Cambria" w:hAnsi="Cambria" w:cs="Arial"/>
                <w:b/>
                <w:sz w:val="20"/>
                <w:lang w:eastAsia="el-GR"/>
              </w:rPr>
            </w:pPr>
            <w:r w:rsidRPr="005D057C">
              <w:rPr>
                <w:rFonts w:ascii="Cambria" w:hAnsi="Cambria" w:cs="Arial"/>
                <w:b/>
                <w:sz w:val="20"/>
                <w:lang w:eastAsia="el-GR"/>
              </w:rPr>
              <w:t xml:space="preserve">ΣΥΜΠΛΗΡΩΜΑΤΙΚΑ Ή ΕΙΔΙΚΑ ΜΕΤΡΑ ΓΙΑ ΕΡΓΑΣΙΕΣ ΠΟΥ ΕΝΕΧΟΥΝ ΕΙΔΙΚΟΥΣ ΚΙΝΔΥΝΟΥΣ </w:t>
            </w:r>
          </w:p>
        </w:tc>
      </w:tr>
      <w:tr w:rsidR="005D057C" w:rsidRPr="005D057C" w:rsidTr="005D057C">
        <w:trPr>
          <w:trHeight w:val="51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01402</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άρθ.2,3,6,11 και ΠΔ 305/96 Παράρτημα IV, Μέρος B, Τμήμα II, παρ.10</w:t>
            </w:r>
          </w:p>
        </w:tc>
        <w:tc>
          <w:tcPr>
            <w:tcW w:w="5386" w:type="dxa"/>
            <w:tcBorders>
              <w:top w:val="nil"/>
              <w:left w:val="nil"/>
              <w:bottom w:val="single" w:sz="4" w:space="0" w:color="000000"/>
              <w:right w:val="single" w:sz="4" w:space="0" w:color="000000"/>
            </w:tcBorders>
            <w:shd w:val="clear" w:color="auto" w:fill="auto"/>
          </w:tcPr>
          <w:p w:rsidR="00CB7249" w:rsidRPr="005D057C" w:rsidRDefault="00CB7249" w:rsidP="005D057C">
            <w:pPr>
              <w:widowControl/>
              <w:suppressAutoHyphens w:val="0"/>
              <w:rPr>
                <w:rFonts w:ascii="Cambria" w:hAnsi="Cambria" w:cs="Arial"/>
                <w:sz w:val="20"/>
                <w:lang w:eastAsia="el-GR"/>
              </w:rPr>
            </w:pP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02101</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Φ1.1,Φ1.2</w:t>
            </w:r>
            <w:r w:rsidR="001E24FF">
              <w:rPr>
                <w:rFonts w:ascii="Cambria" w:hAnsi="Cambria" w:cs="Arial"/>
                <w:i/>
                <w:iCs/>
                <w:sz w:val="20"/>
                <w:lang w:eastAsia="el-GR"/>
              </w:rPr>
              <w:t>,</w:t>
            </w:r>
            <w:r w:rsidR="001E24FF" w:rsidRPr="005D057C">
              <w:rPr>
                <w:rFonts w:ascii="Cambria" w:hAnsi="Cambria" w:cs="Arial"/>
                <w:i/>
                <w:iCs/>
                <w:sz w:val="20"/>
                <w:lang w:eastAsia="el-GR"/>
              </w:rPr>
              <w:t xml:space="preserve"> </w:t>
            </w:r>
            <w:r w:rsidR="001E24FF">
              <w:rPr>
                <w:rFonts w:ascii="Cambria" w:hAnsi="Cambria" w:cs="Arial"/>
                <w:i/>
                <w:iCs/>
                <w:sz w:val="20"/>
                <w:lang w:eastAsia="el-GR"/>
              </w:rPr>
              <w:t>Φ1.3</w:t>
            </w:r>
            <w:r w:rsidRPr="005D057C">
              <w:rPr>
                <w:rFonts w:ascii="Cambria" w:hAnsi="Cambria" w:cs="Arial"/>
                <w:i/>
                <w:iCs/>
                <w:sz w:val="20"/>
                <w:lang w:eastAsia="el-GR"/>
              </w:rPr>
              <w:t>,Φ2.1</w:t>
            </w:r>
            <w:r w:rsidR="006603D6" w:rsidRPr="005D057C">
              <w:rPr>
                <w:rFonts w:ascii="Cambria" w:hAnsi="Cambria" w:cs="Arial"/>
                <w:i/>
                <w:iCs/>
                <w:sz w:val="20"/>
                <w:lang w:eastAsia="el-GR"/>
              </w:rPr>
              <w:t xml:space="preserve"> Φ2.3,Φ2.4</w:t>
            </w:r>
            <w:r w:rsidR="006603D6" w:rsidRPr="001E24FF">
              <w:rPr>
                <w:rFonts w:ascii="Cambria" w:hAnsi="Cambria" w:cs="Arial"/>
                <w:i/>
                <w:iCs/>
                <w:sz w:val="20"/>
                <w:lang w:eastAsia="el-GR"/>
              </w:rPr>
              <w:t>,</w:t>
            </w:r>
            <w:r w:rsidR="006603D6" w:rsidRPr="006603D6">
              <w:rPr>
                <w:rFonts w:ascii="Cambria" w:hAnsi="Cambria" w:cs="Arial"/>
                <w:i/>
                <w:iCs/>
                <w:sz w:val="20"/>
                <w:lang w:eastAsia="el-GR"/>
              </w:rPr>
              <w:t xml:space="preserve"> </w:t>
            </w:r>
            <w:r w:rsidR="006603D6">
              <w:rPr>
                <w:rFonts w:ascii="Cambria" w:hAnsi="Cambria" w:cs="Arial"/>
                <w:i/>
                <w:iCs/>
                <w:sz w:val="20"/>
                <w:lang w:eastAsia="el-GR"/>
              </w:rPr>
              <w:t>Φ2.</w:t>
            </w:r>
            <w:r w:rsidR="006603D6" w:rsidRPr="001E24FF">
              <w:rPr>
                <w:rFonts w:ascii="Cambria" w:hAnsi="Cambria" w:cs="Arial"/>
                <w:i/>
                <w:iCs/>
                <w:sz w:val="20"/>
                <w:lang w:eastAsia="el-GR"/>
              </w:rPr>
              <w:t xml:space="preserve">5 </w:t>
            </w:r>
            <w:r w:rsidR="006603D6" w:rsidRPr="005D057C">
              <w:rPr>
                <w:rFonts w:ascii="Cambria" w:hAnsi="Cambria" w:cs="Arial"/>
                <w:i/>
                <w:iCs/>
                <w:sz w:val="20"/>
                <w:lang w:eastAsia="el-GR"/>
              </w:rPr>
              <w:t>,Φ3.1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άρθ.45,46,47,48,50,51,85 και ΠΔ 31/90</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r w:rsidRPr="005D057C">
              <w:rPr>
                <w:rFonts w:ascii="Cambria" w:hAnsi="Cambria" w:cs="Arial"/>
                <w:i/>
                <w:iCs/>
                <w:sz w:val="20"/>
                <w:lang w:eastAsia="el-GR"/>
              </w:rPr>
              <w:t>Να απαγορευτεί η κυκλοφορία οχημάτων -πεζών στους χώρους που θα εκτελούνται εργασίες</w:t>
            </w:r>
          </w:p>
        </w:tc>
      </w:tr>
      <w:tr w:rsidR="005D057C" w:rsidRPr="005D057C" w:rsidTr="005D057C">
        <w:trPr>
          <w:trHeight w:val="21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02102</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Φ1.1,Φ1.2,</w:t>
            </w:r>
            <w:r w:rsidR="001E24FF">
              <w:rPr>
                <w:rFonts w:ascii="Cambria" w:hAnsi="Cambria" w:cs="Arial"/>
                <w:i/>
                <w:iCs/>
                <w:sz w:val="20"/>
                <w:lang w:eastAsia="el-GR"/>
              </w:rPr>
              <w:t xml:space="preserve"> Φ1.3,</w:t>
            </w:r>
            <w:r w:rsidRPr="005D057C">
              <w:rPr>
                <w:rFonts w:ascii="Cambria" w:hAnsi="Cambria" w:cs="Arial"/>
                <w:i/>
                <w:iCs/>
                <w:sz w:val="20"/>
                <w:lang w:eastAsia="el-GR"/>
              </w:rPr>
              <w:t>Φ2.1, Φ2.3,Φ2.4</w:t>
            </w:r>
            <w:r w:rsidR="006603D6">
              <w:rPr>
                <w:rFonts w:ascii="Cambria" w:hAnsi="Cambria" w:cs="Arial"/>
                <w:i/>
                <w:iCs/>
                <w:sz w:val="20"/>
                <w:lang w:eastAsia="el-GR"/>
              </w:rPr>
              <w:t xml:space="preserve"> Φ2.</w:t>
            </w:r>
            <w:r w:rsidR="006603D6">
              <w:rPr>
                <w:rFonts w:ascii="Cambria" w:hAnsi="Cambria" w:cs="Arial"/>
                <w:i/>
                <w:iCs/>
                <w:sz w:val="20"/>
                <w:lang w:val="en-US" w:eastAsia="el-GR"/>
              </w:rPr>
              <w:t>5</w:t>
            </w:r>
            <w:r w:rsidRPr="005D057C">
              <w:rPr>
                <w:rFonts w:ascii="Cambria" w:hAnsi="Cambria" w:cs="Arial"/>
                <w:i/>
                <w:iCs/>
                <w:sz w:val="20"/>
                <w:lang w:eastAsia="el-GR"/>
              </w:rPr>
              <w:t>,Φ3.1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άρθ.45,46,47,48,50,51,85 και ΠΔ 31/90</w:t>
            </w:r>
          </w:p>
        </w:tc>
        <w:tc>
          <w:tcPr>
            <w:tcW w:w="5386"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rPr>
                <w:rFonts w:ascii="Cambria" w:hAnsi="Cambria" w:cs="Arial"/>
                <w:i/>
                <w:iCs/>
                <w:sz w:val="20"/>
                <w:lang w:eastAsia="el-GR"/>
              </w:rPr>
            </w:pPr>
            <w:r w:rsidRPr="005D057C">
              <w:rPr>
                <w:rFonts w:ascii="Cambria" w:hAnsi="Cambria" w:cs="Arial"/>
                <w:i/>
                <w:iCs/>
                <w:sz w:val="20"/>
                <w:lang w:eastAsia="el-GR"/>
              </w:rPr>
              <w:t>Να απαγορευτεί η κυκλοφορία οχημάτων -πεζών στους χώρους που θα εκτελούνται εργασίες</w:t>
            </w: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02103</w:t>
            </w:r>
          </w:p>
        </w:tc>
        <w:tc>
          <w:tcPr>
            <w:tcW w:w="2835" w:type="dxa"/>
            <w:tcBorders>
              <w:top w:val="nil"/>
              <w:left w:val="nil"/>
              <w:bottom w:val="single" w:sz="4" w:space="0" w:color="000000"/>
              <w:right w:val="single" w:sz="4" w:space="0" w:color="000000"/>
            </w:tcBorders>
            <w:shd w:val="clear" w:color="auto" w:fill="auto"/>
          </w:tcPr>
          <w:p w:rsidR="00CB7249" w:rsidRPr="005D057C" w:rsidRDefault="006603D6"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Φ1.1,Φ1.2,</w:t>
            </w:r>
            <w:r w:rsidR="001E24FF">
              <w:rPr>
                <w:rFonts w:ascii="Cambria" w:hAnsi="Cambria" w:cs="Arial"/>
                <w:i/>
                <w:iCs/>
                <w:sz w:val="20"/>
                <w:lang w:eastAsia="el-GR"/>
              </w:rPr>
              <w:t xml:space="preserve"> Φ1.3,</w:t>
            </w:r>
            <w:r w:rsidRPr="005D057C">
              <w:rPr>
                <w:rFonts w:ascii="Cambria" w:hAnsi="Cambria" w:cs="Arial"/>
                <w:i/>
                <w:iCs/>
                <w:sz w:val="20"/>
                <w:lang w:eastAsia="el-GR"/>
              </w:rPr>
              <w:t>Φ2.1 Φ2.3,Φ2.4</w:t>
            </w:r>
            <w:r>
              <w:rPr>
                <w:rFonts w:ascii="Cambria" w:hAnsi="Cambria" w:cs="Arial"/>
                <w:i/>
                <w:iCs/>
                <w:sz w:val="20"/>
                <w:lang w:eastAsia="el-GR"/>
              </w:rPr>
              <w:t xml:space="preserve"> Φ2.</w:t>
            </w:r>
            <w:r>
              <w:rPr>
                <w:rFonts w:ascii="Cambria" w:hAnsi="Cambria" w:cs="Arial"/>
                <w:i/>
                <w:iCs/>
                <w:sz w:val="20"/>
                <w:lang w:val="en-US" w:eastAsia="el-GR"/>
              </w:rPr>
              <w:t>5</w:t>
            </w:r>
            <w:r w:rsidRPr="005D057C">
              <w:rPr>
                <w:rFonts w:ascii="Cambria" w:hAnsi="Cambria" w:cs="Arial"/>
                <w:i/>
                <w:iCs/>
                <w:sz w:val="20"/>
                <w:lang w:eastAsia="el-GR"/>
              </w:rPr>
              <w:t>,Φ3.1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άρθ.45,46,47,48,50,51,85 και ΠΔ 31/90</w:t>
            </w:r>
          </w:p>
        </w:tc>
        <w:tc>
          <w:tcPr>
            <w:tcW w:w="5386"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rPr>
                <w:rFonts w:ascii="Cambria" w:hAnsi="Cambria" w:cs="Arial"/>
                <w:i/>
                <w:iCs/>
                <w:sz w:val="20"/>
                <w:lang w:eastAsia="el-GR"/>
              </w:rPr>
            </w:pPr>
            <w:r w:rsidRPr="005D057C">
              <w:rPr>
                <w:rFonts w:ascii="Cambria" w:hAnsi="Cambria" w:cs="Arial"/>
                <w:i/>
                <w:iCs/>
                <w:sz w:val="20"/>
                <w:lang w:eastAsia="el-GR"/>
              </w:rPr>
              <w:t>Να απαγορευτεί η κυκλοφορία οχημάτων -πεζών στους χώρους που θα εκτελούνται εργασίες</w:t>
            </w:r>
          </w:p>
        </w:tc>
      </w:tr>
      <w:tr w:rsidR="005D057C" w:rsidRPr="005D057C" w:rsidTr="005D057C">
        <w:trPr>
          <w:trHeight w:val="96"/>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02104</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Φ1.1,Φ1.2,</w:t>
            </w:r>
            <w:r w:rsidR="001E24FF">
              <w:rPr>
                <w:rFonts w:ascii="Cambria" w:hAnsi="Cambria" w:cs="Arial"/>
                <w:i/>
                <w:iCs/>
                <w:sz w:val="20"/>
                <w:lang w:eastAsia="el-GR"/>
              </w:rPr>
              <w:t xml:space="preserve"> Φ1.3,</w:t>
            </w:r>
            <w:r w:rsidRPr="005D057C">
              <w:rPr>
                <w:rFonts w:ascii="Cambria" w:hAnsi="Cambria" w:cs="Arial"/>
                <w:i/>
                <w:iCs/>
                <w:sz w:val="20"/>
                <w:lang w:eastAsia="el-GR"/>
              </w:rPr>
              <w:t>Φ2.1, Φ2.3,Φ2.4</w:t>
            </w:r>
            <w:r w:rsidR="006603D6">
              <w:rPr>
                <w:rFonts w:ascii="Cambria" w:hAnsi="Cambria" w:cs="Arial"/>
                <w:i/>
                <w:iCs/>
                <w:sz w:val="20"/>
                <w:lang w:eastAsia="el-GR"/>
              </w:rPr>
              <w:t xml:space="preserve"> Φ2.</w:t>
            </w:r>
            <w:r w:rsidR="006603D6">
              <w:rPr>
                <w:rFonts w:ascii="Cambria" w:hAnsi="Cambria" w:cs="Arial"/>
                <w:i/>
                <w:iCs/>
                <w:sz w:val="20"/>
                <w:lang w:val="en-US" w:eastAsia="el-GR"/>
              </w:rPr>
              <w:t>5</w:t>
            </w:r>
            <w:r w:rsidRPr="005D057C">
              <w:rPr>
                <w:rFonts w:ascii="Cambria" w:hAnsi="Cambria" w:cs="Arial"/>
                <w:i/>
                <w:iCs/>
                <w:sz w:val="20"/>
                <w:lang w:eastAsia="el-GR"/>
              </w:rPr>
              <w:t>,Φ3.1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άρθ.45,46,47,48,50,51,85 και ΠΔ 31/90</w:t>
            </w:r>
          </w:p>
        </w:tc>
        <w:tc>
          <w:tcPr>
            <w:tcW w:w="5386"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rPr>
                <w:rFonts w:ascii="Cambria" w:hAnsi="Cambria" w:cs="Arial"/>
                <w:i/>
                <w:iCs/>
                <w:sz w:val="20"/>
                <w:lang w:eastAsia="el-GR"/>
              </w:rPr>
            </w:pPr>
            <w:r w:rsidRPr="005D057C">
              <w:rPr>
                <w:rFonts w:ascii="Cambria" w:hAnsi="Cambria" w:cs="Arial"/>
                <w:i/>
                <w:iCs/>
                <w:sz w:val="20"/>
                <w:lang w:eastAsia="el-GR"/>
              </w:rPr>
              <w:t>Να απαγορευτεί η κυκλοφορία οχημάτων -πεζών στους χώρους που θα εκτελούνται εργασίες</w:t>
            </w: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02105</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Φ1.1,Φ1.2,</w:t>
            </w:r>
            <w:r w:rsidR="001E24FF">
              <w:rPr>
                <w:rFonts w:ascii="Cambria" w:hAnsi="Cambria" w:cs="Arial"/>
                <w:i/>
                <w:iCs/>
                <w:sz w:val="20"/>
                <w:lang w:eastAsia="el-GR"/>
              </w:rPr>
              <w:t xml:space="preserve"> Φ1.3,</w:t>
            </w:r>
            <w:r w:rsidRPr="005D057C">
              <w:rPr>
                <w:rFonts w:ascii="Cambria" w:hAnsi="Cambria" w:cs="Arial"/>
                <w:i/>
                <w:iCs/>
                <w:sz w:val="20"/>
                <w:lang w:eastAsia="el-GR"/>
              </w:rPr>
              <w:t>Φ2.1, Φ2.3,Φ2.4</w:t>
            </w:r>
            <w:r w:rsidR="006603D6">
              <w:rPr>
                <w:rFonts w:ascii="Cambria" w:hAnsi="Cambria" w:cs="Arial"/>
                <w:i/>
                <w:iCs/>
                <w:sz w:val="20"/>
                <w:lang w:eastAsia="el-GR"/>
              </w:rPr>
              <w:t xml:space="preserve"> Φ2.</w:t>
            </w:r>
            <w:r w:rsidR="006603D6">
              <w:rPr>
                <w:rFonts w:ascii="Cambria" w:hAnsi="Cambria" w:cs="Arial"/>
                <w:i/>
                <w:iCs/>
                <w:sz w:val="20"/>
                <w:lang w:val="en-US" w:eastAsia="el-GR"/>
              </w:rPr>
              <w:t>5</w:t>
            </w:r>
            <w:r w:rsidRPr="005D057C">
              <w:rPr>
                <w:rFonts w:ascii="Cambria" w:hAnsi="Cambria" w:cs="Arial"/>
                <w:i/>
                <w:iCs/>
                <w:sz w:val="20"/>
                <w:lang w:eastAsia="el-GR"/>
              </w:rPr>
              <w:t>,Φ3.1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άρθ.45,46,47,48,50,51,85 και ΠΔ 31/90</w:t>
            </w:r>
          </w:p>
        </w:tc>
        <w:tc>
          <w:tcPr>
            <w:tcW w:w="5386"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rPr>
                <w:rFonts w:ascii="Cambria" w:hAnsi="Cambria" w:cs="Arial"/>
                <w:i/>
                <w:iCs/>
                <w:sz w:val="20"/>
                <w:lang w:eastAsia="el-GR"/>
              </w:rPr>
            </w:pPr>
            <w:r w:rsidRPr="005D057C">
              <w:rPr>
                <w:rFonts w:ascii="Cambria" w:hAnsi="Cambria" w:cs="Arial"/>
                <w:i/>
                <w:iCs/>
                <w:sz w:val="20"/>
                <w:lang w:eastAsia="el-GR"/>
              </w:rPr>
              <w:t>Να απαγορευτεί η κυκλοφορία οχημάτων -πεζών στους χώρους που θα εκτελούνται εργασίες</w:t>
            </w: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02106</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Φ1.1,Φ1.2,</w:t>
            </w:r>
            <w:r w:rsidR="001E24FF">
              <w:rPr>
                <w:rFonts w:ascii="Cambria" w:hAnsi="Cambria" w:cs="Arial"/>
                <w:i/>
                <w:iCs/>
                <w:sz w:val="20"/>
                <w:lang w:eastAsia="el-GR"/>
              </w:rPr>
              <w:t xml:space="preserve"> Φ1.3,</w:t>
            </w:r>
            <w:r w:rsidRPr="005D057C">
              <w:rPr>
                <w:rFonts w:ascii="Cambria" w:hAnsi="Cambria" w:cs="Arial"/>
                <w:i/>
                <w:iCs/>
                <w:sz w:val="20"/>
                <w:lang w:eastAsia="el-GR"/>
              </w:rPr>
              <w:t>Φ2.1, Φ2.4</w:t>
            </w:r>
            <w:r w:rsidR="00425139">
              <w:rPr>
                <w:rFonts w:ascii="Cambria" w:hAnsi="Cambria" w:cs="Arial"/>
                <w:i/>
                <w:iCs/>
                <w:sz w:val="20"/>
                <w:lang w:eastAsia="el-GR"/>
              </w:rPr>
              <w:t xml:space="preserve"> Φ2.</w:t>
            </w:r>
            <w:r w:rsidR="00425139">
              <w:rPr>
                <w:rFonts w:ascii="Cambria" w:hAnsi="Cambria" w:cs="Arial"/>
                <w:i/>
                <w:iCs/>
                <w:sz w:val="20"/>
                <w:lang w:val="en-US" w:eastAsia="el-GR"/>
              </w:rPr>
              <w:t>5</w:t>
            </w:r>
            <w:r w:rsidRPr="005D057C">
              <w:rPr>
                <w:rFonts w:ascii="Cambria" w:hAnsi="Cambria" w:cs="Arial"/>
                <w:i/>
                <w:iCs/>
                <w:sz w:val="20"/>
                <w:lang w:eastAsia="el-GR"/>
              </w:rPr>
              <w:t>,Φ3.1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άρθ.45,46,47,48,50,51,85 και ΠΔ 31/90</w:t>
            </w:r>
          </w:p>
        </w:tc>
        <w:tc>
          <w:tcPr>
            <w:tcW w:w="5386"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rPr>
                <w:rFonts w:ascii="Cambria" w:hAnsi="Cambria" w:cs="Arial"/>
                <w:i/>
                <w:iCs/>
                <w:sz w:val="20"/>
                <w:lang w:eastAsia="el-GR"/>
              </w:rPr>
            </w:pPr>
            <w:r w:rsidRPr="005D057C">
              <w:rPr>
                <w:rFonts w:ascii="Cambria" w:hAnsi="Cambria" w:cs="Arial"/>
                <w:i/>
                <w:iCs/>
                <w:sz w:val="20"/>
                <w:lang w:eastAsia="el-GR"/>
              </w:rPr>
              <w:t>Να απαγορευτεί η κυκλοφορία οχημάτων -πεζών στους χώρους που θα εκτελούνται εργασίες</w:t>
            </w: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02107</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Φ1.1,Φ1.2,</w:t>
            </w:r>
            <w:r w:rsidR="001E24FF">
              <w:rPr>
                <w:rFonts w:ascii="Cambria" w:hAnsi="Cambria" w:cs="Arial"/>
                <w:i/>
                <w:iCs/>
                <w:sz w:val="20"/>
                <w:lang w:eastAsia="el-GR"/>
              </w:rPr>
              <w:t xml:space="preserve"> Φ1.3,</w:t>
            </w:r>
            <w:r w:rsidRPr="005D057C">
              <w:rPr>
                <w:rFonts w:ascii="Cambria" w:hAnsi="Cambria" w:cs="Arial"/>
                <w:i/>
                <w:iCs/>
                <w:sz w:val="20"/>
                <w:lang w:eastAsia="el-GR"/>
              </w:rPr>
              <w:t>Φ2.1, Φ2.4,</w:t>
            </w:r>
            <w:r w:rsidR="00425139">
              <w:rPr>
                <w:rFonts w:ascii="Cambria" w:hAnsi="Cambria" w:cs="Arial"/>
                <w:i/>
                <w:iCs/>
                <w:sz w:val="20"/>
                <w:lang w:eastAsia="el-GR"/>
              </w:rPr>
              <w:t xml:space="preserve"> Φ2.</w:t>
            </w:r>
            <w:r w:rsidR="00425139">
              <w:rPr>
                <w:rFonts w:ascii="Cambria" w:hAnsi="Cambria" w:cs="Arial"/>
                <w:i/>
                <w:iCs/>
                <w:sz w:val="20"/>
                <w:lang w:val="en-US" w:eastAsia="el-GR"/>
              </w:rPr>
              <w:t>5</w:t>
            </w:r>
            <w:r w:rsidR="00425139" w:rsidRPr="005D057C">
              <w:rPr>
                <w:rFonts w:ascii="Cambria" w:hAnsi="Cambria" w:cs="Arial"/>
                <w:i/>
                <w:iCs/>
                <w:sz w:val="20"/>
                <w:lang w:eastAsia="el-GR"/>
              </w:rPr>
              <w:t>,</w:t>
            </w:r>
            <w:r w:rsidRPr="005D057C">
              <w:rPr>
                <w:rFonts w:ascii="Cambria" w:hAnsi="Cambria" w:cs="Arial"/>
                <w:i/>
                <w:iCs/>
                <w:sz w:val="20"/>
                <w:lang w:eastAsia="el-GR"/>
              </w:rPr>
              <w:t>Φ3.1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άρθ.45,46,47,48,50,51,85 και ΠΔ 31/90</w:t>
            </w:r>
          </w:p>
        </w:tc>
        <w:tc>
          <w:tcPr>
            <w:tcW w:w="5386"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rPr>
                <w:rFonts w:ascii="Cambria" w:hAnsi="Cambria" w:cs="Arial"/>
                <w:i/>
                <w:iCs/>
                <w:sz w:val="20"/>
                <w:lang w:eastAsia="el-GR"/>
              </w:rPr>
            </w:pPr>
            <w:r w:rsidRPr="005D057C">
              <w:rPr>
                <w:rFonts w:ascii="Cambria" w:hAnsi="Cambria" w:cs="Arial"/>
                <w:i/>
                <w:iCs/>
                <w:sz w:val="20"/>
                <w:lang w:eastAsia="el-GR"/>
              </w:rPr>
              <w:t>Να απαγορευτεί η κυκλοφορία οχημάτων -πεζών στους χώρους που θα εκτελούνται εργασίες</w:t>
            </w: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02203</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Φ1.1,Φ2.1,</w:t>
            </w:r>
            <w:r w:rsidR="001E24FF">
              <w:rPr>
                <w:rFonts w:ascii="Cambria" w:hAnsi="Cambria" w:cs="Arial"/>
                <w:i/>
                <w:iCs/>
                <w:sz w:val="20"/>
                <w:lang w:eastAsia="el-GR"/>
              </w:rPr>
              <w:t xml:space="preserve"> Φ1.3,</w:t>
            </w:r>
            <w:r w:rsidRPr="005D057C">
              <w:rPr>
                <w:rFonts w:ascii="Cambria" w:hAnsi="Cambria" w:cs="Arial"/>
                <w:i/>
                <w:iCs/>
                <w:sz w:val="20"/>
                <w:lang w:eastAsia="el-GR"/>
              </w:rPr>
              <w:t>Φ2.4</w:t>
            </w:r>
            <w:r w:rsidR="00425139">
              <w:rPr>
                <w:rFonts w:ascii="Cambria" w:hAnsi="Cambria" w:cs="Arial"/>
                <w:i/>
                <w:iCs/>
                <w:sz w:val="20"/>
                <w:lang w:eastAsia="el-GR"/>
              </w:rPr>
              <w:t xml:space="preserve"> Φ2.</w:t>
            </w:r>
            <w:r w:rsidR="00425139">
              <w:rPr>
                <w:rFonts w:ascii="Cambria" w:hAnsi="Cambria" w:cs="Arial"/>
                <w:i/>
                <w:iCs/>
                <w:sz w:val="20"/>
                <w:lang w:val="en-US" w:eastAsia="el-GR"/>
              </w:rPr>
              <w:t>5</w:t>
            </w:r>
            <w:r w:rsidRPr="005D057C">
              <w:rPr>
                <w:rFonts w:ascii="Cambria" w:hAnsi="Cambria" w:cs="Arial"/>
                <w:i/>
                <w:iCs/>
                <w:sz w:val="20"/>
                <w:lang w:eastAsia="el-GR"/>
              </w:rPr>
              <w:t>, Φ3.1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 54</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51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02205</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w:t>
            </w:r>
            <w:r w:rsidR="001E24FF">
              <w:rPr>
                <w:rFonts w:ascii="Cambria" w:hAnsi="Cambria" w:cs="Arial"/>
                <w:i/>
                <w:iCs/>
                <w:sz w:val="20"/>
                <w:lang w:eastAsia="el-GR"/>
              </w:rPr>
              <w:t xml:space="preserve"> Φ1.2,Φ1.3,</w:t>
            </w:r>
            <w:r w:rsidRPr="005D057C">
              <w:rPr>
                <w:rFonts w:ascii="Cambria" w:hAnsi="Cambria" w:cs="Arial"/>
                <w:i/>
                <w:iCs/>
                <w:sz w:val="20"/>
                <w:lang w:eastAsia="el-GR"/>
              </w:rPr>
              <w:t>Φ2.3</w:t>
            </w:r>
            <w:r w:rsidR="00425139">
              <w:rPr>
                <w:rFonts w:ascii="Cambria" w:hAnsi="Cambria" w:cs="Arial"/>
                <w:i/>
                <w:iCs/>
                <w:sz w:val="20"/>
                <w:lang w:eastAsia="el-GR"/>
              </w:rPr>
              <w:t xml:space="preserve"> Φ2.</w:t>
            </w:r>
            <w:r w:rsidR="00425139" w:rsidRPr="001E24FF">
              <w:rPr>
                <w:rFonts w:ascii="Cambria" w:hAnsi="Cambria" w:cs="Arial"/>
                <w:i/>
                <w:iCs/>
                <w:sz w:val="20"/>
                <w:lang w:eastAsia="el-GR"/>
              </w:rPr>
              <w:t>5</w:t>
            </w:r>
            <w:r w:rsidR="00425139" w:rsidRPr="005D057C">
              <w:rPr>
                <w:rFonts w:ascii="Cambria" w:hAnsi="Cambria" w:cs="Arial"/>
                <w:i/>
                <w:iCs/>
                <w:sz w:val="20"/>
                <w:lang w:eastAsia="el-GR"/>
              </w:rPr>
              <w:t>,</w:t>
            </w:r>
            <w:r w:rsidRPr="005D057C">
              <w:rPr>
                <w:rFonts w:ascii="Cambria" w:hAnsi="Cambria" w:cs="Arial"/>
                <w:i/>
                <w:iCs/>
                <w:sz w:val="20"/>
                <w:lang w:eastAsia="el-GR"/>
              </w:rPr>
              <w:t>,Φ3.1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 305/96 Παράρτημα IV, Μέρος B, Τμήμα II, παρ.8 και ΠΔ 1073/81 άρθ. 64-67,69</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255"/>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02301</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Φ3.1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 45,46,47,48,49</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02302</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Φ1.1,Φ1.2,</w:t>
            </w:r>
            <w:r w:rsidR="001E24FF">
              <w:rPr>
                <w:rFonts w:ascii="Cambria" w:hAnsi="Cambria" w:cs="Arial"/>
                <w:i/>
                <w:iCs/>
                <w:sz w:val="20"/>
                <w:lang w:eastAsia="el-GR"/>
              </w:rPr>
              <w:t xml:space="preserve"> </w:t>
            </w:r>
            <w:r w:rsidR="00F2094D">
              <w:rPr>
                <w:rFonts w:ascii="Cambria" w:hAnsi="Cambria" w:cs="Arial"/>
                <w:i/>
                <w:iCs/>
                <w:sz w:val="20"/>
                <w:lang w:eastAsia="el-GR"/>
              </w:rPr>
              <w:t>Φ1.3,</w:t>
            </w:r>
            <w:r w:rsidR="001E24FF">
              <w:rPr>
                <w:rFonts w:ascii="Cambria" w:hAnsi="Cambria" w:cs="Arial"/>
                <w:i/>
                <w:iCs/>
                <w:sz w:val="20"/>
                <w:lang w:eastAsia="el-GR"/>
              </w:rPr>
              <w:t>Φ1.3,</w:t>
            </w:r>
            <w:r w:rsidRPr="005D057C">
              <w:rPr>
                <w:rFonts w:ascii="Cambria" w:hAnsi="Cambria" w:cs="Arial"/>
                <w:i/>
                <w:iCs/>
                <w:sz w:val="20"/>
                <w:lang w:eastAsia="el-GR"/>
              </w:rPr>
              <w:t>Φ2.1, Φ2.4,</w:t>
            </w:r>
            <w:r w:rsidR="00425139">
              <w:rPr>
                <w:rFonts w:ascii="Cambria" w:hAnsi="Cambria" w:cs="Arial"/>
                <w:i/>
                <w:iCs/>
                <w:sz w:val="20"/>
                <w:lang w:eastAsia="el-GR"/>
              </w:rPr>
              <w:t xml:space="preserve"> Φ2.</w:t>
            </w:r>
            <w:r w:rsidR="00425139">
              <w:rPr>
                <w:rFonts w:ascii="Cambria" w:hAnsi="Cambria" w:cs="Arial"/>
                <w:i/>
                <w:iCs/>
                <w:sz w:val="20"/>
                <w:lang w:val="en-US" w:eastAsia="el-GR"/>
              </w:rPr>
              <w:t>5</w:t>
            </w:r>
            <w:r w:rsidR="00425139" w:rsidRPr="005D057C">
              <w:rPr>
                <w:rFonts w:ascii="Cambria" w:hAnsi="Cambria" w:cs="Arial"/>
                <w:i/>
                <w:iCs/>
                <w:sz w:val="20"/>
                <w:lang w:eastAsia="el-GR"/>
              </w:rPr>
              <w:t>,</w:t>
            </w:r>
            <w:r w:rsidRPr="005D057C">
              <w:rPr>
                <w:rFonts w:ascii="Cambria" w:hAnsi="Cambria" w:cs="Arial"/>
                <w:i/>
                <w:iCs/>
                <w:sz w:val="20"/>
                <w:lang w:eastAsia="el-GR"/>
              </w:rPr>
              <w:t>Φ3.1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άρθ.45,47,48,57</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02303</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Φ1.1,Φ1.2,Φ1.3,Φ2.1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άρθ.68,69</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03401</w:t>
            </w:r>
          </w:p>
        </w:tc>
        <w:tc>
          <w:tcPr>
            <w:tcW w:w="2835" w:type="dxa"/>
            <w:tcBorders>
              <w:top w:val="nil"/>
              <w:left w:val="nil"/>
              <w:bottom w:val="single" w:sz="4" w:space="0" w:color="000000"/>
              <w:right w:val="single" w:sz="4" w:space="0" w:color="000000"/>
            </w:tcBorders>
            <w:shd w:val="clear" w:color="auto" w:fill="auto"/>
          </w:tcPr>
          <w:p w:rsidR="00CB7249" w:rsidRPr="00425139" w:rsidRDefault="00CB7249" w:rsidP="00CB7249">
            <w:pPr>
              <w:widowControl/>
              <w:suppressAutoHyphens w:val="0"/>
              <w:jc w:val="center"/>
              <w:rPr>
                <w:rFonts w:ascii="Cambria" w:hAnsi="Cambria" w:cs="Arial"/>
                <w:i/>
                <w:iCs/>
                <w:sz w:val="20"/>
                <w:lang w:val="en-US" w:eastAsia="el-GR"/>
              </w:rPr>
            </w:pPr>
            <w:r w:rsidRPr="005D057C">
              <w:rPr>
                <w:rFonts w:ascii="Cambria" w:hAnsi="Cambria" w:cs="Arial"/>
                <w:i/>
                <w:iCs/>
                <w:sz w:val="20"/>
                <w:lang w:eastAsia="el-GR"/>
              </w:rPr>
              <w:t>Φ1.1,Φ2.3,Φ2.4</w:t>
            </w:r>
            <w:r w:rsidR="00425139">
              <w:rPr>
                <w:rFonts w:ascii="Cambria" w:hAnsi="Cambria" w:cs="Arial"/>
                <w:i/>
                <w:iCs/>
                <w:sz w:val="20"/>
                <w:lang w:val="en-US" w:eastAsia="el-GR"/>
              </w:rPr>
              <w:t>,</w:t>
            </w:r>
            <w:r w:rsidR="00425139">
              <w:rPr>
                <w:rFonts w:ascii="Cambria" w:hAnsi="Cambria" w:cs="Arial"/>
                <w:i/>
                <w:iCs/>
                <w:sz w:val="20"/>
                <w:lang w:eastAsia="el-GR"/>
              </w:rPr>
              <w:t xml:space="preserve"> Φ2.</w:t>
            </w:r>
            <w:r w:rsidR="00425139">
              <w:rPr>
                <w:rFonts w:ascii="Cambria" w:hAnsi="Cambria" w:cs="Arial"/>
                <w:i/>
                <w:iCs/>
                <w:sz w:val="20"/>
                <w:lang w:val="en-US" w:eastAsia="el-GR"/>
              </w:rPr>
              <w:t>5</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άρθ.39,40 και ΠΔ 305/96 άρθρο 12, Μέρος Β' Τμήμα ΙΙ</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255"/>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05203</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 1073/81,ΠΔ 396/94 και ΠΔ 305/96</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05301</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Φ1.1,Φ1.2,</w:t>
            </w:r>
            <w:r w:rsidR="00F2094D">
              <w:rPr>
                <w:rFonts w:ascii="Cambria" w:hAnsi="Cambria" w:cs="Arial"/>
                <w:i/>
                <w:iCs/>
                <w:sz w:val="20"/>
                <w:lang w:eastAsia="el-GR"/>
              </w:rPr>
              <w:t xml:space="preserve"> Φ1.3,</w:t>
            </w:r>
            <w:r w:rsidRPr="005D057C">
              <w:rPr>
                <w:rFonts w:ascii="Cambria" w:hAnsi="Cambria" w:cs="Arial"/>
                <w:i/>
                <w:iCs/>
                <w:sz w:val="20"/>
                <w:lang w:eastAsia="el-GR"/>
              </w:rPr>
              <w:t>Φ2.2,Φ2.3,Φ2.4</w:t>
            </w:r>
            <w:r w:rsidR="00425139">
              <w:rPr>
                <w:rFonts w:ascii="Cambria" w:hAnsi="Cambria" w:cs="Arial"/>
                <w:i/>
                <w:iCs/>
                <w:sz w:val="20"/>
                <w:lang w:eastAsia="el-GR"/>
              </w:rPr>
              <w:t xml:space="preserve"> Φ2.</w:t>
            </w:r>
            <w:r w:rsidR="00425139">
              <w:rPr>
                <w:rFonts w:ascii="Cambria" w:hAnsi="Cambria" w:cs="Arial"/>
                <w:i/>
                <w:iCs/>
                <w:sz w:val="20"/>
                <w:lang w:val="en-US" w:eastAsia="el-GR"/>
              </w:rPr>
              <w:t>5</w:t>
            </w:r>
            <w:r w:rsidRPr="005D057C">
              <w:rPr>
                <w:rFonts w:ascii="Cambria" w:hAnsi="Cambria" w:cs="Arial"/>
                <w:i/>
                <w:iCs/>
                <w:sz w:val="20"/>
                <w:lang w:eastAsia="el-GR"/>
              </w:rPr>
              <w:t>,Φ3.1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άρθ.45 ,46, 47, 48</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lastRenderedPageBreak/>
              <w:t>05302</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Φ1.1,Φ1.2,</w:t>
            </w:r>
            <w:r w:rsidR="00F2094D">
              <w:rPr>
                <w:rFonts w:ascii="Cambria" w:hAnsi="Cambria" w:cs="Arial"/>
                <w:i/>
                <w:iCs/>
                <w:sz w:val="20"/>
                <w:lang w:eastAsia="el-GR"/>
              </w:rPr>
              <w:t xml:space="preserve"> Φ1.3,</w:t>
            </w:r>
            <w:r w:rsidRPr="005D057C">
              <w:rPr>
                <w:rFonts w:ascii="Cambria" w:hAnsi="Cambria" w:cs="Arial"/>
                <w:i/>
                <w:iCs/>
                <w:sz w:val="20"/>
                <w:lang w:eastAsia="el-GR"/>
              </w:rPr>
              <w:t>Φ2.2,Φ2.3,Φ2.4</w:t>
            </w:r>
            <w:r w:rsidR="00425139">
              <w:rPr>
                <w:rFonts w:ascii="Cambria" w:hAnsi="Cambria" w:cs="Arial"/>
                <w:i/>
                <w:iCs/>
                <w:sz w:val="20"/>
                <w:lang w:eastAsia="el-GR"/>
              </w:rPr>
              <w:t xml:space="preserve"> Φ2.</w:t>
            </w:r>
            <w:r w:rsidR="00425139">
              <w:rPr>
                <w:rFonts w:ascii="Cambria" w:hAnsi="Cambria" w:cs="Arial"/>
                <w:i/>
                <w:iCs/>
                <w:sz w:val="20"/>
                <w:lang w:val="en-US" w:eastAsia="el-GR"/>
              </w:rPr>
              <w:t>5</w:t>
            </w:r>
            <w:r w:rsidRPr="005D057C">
              <w:rPr>
                <w:rFonts w:ascii="Cambria" w:hAnsi="Cambria" w:cs="Arial"/>
                <w:i/>
                <w:iCs/>
                <w:sz w:val="20"/>
                <w:lang w:eastAsia="el-GR"/>
              </w:rPr>
              <w:t>,Φ3.1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 46, 47, 48</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51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05303</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Φ1.1,Φ1.2,</w:t>
            </w:r>
            <w:r w:rsidR="00F2094D">
              <w:rPr>
                <w:rFonts w:ascii="Cambria" w:hAnsi="Cambria" w:cs="Arial"/>
                <w:i/>
                <w:iCs/>
                <w:sz w:val="20"/>
                <w:lang w:eastAsia="el-GR"/>
              </w:rPr>
              <w:t xml:space="preserve"> Φ1.3,</w:t>
            </w:r>
            <w:r w:rsidRPr="005D057C">
              <w:rPr>
                <w:rFonts w:ascii="Cambria" w:hAnsi="Cambria" w:cs="Arial"/>
                <w:i/>
                <w:iCs/>
                <w:sz w:val="20"/>
                <w:lang w:eastAsia="el-GR"/>
              </w:rPr>
              <w:t>Φ2.2,Φ2.3,Φ2.4,Φ3.1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 39, 45,46,47,48, 85,86 και ΠΔ305/96 άρθ.12, Β ΙΙ, παρ.10.4</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05305</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Φ1.1,Φ1.2,</w:t>
            </w:r>
            <w:r w:rsidR="00F2094D">
              <w:rPr>
                <w:rFonts w:ascii="Cambria" w:hAnsi="Cambria" w:cs="Arial"/>
                <w:i/>
                <w:iCs/>
                <w:sz w:val="20"/>
                <w:lang w:eastAsia="el-GR"/>
              </w:rPr>
              <w:t xml:space="preserve"> Φ1.3,</w:t>
            </w:r>
            <w:r w:rsidRPr="005D057C">
              <w:rPr>
                <w:rFonts w:ascii="Cambria" w:hAnsi="Cambria" w:cs="Arial"/>
                <w:i/>
                <w:iCs/>
                <w:sz w:val="20"/>
                <w:lang w:eastAsia="el-GR"/>
              </w:rPr>
              <w:t>Φ2.2,Φ2.3,Φ2.4</w:t>
            </w:r>
            <w:r w:rsidR="00425139">
              <w:rPr>
                <w:rFonts w:ascii="Cambria" w:hAnsi="Cambria" w:cs="Arial"/>
                <w:i/>
                <w:iCs/>
                <w:sz w:val="20"/>
                <w:lang w:eastAsia="el-GR"/>
              </w:rPr>
              <w:t xml:space="preserve"> Φ2.</w:t>
            </w:r>
            <w:r w:rsidR="00425139">
              <w:rPr>
                <w:rFonts w:ascii="Cambria" w:hAnsi="Cambria" w:cs="Arial"/>
                <w:i/>
                <w:iCs/>
                <w:sz w:val="20"/>
                <w:lang w:val="en-US" w:eastAsia="el-GR"/>
              </w:rPr>
              <w:t>5</w:t>
            </w:r>
            <w:r w:rsidRPr="005D057C">
              <w:rPr>
                <w:rFonts w:ascii="Cambria" w:hAnsi="Cambria" w:cs="Arial"/>
                <w:i/>
                <w:iCs/>
                <w:sz w:val="20"/>
                <w:lang w:eastAsia="el-GR"/>
              </w:rPr>
              <w:t>,Φ3.1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άρθ.85</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05306</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Φ2.2,Φ2.3,Φ2.4</w:t>
            </w:r>
            <w:r w:rsidR="00425139">
              <w:rPr>
                <w:rFonts w:ascii="Cambria" w:hAnsi="Cambria" w:cs="Arial"/>
                <w:i/>
                <w:iCs/>
                <w:sz w:val="20"/>
                <w:lang w:eastAsia="el-GR"/>
              </w:rPr>
              <w:t xml:space="preserve"> Φ2.</w:t>
            </w:r>
            <w:r w:rsidR="00425139">
              <w:rPr>
                <w:rFonts w:ascii="Cambria" w:hAnsi="Cambria" w:cs="Arial"/>
                <w:i/>
                <w:iCs/>
                <w:sz w:val="20"/>
                <w:lang w:val="en-US" w:eastAsia="el-GR"/>
              </w:rPr>
              <w:t>5</w:t>
            </w:r>
            <w:r w:rsidRPr="005D057C">
              <w:rPr>
                <w:rFonts w:ascii="Cambria" w:hAnsi="Cambria" w:cs="Arial"/>
                <w:i/>
                <w:iCs/>
                <w:sz w:val="20"/>
                <w:lang w:eastAsia="el-GR"/>
              </w:rPr>
              <w:t>, Φ3.1</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άρθ.85, 86</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05307</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 xml:space="preserve">Φ1.1,Φ2.2,Φ2.4, </w:t>
            </w:r>
            <w:r w:rsidR="00425139">
              <w:rPr>
                <w:rFonts w:ascii="Cambria" w:hAnsi="Cambria" w:cs="Arial"/>
                <w:i/>
                <w:iCs/>
                <w:sz w:val="20"/>
                <w:lang w:eastAsia="el-GR"/>
              </w:rPr>
              <w:t>Φ2.</w:t>
            </w:r>
            <w:r w:rsidR="00425139">
              <w:rPr>
                <w:rFonts w:ascii="Cambria" w:hAnsi="Cambria" w:cs="Arial"/>
                <w:i/>
                <w:iCs/>
                <w:sz w:val="20"/>
                <w:lang w:val="en-US" w:eastAsia="el-GR"/>
              </w:rPr>
              <w:t>5</w:t>
            </w:r>
            <w:r w:rsidR="00425139" w:rsidRPr="005D057C">
              <w:rPr>
                <w:rFonts w:ascii="Cambria" w:hAnsi="Cambria" w:cs="Arial"/>
                <w:i/>
                <w:iCs/>
                <w:sz w:val="20"/>
                <w:lang w:eastAsia="el-GR"/>
              </w:rPr>
              <w:t>,</w:t>
            </w:r>
            <w:r w:rsidRPr="005D057C">
              <w:rPr>
                <w:rFonts w:ascii="Cambria" w:hAnsi="Cambria" w:cs="Arial"/>
                <w:i/>
                <w:iCs/>
                <w:sz w:val="20"/>
                <w:lang w:eastAsia="el-GR"/>
              </w:rPr>
              <w:t>Φ3.1</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άρθ.85</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255"/>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05308</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Φ3.1</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άρθ.91</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255"/>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05309</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Φ1.2</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άρθ.42,91,102,106</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05310</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Φ1.1,Φ1.2,Φ1.3,Φ2.1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άρθ.85,86</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255"/>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06103</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Φ2.1</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άρθ.96</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51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06202</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Φ1.1,Φ2.4</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 305/96, Παράρτημα ΙV ,Β ΙΙ παρ.2 και ΠΔ1073/81: άρθρο 78,79</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255"/>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06204</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Φ1.1,Φ2.2</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 96</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255"/>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06304</w:t>
            </w:r>
          </w:p>
        </w:tc>
        <w:tc>
          <w:tcPr>
            <w:tcW w:w="2835" w:type="dxa"/>
            <w:tcBorders>
              <w:top w:val="nil"/>
              <w:left w:val="nil"/>
              <w:bottom w:val="single" w:sz="4" w:space="0" w:color="000000"/>
              <w:right w:val="single" w:sz="4" w:space="0" w:color="000000"/>
            </w:tcBorders>
            <w:shd w:val="clear" w:color="auto" w:fill="auto"/>
          </w:tcPr>
          <w:p w:rsidR="00CB7249" w:rsidRPr="00425139" w:rsidRDefault="00CB7249" w:rsidP="00CB7249">
            <w:pPr>
              <w:widowControl/>
              <w:suppressAutoHyphens w:val="0"/>
              <w:jc w:val="center"/>
              <w:rPr>
                <w:rFonts w:ascii="Cambria" w:hAnsi="Cambria" w:cs="Arial"/>
                <w:i/>
                <w:iCs/>
                <w:sz w:val="20"/>
                <w:lang w:val="en-US" w:eastAsia="el-GR"/>
              </w:rPr>
            </w:pPr>
            <w:r w:rsidRPr="005D057C">
              <w:rPr>
                <w:rFonts w:ascii="Cambria" w:hAnsi="Cambria" w:cs="Arial"/>
                <w:i/>
                <w:iCs/>
                <w:sz w:val="20"/>
                <w:lang w:eastAsia="el-GR"/>
              </w:rPr>
              <w:t>Φ2.2</w:t>
            </w:r>
            <w:r w:rsidR="00425139">
              <w:rPr>
                <w:rFonts w:ascii="Cambria" w:hAnsi="Cambria" w:cs="Arial"/>
                <w:i/>
                <w:iCs/>
                <w:sz w:val="20"/>
                <w:lang w:val="en-US" w:eastAsia="el-GR"/>
              </w:rPr>
              <w:t>,</w:t>
            </w:r>
            <w:r w:rsidR="00425139">
              <w:rPr>
                <w:rFonts w:ascii="Cambria" w:hAnsi="Cambria" w:cs="Arial"/>
                <w:i/>
                <w:iCs/>
                <w:sz w:val="20"/>
                <w:lang w:eastAsia="el-GR"/>
              </w:rPr>
              <w:t xml:space="preserve"> Φ2.</w:t>
            </w:r>
            <w:r w:rsidR="00425139">
              <w:rPr>
                <w:rFonts w:ascii="Cambria" w:hAnsi="Cambria" w:cs="Arial"/>
                <w:i/>
                <w:iCs/>
                <w:sz w:val="20"/>
                <w:lang w:val="en-US" w:eastAsia="el-GR"/>
              </w:rPr>
              <w:t>5</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άρθ.49,96 και ΠΔ 95/78</w:t>
            </w:r>
          </w:p>
        </w:tc>
        <w:tc>
          <w:tcPr>
            <w:tcW w:w="5386"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255"/>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07101</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Φ2.4</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 78,79</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51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07102</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Φ1.1,Φ2.4</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άρθ.2,78, 79 και ΠΔ 305/96 άρθρ.12, Παράρτημα IV, B II, παρ.2 &amp; 10.2</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07105</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 305/96, Παράρτημα ΙV ,Β ΙΙ παρ.2.1 και ΠΔ1073/81: άρθρο 75-84</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255"/>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07202</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Φ2.2,Φ2.3,Φ3.1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 49,80,81 και ΠΔ 395/94</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09101</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Φ2.1,Φ2.2</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 49,96,104,105,110 και ΠΔ 95/78</w:t>
            </w:r>
          </w:p>
        </w:tc>
        <w:tc>
          <w:tcPr>
            <w:tcW w:w="5386"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09105</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Φ2.5</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 xml:space="preserve">Π.Δ.1073/81 άρθ.99 παρ.2 και Π.Δ.305/96 άρθ.12, Β ΙΙ, παρ.3 &amp; Π.Δ.396/94 άρθ.10, Παράρτημα ΙΙ παρ.5.1, 7.1 </w:t>
            </w:r>
          </w:p>
        </w:tc>
        <w:tc>
          <w:tcPr>
            <w:tcW w:w="5386"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255"/>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09107</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Φ2.1</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 395/94 άρθρο 9, Παράρτημα Ι παρ. 2.16</w:t>
            </w:r>
          </w:p>
        </w:tc>
        <w:tc>
          <w:tcPr>
            <w:tcW w:w="5386"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rPr>
                <w:rFonts w:ascii="Cambria" w:hAnsi="Cambria" w:cs="Arial"/>
                <w:i/>
                <w:iCs/>
                <w:sz w:val="20"/>
                <w:lang w:eastAsia="el-GR"/>
              </w:rPr>
            </w:pP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10102</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Φ1.1,Φ1.2,Φ2.1,Φ2.3,Φ2.4,</w:t>
            </w:r>
            <w:r w:rsidR="00425139">
              <w:rPr>
                <w:rFonts w:ascii="Cambria" w:hAnsi="Cambria" w:cs="Arial"/>
                <w:i/>
                <w:iCs/>
                <w:sz w:val="20"/>
                <w:lang w:eastAsia="el-GR"/>
              </w:rPr>
              <w:t xml:space="preserve"> Φ2.</w:t>
            </w:r>
            <w:r w:rsidR="00425139">
              <w:rPr>
                <w:rFonts w:ascii="Cambria" w:hAnsi="Cambria" w:cs="Arial"/>
                <w:i/>
                <w:iCs/>
                <w:sz w:val="20"/>
                <w:lang w:val="en-US" w:eastAsia="el-GR"/>
              </w:rPr>
              <w:t>5</w:t>
            </w:r>
            <w:r w:rsidR="00425139" w:rsidRPr="005D057C">
              <w:rPr>
                <w:rFonts w:ascii="Cambria" w:hAnsi="Cambria" w:cs="Arial"/>
                <w:i/>
                <w:iCs/>
                <w:sz w:val="20"/>
                <w:lang w:eastAsia="el-GR"/>
              </w:rPr>
              <w:t>,</w:t>
            </w:r>
            <w:r w:rsidRPr="005D057C">
              <w:rPr>
                <w:rFonts w:ascii="Cambria" w:hAnsi="Cambria" w:cs="Arial"/>
                <w:i/>
                <w:iCs/>
                <w:sz w:val="20"/>
                <w:lang w:eastAsia="el-GR"/>
              </w:rPr>
              <w:t>Φ3.1</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άρθ.51,102 &amp; Π.Δ.305/96 Παράρτ.IV, Μέρος Α,παρ.6.1 &amp; Π.Δ.396/94 άρθ. 3,4,10, Παράρτημα ΙΙ παρ.2.2 &amp; Π.Δ. 85/91</w:t>
            </w:r>
          </w:p>
        </w:tc>
        <w:tc>
          <w:tcPr>
            <w:tcW w:w="5386"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rPr>
                <w:rFonts w:ascii="Cambria" w:hAnsi="Cambria" w:cs="Arial"/>
                <w:i/>
                <w:iCs/>
                <w:sz w:val="20"/>
                <w:lang w:eastAsia="el-GR"/>
              </w:rPr>
            </w:pPr>
            <w:r w:rsidRPr="005D057C">
              <w:rPr>
                <w:rFonts w:ascii="Cambria" w:hAnsi="Cambria" w:cs="Arial"/>
                <w:i/>
                <w:iCs/>
                <w:sz w:val="20"/>
                <w:lang w:eastAsia="el-GR"/>
              </w:rPr>
              <w:t>Να χρησιμοποιούνται μέσα ατομικής προστασίας της ακοής από τους χειριστές μηχανημάτων (κομπρεσέρ κλπ.)</w:t>
            </w: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10103</w:t>
            </w:r>
          </w:p>
        </w:tc>
        <w:tc>
          <w:tcPr>
            <w:tcW w:w="2835" w:type="dxa"/>
            <w:tcBorders>
              <w:top w:val="nil"/>
              <w:left w:val="nil"/>
              <w:bottom w:val="single" w:sz="4" w:space="0" w:color="000000"/>
              <w:right w:val="single" w:sz="4" w:space="0" w:color="000000"/>
            </w:tcBorders>
            <w:shd w:val="clear" w:color="auto" w:fill="auto"/>
          </w:tcPr>
          <w:p w:rsidR="00CB7249" w:rsidRPr="005D057C" w:rsidRDefault="00425139" w:rsidP="00CB7249">
            <w:pPr>
              <w:widowControl/>
              <w:suppressAutoHyphens w:val="0"/>
              <w:jc w:val="center"/>
              <w:rPr>
                <w:rFonts w:ascii="Cambria" w:hAnsi="Cambria" w:cs="Arial"/>
                <w:i/>
                <w:iCs/>
                <w:sz w:val="20"/>
                <w:lang w:eastAsia="el-GR"/>
              </w:rPr>
            </w:pPr>
            <w:r>
              <w:rPr>
                <w:rFonts w:ascii="Cambria" w:hAnsi="Cambria" w:cs="Arial"/>
                <w:i/>
                <w:iCs/>
                <w:sz w:val="20"/>
                <w:lang w:eastAsia="el-GR"/>
              </w:rPr>
              <w:t>Φ1.1,Φ2.3,Φ2.4,</w:t>
            </w:r>
            <w:r w:rsidR="00CB7249" w:rsidRPr="005D057C">
              <w:rPr>
                <w:rFonts w:ascii="Cambria" w:hAnsi="Cambria" w:cs="Arial"/>
                <w:i/>
                <w:iCs/>
                <w:sz w:val="20"/>
                <w:lang w:eastAsia="el-GR"/>
              </w:rPr>
              <w:t>Φ4.1</w:t>
            </w:r>
          </w:p>
        </w:tc>
        <w:tc>
          <w:tcPr>
            <w:tcW w:w="5245" w:type="dxa"/>
            <w:tcBorders>
              <w:top w:val="nil"/>
              <w:left w:val="nil"/>
              <w:bottom w:val="single" w:sz="4" w:space="0" w:color="000000"/>
              <w:right w:val="single" w:sz="4" w:space="0" w:color="000000"/>
            </w:tcBorders>
            <w:shd w:val="clear" w:color="auto" w:fill="auto"/>
            <w:vAlign w:val="bottom"/>
          </w:tcPr>
          <w:p w:rsidR="00CB7249" w:rsidRPr="005D057C" w:rsidRDefault="00CB7249" w:rsidP="005D057C">
            <w:pPr>
              <w:widowControl/>
              <w:suppressAutoHyphens w:val="0"/>
              <w:rPr>
                <w:rFonts w:ascii="Cambria" w:hAnsi="Cambria" w:cs="Arial"/>
                <w:i/>
                <w:iCs/>
                <w:sz w:val="20"/>
                <w:lang w:eastAsia="el-GR"/>
              </w:rPr>
            </w:pPr>
            <w:r w:rsidRPr="005D057C">
              <w:rPr>
                <w:rFonts w:ascii="Cambria" w:hAnsi="Cambria" w:cs="Arial"/>
                <w:i/>
                <w:iCs/>
                <w:sz w:val="20"/>
                <w:lang w:eastAsia="el-GR"/>
              </w:rPr>
              <w:t>Π.Δ.1073/81 άρθ.30, 102, 104, 108 και ΠΔ 396/94 άρθρο 7,10 και Παράρτημα ΙΙ παρ.4 και Παράρτημα ΙΙΙ παρ.4.1.7</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r w:rsidRPr="005D057C">
              <w:rPr>
                <w:rFonts w:ascii="Cambria" w:hAnsi="Cambria" w:cs="Arial"/>
                <w:i/>
                <w:iCs/>
                <w:sz w:val="20"/>
                <w:lang w:eastAsia="el-GR"/>
              </w:rPr>
              <w:t> </w:t>
            </w:r>
          </w:p>
        </w:tc>
      </w:tr>
      <w:tr w:rsidR="005D057C" w:rsidRPr="005D057C" w:rsidTr="005D057C">
        <w:trPr>
          <w:trHeight w:val="136"/>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10105</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ΟΛΕΣ</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 1073/81 άρθ.102,103,110 και ΠΔ 396/94 άρθ.10 Παράρτημα ΙΙ,παρ.1.1 και Π.Δ. 305/96, Παράρτημα ΙV ,Β ΙΙ παρ.3 και εγκ.Υπ.Εργ.130329/3-7-96</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r w:rsidRPr="005D057C">
              <w:rPr>
                <w:rFonts w:ascii="Cambria" w:hAnsi="Cambria" w:cs="Arial"/>
                <w:i/>
                <w:iCs/>
                <w:sz w:val="20"/>
                <w:lang w:eastAsia="el-GR"/>
              </w:rPr>
              <w:t> </w:t>
            </w: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lastRenderedPageBreak/>
              <w:t>10205</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Φ2.1</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άρθ.102, 105 καιΠΔ 396/94 άρθρο 7, Παρ. ΙΙ παρ. 3,4 και ΠΔ 395/94 Παρ. Ι παρ. 2.10</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r w:rsidRPr="005D057C">
              <w:rPr>
                <w:rFonts w:ascii="Cambria" w:hAnsi="Cambria" w:cs="Arial"/>
                <w:i/>
                <w:iCs/>
                <w:sz w:val="20"/>
                <w:lang w:eastAsia="el-GR"/>
              </w:rPr>
              <w:t> </w:t>
            </w:r>
          </w:p>
        </w:tc>
      </w:tr>
      <w:tr w:rsidR="005D057C" w:rsidRPr="005D057C" w:rsidTr="005D057C">
        <w:trPr>
          <w:trHeight w:val="70"/>
        </w:trPr>
        <w:tc>
          <w:tcPr>
            <w:tcW w:w="1702" w:type="dxa"/>
            <w:tcBorders>
              <w:top w:val="nil"/>
              <w:left w:val="single" w:sz="4" w:space="0" w:color="000000"/>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10208</w:t>
            </w:r>
          </w:p>
        </w:tc>
        <w:tc>
          <w:tcPr>
            <w:tcW w:w="283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Φ2.2</w:t>
            </w:r>
          </w:p>
        </w:tc>
        <w:tc>
          <w:tcPr>
            <w:tcW w:w="5245" w:type="dxa"/>
            <w:tcBorders>
              <w:top w:val="nil"/>
              <w:left w:val="nil"/>
              <w:bottom w:val="single" w:sz="4" w:space="0" w:color="000000"/>
              <w:right w:val="single" w:sz="4" w:space="0" w:color="000000"/>
            </w:tcBorders>
            <w:shd w:val="clear" w:color="auto" w:fill="auto"/>
          </w:tcPr>
          <w:p w:rsidR="00CB7249" w:rsidRPr="005D057C" w:rsidRDefault="00CB7249" w:rsidP="00CB7249">
            <w:pPr>
              <w:widowControl/>
              <w:suppressAutoHyphens w:val="0"/>
              <w:jc w:val="center"/>
              <w:rPr>
                <w:rFonts w:ascii="Cambria" w:hAnsi="Cambria" w:cs="Arial"/>
                <w:i/>
                <w:iCs/>
                <w:sz w:val="20"/>
                <w:lang w:eastAsia="el-GR"/>
              </w:rPr>
            </w:pPr>
            <w:r w:rsidRPr="005D057C">
              <w:rPr>
                <w:rFonts w:ascii="Cambria" w:hAnsi="Cambria" w:cs="Arial"/>
                <w:i/>
                <w:iCs/>
                <w:sz w:val="20"/>
                <w:lang w:eastAsia="el-GR"/>
              </w:rPr>
              <w:t>Π.Δ.1073/81 άρθ.49,96,104, 105,110 και ΠΔ 95/78</w:t>
            </w:r>
          </w:p>
        </w:tc>
        <w:tc>
          <w:tcPr>
            <w:tcW w:w="5386" w:type="dxa"/>
            <w:tcBorders>
              <w:top w:val="nil"/>
              <w:left w:val="nil"/>
              <w:bottom w:val="single" w:sz="4" w:space="0" w:color="000000"/>
              <w:right w:val="single" w:sz="4" w:space="0" w:color="000000"/>
            </w:tcBorders>
            <w:shd w:val="clear" w:color="auto" w:fill="auto"/>
            <w:vAlign w:val="bottom"/>
          </w:tcPr>
          <w:p w:rsidR="00CB7249" w:rsidRPr="005D057C" w:rsidRDefault="00CB7249" w:rsidP="00CB7249">
            <w:pPr>
              <w:widowControl/>
              <w:suppressAutoHyphens w:val="0"/>
              <w:rPr>
                <w:rFonts w:ascii="Cambria" w:hAnsi="Cambria" w:cs="Arial"/>
                <w:i/>
                <w:iCs/>
                <w:sz w:val="20"/>
                <w:lang w:eastAsia="el-GR"/>
              </w:rPr>
            </w:pPr>
            <w:r w:rsidRPr="005D057C">
              <w:rPr>
                <w:rFonts w:ascii="Cambria" w:hAnsi="Cambria" w:cs="Arial"/>
                <w:i/>
                <w:iCs/>
                <w:sz w:val="20"/>
                <w:lang w:eastAsia="el-GR"/>
              </w:rPr>
              <w:t> </w:t>
            </w:r>
          </w:p>
        </w:tc>
      </w:tr>
    </w:tbl>
    <w:p w:rsidR="00CB7249" w:rsidRPr="00CB7249" w:rsidRDefault="00CB7249" w:rsidP="00CB7249">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spacing w:before="120"/>
        <w:jc w:val="both"/>
        <w:rPr>
          <w:rFonts w:ascii="Cambria" w:hAnsi="Cambria"/>
          <w:b/>
        </w:rPr>
      </w:pPr>
    </w:p>
    <w:p w:rsidR="007C351F" w:rsidRPr="0087521C" w:rsidRDefault="007C351F" w:rsidP="00BA65AB">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spacing w:before="120"/>
        <w:jc w:val="center"/>
        <w:rPr>
          <w:rFonts w:ascii="Cambria" w:hAnsi="Cambria"/>
          <w:b/>
        </w:rPr>
        <w:sectPr w:rsidR="007C351F" w:rsidRPr="0087521C" w:rsidSect="005D057C">
          <w:headerReference w:type="even" r:id="rId15"/>
          <w:headerReference w:type="default" r:id="rId16"/>
          <w:footerReference w:type="even" r:id="rId17"/>
          <w:footerReference w:type="default" r:id="rId18"/>
          <w:headerReference w:type="first" r:id="rId19"/>
          <w:footerReference w:type="first" r:id="rId20"/>
          <w:pgSz w:w="16838" w:h="11906" w:orient="landscape"/>
          <w:pgMar w:top="1134" w:right="1134" w:bottom="1021" w:left="1134" w:header="340" w:footer="720" w:gutter="0"/>
          <w:cols w:space="720"/>
          <w:docGrid w:linePitch="360"/>
        </w:sectPr>
      </w:pPr>
    </w:p>
    <w:p w:rsidR="00CC7B5D" w:rsidRPr="003757BE" w:rsidRDefault="00CC7B5D" w:rsidP="00A55ABD">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spacing w:before="120" w:line="360" w:lineRule="auto"/>
        <w:jc w:val="center"/>
        <w:rPr>
          <w:rFonts w:ascii="Arial" w:hAnsi="Arial" w:cs="Arial"/>
          <w:b/>
          <w:sz w:val="22"/>
          <w:szCs w:val="22"/>
        </w:rPr>
      </w:pPr>
      <w:r w:rsidRPr="00FF45E4">
        <w:rPr>
          <w:rFonts w:ascii="Arial" w:hAnsi="Arial" w:cs="Arial"/>
          <w:b/>
          <w:sz w:val="22"/>
          <w:szCs w:val="22"/>
        </w:rPr>
        <w:lastRenderedPageBreak/>
        <w:t>ΤΜΗΜΑ Δ</w:t>
      </w:r>
    </w:p>
    <w:p w:rsidR="00CC7B5D" w:rsidRPr="003757BE" w:rsidRDefault="00CC7B5D" w:rsidP="00A55ABD">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spacing w:before="120" w:line="360" w:lineRule="auto"/>
        <w:jc w:val="center"/>
        <w:rPr>
          <w:rFonts w:ascii="Arial" w:hAnsi="Arial" w:cs="Arial"/>
          <w:b/>
          <w:sz w:val="22"/>
          <w:szCs w:val="22"/>
        </w:rPr>
      </w:pPr>
      <w:r w:rsidRPr="003757BE">
        <w:rPr>
          <w:rFonts w:ascii="Arial" w:hAnsi="Arial" w:cs="Arial"/>
          <w:b/>
          <w:sz w:val="22"/>
          <w:szCs w:val="22"/>
        </w:rPr>
        <w:t>ΠΡΟΣΘΕΤΑ ΣΤΟΙΧΕΙΑ</w:t>
      </w:r>
    </w:p>
    <w:p w:rsidR="00CC7B5D" w:rsidRPr="003757BE" w:rsidRDefault="00CC7B5D" w:rsidP="00546BD6">
      <w:pPr>
        <w:numPr>
          <w:ilvl w:val="0"/>
          <w:numId w:val="8"/>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09" w:hanging="709"/>
        <w:jc w:val="both"/>
        <w:rPr>
          <w:rFonts w:ascii="Arial" w:hAnsi="Arial" w:cs="Arial"/>
          <w:b/>
          <w:sz w:val="22"/>
          <w:szCs w:val="22"/>
        </w:rPr>
      </w:pPr>
      <w:r w:rsidRPr="003757BE">
        <w:rPr>
          <w:rFonts w:ascii="Arial" w:hAnsi="Arial" w:cs="Arial"/>
          <w:b/>
          <w:sz w:val="22"/>
          <w:szCs w:val="22"/>
        </w:rPr>
        <w:t>Δίοδοι προσπέλασης στο εργοτάξιο και πρόσβασης στις θέσεις εργασίας</w:t>
      </w:r>
    </w:p>
    <w:p w:rsidR="00CC7B5D" w:rsidRDefault="004B2518" w:rsidP="00A55AB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 w:val="22"/>
          <w:szCs w:val="22"/>
        </w:rPr>
      </w:pPr>
      <w:r>
        <w:rPr>
          <w:rFonts w:ascii="Arial" w:hAnsi="Arial" w:cs="Arial"/>
          <w:sz w:val="22"/>
          <w:szCs w:val="22"/>
        </w:rPr>
        <w:tab/>
      </w:r>
      <w:r w:rsidR="00CC7B5D" w:rsidRPr="003757BE">
        <w:rPr>
          <w:rFonts w:ascii="Arial" w:hAnsi="Arial" w:cs="Arial"/>
          <w:sz w:val="22"/>
          <w:szCs w:val="22"/>
        </w:rPr>
        <w:t xml:space="preserve">Η προσπέλαση στο έργο είναι άμεση από την </w:t>
      </w:r>
      <w:r w:rsidR="00A55ABD" w:rsidRPr="003757BE">
        <w:rPr>
          <w:rFonts w:ascii="Arial" w:hAnsi="Arial" w:cs="Arial"/>
          <w:sz w:val="22"/>
          <w:szCs w:val="22"/>
        </w:rPr>
        <w:t>λεωφόρο Κωνσταντινουπόλεως</w:t>
      </w:r>
      <w:r w:rsidR="00FF45E4" w:rsidRPr="00FF45E4">
        <w:rPr>
          <w:rFonts w:ascii="Arial" w:hAnsi="Arial" w:cs="Arial"/>
          <w:sz w:val="22"/>
          <w:szCs w:val="22"/>
        </w:rPr>
        <w:t xml:space="preserve">. </w:t>
      </w:r>
      <w:r w:rsidR="00FF45E4">
        <w:rPr>
          <w:rFonts w:ascii="Arial" w:hAnsi="Arial" w:cs="Arial"/>
          <w:sz w:val="22"/>
          <w:szCs w:val="22"/>
        </w:rPr>
        <w:t xml:space="preserve">Υπάρχει δευτερεύουσα είσοδος </w:t>
      </w:r>
      <w:r w:rsidR="00FF45E4" w:rsidRPr="00FF45E4">
        <w:rPr>
          <w:rFonts w:ascii="Arial" w:hAnsi="Arial" w:cs="Arial"/>
          <w:sz w:val="22"/>
          <w:szCs w:val="22"/>
        </w:rPr>
        <w:t xml:space="preserve">από την </w:t>
      </w:r>
      <w:r w:rsidR="00A55ABD" w:rsidRPr="00FF45E4">
        <w:rPr>
          <w:rFonts w:ascii="Arial" w:hAnsi="Arial" w:cs="Arial"/>
          <w:sz w:val="22"/>
          <w:szCs w:val="22"/>
        </w:rPr>
        <w:t>λεωφόρο Ειρήνης.</w:t>
      </w:r>
    </w:p>
    <w:p w:rsidR="00546BD6" w:rsidRPr="003757BE" w:rsidRDefault="00546BD6" w:rsidP="00A55AB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 w:val="22"/>
          <w:szCs w:val="22"/>
        </w:rPr>
      </w:pPr>
    </w:p>
    <w:p w:rsidR="00CC7B5D" w:rsidRPr="003757BE" w:rsidRDefault="00CC7B5D" w:rsidP="00546BD6">
      <w:pPr>
        <w:numPr>
          <w:ilvl w:val="0"/>
          <w:numId w:val="8"/>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09" w:hanging="709"/>
        <w:jc w:val="both"/>
        <w:rPr>
          <w:rFonts w:ascii="Arial" w:hAnsi="Arial" w:cs="Arial"/>
          <w:b/>
          <w:sz w:val="22"/>
          <w:szCs w:val="22"/>
        </w:rPr>
      </w:pPr>
      <w:r w:rsidRPr="003757BE">
        <w:rPr>
          <w:rFonts w:ascii="Arial" w:hAnsi="Arial" w:cs="Arial"/>
          <w:b/>
          <w:sz w:val="22"/>
          <w:szCs w:val="22"/>
        </w:rPr>
        <w:t>Δίοδοι κυκλοφορίας πεζών και οχημάτων εντός του εργοταξίου</w:t>
      </w:r>
    </w:p>
    <w:p w:rsidR="00B24C50" w:rsidRDefault="004B2518" w:rsidP="00B24C50">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 w:val="22"/>
          <w:szCs w:val="22"/>
        </w:rPr>
      </w:pPr>
      <w:r>
        <w:rPr>
          <w:rFonts w:ascii="Arial" w:hAnsi="Arial" w:cs="Arial"/>
          <w:sz w:val="22"/>
          <w:szCs w:val="22"/>
        </w:rPr>
        <w:tab/>
      </w:r>
      <w:r w:rsidR="00B24C50" w:rsidRPr="003757BE">
        <w:rPr>
          <w:rFonts w:ascii="Arial" w:hAnsi="Arial" w:cs="Arial"/>
          <w:sz w:val="22"/>
          <w:szCs w:val="22"/>
        </w:rPr>
        <w:t>Σε ολόκληρη την έκταση του έργου θα τοποθετηθεί περίφραξη για την αποτροπή ατυχημάτων. Μέχρι την αποπεράτωση των εργασιών, σε κατάλληλα σημεία του έργου την νύχτα θα λειτουργούν αυτόματα σπινθηρίζοντα σήματα προς αποφυγή ατυχημάτων των διερχομένων.. Οι εργασίες (καθαιρέσεις, εκσκαφές, απομάκρυνση προϊόντων εκσκαφής, σκυροδετήσεις, κατασκευή ελαστικού δαπέδου, κατασκευή περίφραξης, τοποθέτηση παιχνιδιών, πλακοστρώσεις κλπ.), πρέπει να ολοκληρώνονται τμηματικά, έτσι ώστε να μην ανοίγονται πολλά μέτωπα εργασιών κατά μήκος του έργου με αποτέλεσμα να δημιουργούνται ανάλογοι κίνδυνοι. Η αποκατάσταση της κυκλοφορίας πεζών όπου απαιτείται θα γίνεται με προσωρινές γεφυρώσεις και καθημερινά θα περιφράζονται όλα τα σκάμματα. Θα εξασφαλίζεται πάντοτε ελεύθερη πρόσβαση για την ασφαλή διέλευση των επιβατών καθώς και των ΑΜΕΑ. Τέλος θα πρέπει να ληφθεί μέριμνα για πιθανή εκτροπή της κυκλοφορίας των διερχομένων οχημάτων κατά τις εργασίες σκυροδέτησης και φορτοεκφορτώσεων.</w:t>
      </w:r>
    </w:p>
    <w:p w:rsidR="00546BD6" w:rsidRPr="003757BE" w:rsidRDefault="00546BD6" w:rsidP="00B24C50">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 w:val="22"/>
          <w:szCs w:val="22"/>
        </w:rPr>
      </w:pPr>
    </w:p>
    <w:p w:rsidR="00546BD6" w:rsidRPr="00546BD6" w:rsidRDefault="00CC7B5D" w:rsidP="00546BD6">
      <w:pPr>
        <w:numPr>
          <w:ilvl w:val="0"/>
          <w:numId w:val="8"/>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09" w:hanging="709"/>
        <w:jc w:val="both"/>
        <w:rPr>
          <w:rFonts w:ascii="Arial" w:hAnsi="Arial" w:cs="Arial"/>
          <w:b/>
          <w:sz w:val="22"/>
          <w:szCs w:val="22"/>
        </w:rPr>
      </w:pPr>
      <w:r w:rsidRPr="003757BE">
        <w:rPr>
          <w:rFonts w:ascii="Arial" w:hAnsi="Arial" w:cs="Arial"/>
          <w:b/>
          <w:sz w:val="22"/>
          <w:szCs w:val="22"/>
        </w:rPr>
        <w:t>Χώροι εγκατάστασης του βασικού μηχανικού εξοπλισμού</w:t>
      </w:r>
    </w:p>
    <w:p w:rsidR="00CC7B5D" w:rsidRDefault="004B2518" w:rsidP="00585B83">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 w:val="22"/>
          <w:szCs w:val="22"/>
        </w:rPr>
      </w:pPr>
      <w:r>
        <w:rPr>
          <w:rFonts w:ascii="Arial" w:hAnsi="Arial" w:cs="Arial"/>
          <w:sz w:val="22"/>
          <w:szCs w:val="22"/>
        </w:rPr>
        <w:tab/>
      </w:r>
      <w:r w:rsidR="00CC7B5D" w:rsidRPr="003757BE">
        <w:rPr>
          <w:rFonts w:ascii="Arial" w:hAnsi="Arial" w:cs="Arial"/>
          <w:sz w:val="22"/>
          <w:szCs w:val="22"/>
        </w:rPr>
        <w:t xml:space="preserve">Ο εξοπλισμός του έργου είναι κινητός και θα εγκαθίσταται κάθε φορά στον προσφορότερο ανάλογα με τις ανάγκες χώρο </w:t>
      </w:r>
      <w:r w:rsidR="00585B83" w:rsidRPr="003757BE">
        <w:rPr>
          <w:rFonts w:ascii="Arial" w:hAnsi="Arial" w:cs="Arial"/>
          <w:sz w:val="22"/>
          <w:szCs w:val="22"/>
        </w:rPr>
        <w:t>του έργου</w:t>
      </w:r>
      <w:r w:rsidR="00CC7B5D" w:rsidRPr="003757BE">
        <w:rPr>
          <w:rFonts w:ascii="Arial" w:hAnsi="Arial" w:cs="Arial"/>
          <w:sz w:val="22"/>
          <w:szCs w:val="22"/>
        </w:rPr>
        <w:t>.</w:t>
      </w:r>
    </w:p>
    <w:p w:rsidR="00546BD6" w:rsidRPr="003757BE" w:rsidRDefault="00546BD6" w:rsidP="00585B83">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 w:val="22"/>
          <w:szCs w:val="22"/>
        </w:rPr>
      </w:pPr>
    </w:p>
    <w:p w:rsidR="00CC7B5D" w:rsidRPr="003757BE" w:rsidRDefault="00CC7B5D" w:rsidP="00546BD6">
      <w:pPr>
        <w:numPr>
          <w:ilvl w:val="0"/>
          <w:numId w:val="8"/>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09" w:hanging="709"/>
        <w:jc w:val="both"/>
        <w:rPr>
          <w:rFonts w:ascii="Arial" w:hAnsi="Arial" w:cs="Arial"/>
          <w:b/>
          <w:sz w:val="22"/>
          <w:szCs w:val="22"/>
        </w:rPr>
      </w:pPr>
      <w:r w:rsidRPr="003757BE">
        <w:rPr>
          <w:rFonts w:ascii="Arial" w:hAnsi="Arial" w:cs="Arial"/>
          <w:b/>
          <w:sz w:val="22"/>
          <w:szCs w:val="22"/>
        </w:rPr>
        <w:t>Χώροι αποθήκευσης</w:t>
      </w:r>
    </w:p>
    <w:p w:rsidR="00CC7B5D" w:rsidRDefault="004B2518" w:rsidP="00585B83">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 w:val="22"/>
          <w:szCs w:val="22"/>
        </w:rPr>
      </w:pPr>
      <w:r>
        <w:rPr>
          <w:rFonts w:ascii="Arial" w:hAnsi="Arial" w:cs="Arial"/>
          <w:sz w:val="22"/>
          <w:szCs w:val="22"/>
        </w:rPr>
        <w:tab/>
      </w:r>
      <w:r w:rsidR="00CC7B5D" w:rsidRPr="003757BE">
        <w:rPr>
          <w:rFonts w:ascii="Arial" w:hAnsi="Arial" w:cs="Arial"/>
          <w:sz w:val="22"/>
          <w:szCs w:val="22"/>
        </w:rPr>
        <w:t>Τα διάφορα προς χρήση υλικά θα τοποθετούνται στον προσφορότερο ελεύθερο χώρο.</w:t>
      </w:r>
    </w:p>
    <w:p w:rsidR="00546BD6" w:rsidRPr="003757BE" w:rsidRDefault="00546BD6" w:rsidP="00585B83">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 w:val="22"/>
          <w:szCs w:val="22"/>
        </w:rPr>
      </w:pPr>
    </w:p>
    <w:p w:rsidR="00CC7B5D" w:rsidRPr="003757BE" w:rsidRDefault="00CC7B5D" w:rsidP="00585B83">
      <w:pPr>
        <w:numPr>
          <w:ilvl w:val="0"/>
          <w:numId w:val="8"/>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09" w:hanging="709"/>
        <w:jc w:val="both"/>
        <w:rPr>
          <w:rFonts w:ascii="Arial" w:hAnsi="Arial" w:cs="Arial"/>
          <w:b/>
          <w:sz w:val="22"/>
          <w:szCs w:val="22"/>
        </w:rPr>
      </w:pPr>
      <w:r w:rsidRPr="003757BE">
        <w:rPr>
          <w:rFonts w:ascii="Arial" w:hAnsi="Arial" w:cs="Arial"/>
          <w:b/>
          <w:sz w:val="22"/>
          <w:szCs w:val="22"/>
        </w:rPr>
        <w:t>Χώροι συλλογής αχρήστων και επικίνδυνων υλικών (θα περιγράφεται και ο τρόπος αποκομιδής)</w:t>
      </w:r>
    </w:p>
    <w:p w:rsidR="00CC7B5D" w:rsidRDefault="004B2518" w:rsidP="00585B83">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 w:val="22"/>
          <w:szCs w:val="22"/>
        </w:rPr>
      </w:pPr>
      <w:r>
        <w:rPr>
          <w:rFonts w:ascii="Arial" w:hAnsi="Arial" w:cs="Arial"/>
          <w:sz w:val="22"/>
          <w:szCs w:val="22"/>
        </w:rPr>
        <w:tab/>
      </w:r>
      <w:r w:rsidR="00CC7B5D" w:rsidRPr="003757BE">
        <w:rPr>
          <w:rFonts w:ascii="Arial" w:hAnsi="Arial" w:cs="Arial"/>
          <w:sz w:val="22"/>
          <w:szCs w:val="22"/>
        </w:rPr>
        <w:t xml:space="preserve">Τα άχρηστα αντικείμενα, υπολείμματα υλικών, φθαρμένα υλικά, προϊόντα εκσκαφής  κλπ. θα συλλέγονται σε κινητό κάδο εναπόθεσης που θα τοποθετείται εντός του οικοπέδου και μετά την πλήρωσή του θα αντικαθίσταται. </w:t>
      </w:r>
    </w:p>
    <w:p w:rsidR="00546BD6" w:rsidRPr="003757BE" w:rsidRDefault="00546BD6" w:rsidP="00585B83">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 w:val="22"/>
          <w:szCs w:val="22"/>
        </w:rPr>
      </w:pPr>
    </w:p>
    <w:p w:rsidR="00CC7B5D" w:rsidRPr="003757BE" w:rsidRDefault="00CC7B5D" w:rsidP="004B2518">
      <w:pPr>
        <w:numPr>
          <w:ilvl w:val="0"/>
          <w:numId w:val="8"/>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09" w:hanging="709"/>
        <w:jc w:val="both"/>
        <w:rPr>
          <w:rFonts w:ascii="Arial" w:hAnsi="Arial" w:cs="Arial"/>
          <w:b/>
          <w:sz w:val="22"/>
          <w:szCs w:val="22"/>
        </w:rPr>
      </w:pPr>
      <w:r w:rsidRPr="003757BE">
        <w:rPr>
          <w:rFonts w:ascii="Arial" w:hAnsi="Arial" w:cs="Arial"/>
          <w:b/>
          <w:sz w:val="22"/>
          <w:szCs w:val="22"/>
        </w:rPr>
        <w:t>Χώροι υγιεινής, εστίασης και πρώτων βοηθειών</w:t>
      </w:r>
    </w:p>
    <w:p w:rsidR="00CC7B5D" w:rsidRPr="003757BE" w:rsidRDefault="004B2518" w:rsidP="005804E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 w:val="22"/>
          <w:szCs w:val="22"/>
        </w:rPr>
      </w:pPr>
      <w:r>
        <w:rPr>
          <w:rFonts w:ascii="Arial" w:hAnsi="Arial" w:cs="Arial"/>
          <w:sz w:val="22"/>
          <w:szCs w:val="22"/>
        </w:rPr>
        <w:tab/>
      </w:r>
      <w:r w:rsidR="00CC7B5D" w:rsidRPr="003757BE">
        <w:rPr>
          <w:rFonts w:ascii="Arial" w:hAnsi="Arial" w:cs="Arial"/>
          <w:sz w:val="22"/>
          <w:szCs w:val="22"/>
        </w:rPr>
        <w:t>Θα εγκατασταθεί χημική τουαλέτα εντός του εργοταξίου. Το πρόχειρο φαγητό θα γίνεται σε προσωρινά στεγασμένο χώρο του εργοταξίου. Τα απορρίμματα και υπολείμματα τροφών θα απορρίπτονται σε κάδους απορριμμάτων. Στο εργοτάξιο θα διαμορφωθεί μικρό φαρμακείο με τα απαραίτητα είδη πρώτων βοηθειών. Σε εμφανή θέση δίπλα στο φορητό φαρμακείο θα αναγράφονται η διεύθυνση και το τηλέφωνο του πλησιέστερου φαρμακείου και του υποκαταστήματος του ΙΚΑ που καλύπτει την περιοχή.</w:t>
      </w:r>
    </w:p>
    <w:p w:rsidR="00BA65AB" w:rsidRPr="003757BE" w:rsidRDefault="00BA65AB" w:rsidP="005804EC">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sz w:val="22"/>
          <w:szCs w:val="22"/>
        </w:rPr>
      </w:pPr>
    </w:p>
    <w:p w:rsidR="00DF37FD" w:rsidRPr="004B2518" w:rsidRDefault="00DF37FD" w:rsidP="004B2518">
      <w:pPr>
        <w:numPr>
          <w:ilvl w:val="0"/>
          <w:numId w:val="8"/>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09" w:hanging="709"/>
        <w:jc w:val="both"/>
        <w:rPr>
          <w:rFonts w:ascii="Arial" w:hAnsi="Arial" w:cs="Arial"/>
          <w:b/>
          <w:sz w:val="22"/>
          <w:szCs w:val="22"/>
        </w:rPr>
      </w:pPr>
      <w:r w:rsidRPr="003757BE">
        <w:rPr>
          <w:rFonts w:ascii="Arial" w:hAnsi="Arial" w:cs="Arial"/>
          <w:b/>
          <w:sz w:val="22"/>
          <w:szCs w:val="22"/>
        </w:rPr>
        <w:t>Χρήση και προστασία από ηλεκτρικό ρεύμα.</w:t>
      </w:r>
    </w:p>
    <w:p w:rsidR="00DF37FD" w:rsidRPr="003757BE" w:rsidRDefault="00DF37FD" w:rsidP="004B2518">
      <w:pPr>
        <w:spacing w:line="360" w:lineRule="auto"/>
        <w:ind w:firstLine="709"/>
        <w:jc w:val="both"/>
        <w:rPr>
          <w:rFonts w:ascii="Arial" w:hAnsi="Arial" w:cs="Arial"/>
          <w:sz w:val="22"/>
          <w:szCs w:val="22"/>
        </w:rPr>
      </w:pPr>
      <w:r w:rsidRPr="003757BE">
        <w:rPr>
          <w:rFonts w:ascii="Arial" w:hAnsi="Arial" w:cs="Arial"/>
          <w:sz w:val="22"/>
          <w:szCs w:val="22"/>
        </w:rPr>
        <w:t>Σε κάθε τεχνικό έργο είναι δεδομένη η συνύπαρξη ηλεκτρικού ρεύματος, νερού και σιδήρου. Ο εξοπλισμός θα είναι καλά συντηρημένος και το προσωπικό θα είναι έμπειρο και θα εφαρμόζει τα σχετικά μέτρα και κανόνες ασφαλείας για την χρήση του εξοπλισμού.</w:t>
      </w:r>
    </w:p>
    <w:p w:rsidR="00DF37FD" w:rsidRPr="003757BE" w:rsidRDefault="00DF37FD" w:rsidP="00DF37FD">
      <w:pPr>
        <w:spacing w:line="360" w:lineRule="auto"/>
        <w:jc w:val="both"/>
        <w:rPr>
          <w:rFonts w:ascii="Arial" w:hAnsi="Arial" w:cs="Arial"/>
          <w:sz w:val="22"/>
          <w:szCs w:val="22"/>
        </w:rPr>
      </w:pPr>
      <w:r w:rsidRPr="003757BE">
        <w:rPr>
          <w:rFonts w:ascii="Arial" w:hAnsi="Arial" w:cs="Arial"/>
          <w:sz w:val="22"/>
          <w:szCs w:val="22"/>
        </w:rPr>
        <w:t>Θα τηρηθεί ο Κανονισμός Εσωτερικών Ηλεκτρικών Εγκαταστάσεων και το ΠΔ1073/81.</w:t>
      </w:r>
    </w:p>
    <w:p w:rsidR="00DF37FD" w:rsidRPr="003757BE" w:rsidRDefault="00DF37FD" w:rsidP="00DF37FD">
      <w:pPr>
        <w:spacing w:line="360" w:lineRule="auto"/>
        <w:jc w:val="both"/>
        <w:rPr>
          <w:rFonts w:ascii="Arial" w:hAnsi="Arial" w:cs="Arial"/>
          <w:sz w:val="22"/>
          <w:szCs w:val="22"/>
        </w:rPr>
      </w:pPr>
      <w:r w:rsidRPr="003757BE">
        <w:rPr>
          <w:rFonts w:ascii="Arial" w:hAnsi="Arial" w:cs="Arial"/>
          <w:sz w:val="22"/>
          <w:szCs w:val="22"/>
        </w:rPr>
        <w:t>Οι φορητές μπαλαντέζες θα βρίσκονται σε άριστη κατάσταση. Όπου χρησιμοποιείται εξοπλισμός με ηλεκτρικό ρεύμα 220/380V, τα καλώδια τροφοδοσίας θα ακολουθούν διαδρομές μακριά από διακίνηση προσωπικού, οχημάτων υλικών κλπ. Τα καλώδια τροφοδοσίας θα είναι ελεύθερα από αιχμηρά αντικείμενα, λάδια πετρελαιοειδή και ότι είναι δυνατό να προκαλέσει φθορά των καλωδίων. Θα χρησιμοποιηθούν ρευματολήπτες και ρευματοδότες στεγανού τύπου.</w:t>
      </w:r>
    </w:p>
    <w:p w:rsidR="00DF37FD" w:rsidRPr="003757BE" w:rsidRDefault="00DF37FD" w:rsidP="00DF37FD">
      <w:pPr>
        <w:spacing w:line="360" w:lineRule="auto"/>
        <w:ind w:firstLine="720"/>
        <w:jc w:val="both"/>
        <w:rPr>
          <w:rFonts w:ascii="Arial" w:hAnsi="Arial" w:cs="Arial"/>
          <w:sz w:val="22"/>
          <w:szCs w:val="22"/>
        </w:rPr>
      </w:pPr>
      <w:r w:rsidRPr="003757BE">
        <w:rPr>
          <w:rFonts w:ascii="Arial" w:hAnsi="Arial" w:cs="Arial"/>
          <w:sz w:val="22"/>
          <w:szCs w:val="22"/>
        </w:rPr>
        <w:t>Η όλη εγκατάσταση θα είναι γειωμένη.</w:t>
      </w:r>
    </w:p>
    <w:p w:rsidR="00DF37FD" w:rsidRPr="003757BE" w:rsidRDefault="00DF37FD" w:rsidP="00DF37FD">
      <w:pPr>
        <w:spacing w:line="360" w:lineRule="auto"/>
        <w:ind w:firstLine="720"/>
        <w:jc w:val="both"/>
        <w:rPr>
          <w:rFonts w:ascii="Century Gothic" w:hAnsi="Century Gothic"/>
          <w:sz w:val="22"/>
          <w:szCs w:val="22"/>
        </w:rPr>
      </w:pPr>
    </w:p>
    <w:p w:rsidR="00DF37FD" w:rsidRPr="003757BE" w:rsidRDefault="00DF37FD" w:rsidP="00DF37FD">
      <w:pPr>
        <w:numPr>
          <w:ilvl w:val="0"/>
          <w:numId w:val="8"/>
        </w:numPr>
        <w:spacing w:line="360" w:lineRule="auto"/>
        <w:ind w:left="709" w:hanging="709"/>
        <w:jc w:val="both"/>
        <w:rPr>
          <w:rFonts w:ascii="Arial" w:hAnsi="Arial" w:cs="Arial"/>
          <w:b/>
          <w:sz w:val="22"/>
          <w:szCs w:val="22"/>
          <w:lang w:val="en-US"/>
        </w:rPr>
      </w:pPr>
      <w:r w:rsidRPr="003757BE">
        <w:rPr>
          <w:rFonts w:ascii="Arial" w:hAnsi="Arial" w:cs="Arial"/>
          <w:b/>
          <w:sz w:val="22"/>
          <w:szCs w:val="22"/>
        </w:rPr>
        <w:t>Συσκευές ανύψωσης</w:t>
      </w:r>
    </w:p>
    <w:p w:rsidR="000E400B" w:rsidRPr="003757BE" w:rsidRDefault="00DF37FD" w:rsidP="004B2518">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firstLine="709"/>
        <w:jc w:val="both"/>
        <w:rPr>
          <w:rFonts w:ascii="Arial" w:hAnsi="Arial" w:cs="Arial"/>
          <w:sz w:val="22"/>
          <w:szCs w:val="22"/>
        </w:rPr>
      </w:pPr>
      <w:r w:rsidRPr="003757BE">
        <w:rPr>
          <w:rFonts w:ascii="Arial" w:hAnsi="Arial" w:cs="Arial"/>
          <w:sz w:val="22"/>
          <w:szCs w:val="22"/>
        </w:rPr>
        <w:t>Θα τηρούνται οι προδιαγραφές του ΠΔ1073/81 άρθρα 45-71. Κάθε συσκευή ή εξάρτημα θα σχεδιάζεται, θα κατασκευάζεται σωστά και θα εγκαθίσταται ώστε να</w:t>
      </w:r>
      <w:r w:rsidRPr="003757BE">
        <w:rPr>
          <w:rFonts w:ascii="Arial" w:hAnsi="Arial" w:cs="Arial"/>
          <w:color w:val="FF0000"/>
          <w:sz w:val="22"/>
          <w:szCs w:val="22"/>
        </w:rPr>
        <w:t xml:space="preserve"> </w:t>
      </w:r>
      <w:r w:rsidRPr="003757BE">
        <w:rPr>
          <w:rFonts w:ascii="Arial" w:hAnsi="Arial" w:cs="Arial"/>
          <w:sz w:val="22"/>
          <w:szCs w:val="22"/>
        </w:rPr>
        <w:t>έχει την κατάλληλη αντοχή και ασφάλεια ανάλογα με την χρήση. Θα συντηρείται σε τακτά χρονικά διαστήματα. Θα υπάρχει αναγραφή του μέγιστου επιτρεπόμενου φορτίου ενώ τα σχοινιά και τα συρματόσχοινα θα ελέγχονται ώστε να βρίσκονται πάντα σε καλή κατάσταση. Ο χειρισμός τους θα γίνεται από ειδικευμένα άτομα.</w:t>
      </w:r>
    </w:p>
    <w:p w:rsidR="00DF37FD" w:rsidRPr="003757BE" w:rsidRDefault="00DF37FD" w:rsidP="00DF37FD">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Century Gothic" w:hAnsi="Century Gothic"/>
          <w:sz w:val="22"/>
          <w:szCs w:val="22"/>
        </w:rPr>
      </w:pPr>
    </w:p>
    <w:p w:rsidR="00DF37FD" w:rsidRPr="003757BE" w:rsidRDefault="00DF37FD" w:rsidP="004B2518">
      <w:pPr>
        <w:numPr>
          <w:ilvl w:val="0"/>
          <w:numId w:val="8"/>
        </w:numPr>
        <w:tabs>
          <w:tab w:val="left" w:pos="709"/>
        </w:tabs>
        <w:spacing w:line="360" w:lineRule="auto"/>
        <w:ind w:left="0" w:firstLine="0"/>
        <w:rPr>
          <w:rFonts w:ascii="Arial" w:hAnsi="Arial" w:cs="Arial"/>
          <w:b/>
          <w:sz w:val="22"/>
          <w:szCs w:val="22"/>
        </w:rPr>
      </w:pPr>
      <w:r w:rsidRPr="003757BE">
        <w:rPr>
          <w:rFonts w:ascii="Arial" w:hAnsi="Arial" w:cs="Arial"/>
          <w:b/>
          <w:sz w:val="22"/>
          <w:szCs w:val="22"/>
        </w:rPr>
        <w:t>Οχήματα – μηχανήματα διακίνησης υλικών.</w:t>
      </w:r>
    </w:p>
    <w:p w:rsidR="00DF37FD" w:rsidRPr="003757BE" w:rsidRDefault="00DF37FD" w:rsidP="004B2518">
      <w:pPr>
        <w:spacing w:line="360" w:lineRule="auto"/>
        <w:ind w:firstLine="709"/>
        <w:jc w:val="both"/>
        <w:rPr>
          <w:rFonts w:ascii="Arial" w:hAnsi="Arial" w:cs="Arial"/>
          <w:sz w:val="22"/>
          <w:szCs w:val="22"/>
        </w:rPr>
      </w:pPr>
      <w:r w:rsidRPr="003757BE">
        <w:rPr>
          <w:rFonts w:ascii="Arial" w:hAnsi="Arial" w:cs="Arial"/>
          <w:sz w:val="22"/>
          <w:szCs w:val="22"/>
        </w:rPr>
        <w:t xml:space="preserve">Όλα τα οχήματα και τα μηχανήματα διακίνησης υλικών θα πληρούν τις σχετικές προδιαγραφές Θα διατηρούνται σε καλή κατάσταση, </w:t>
      </w:r>
    </w:p>
    <w:p w:rsidR="00DF37FD" w:rsidRPr="003757BE" w:rsidRDefault="00DF37FD" w:rsidP="00DF37FD">
      <w:pPr>
        <w:spacing w:line="360" w:lineRule="auto"/>
        <w:jc w:val="both"/>
        <w:rPr>
          <w:rFonts w:ascii="Arial" w:hAnsi="Arial" w:cs="Arial"/>
          <w:sz w:val="22"/>
          <w:szCs w:val="22"/>
        </w:rPr>
      </w:pPr>
      <w:r w:rsidRPr="003757BE">
        <w:rPr>
          <w:rFonts w:ascii="Arial" w:hAnsi="Arial" w:cs="Arial"/>
          <w:sz w:val="22"/>
          <w:szCs w:val="22"/>
        </w:rPr>
        <w:t>θα συντηρούνται και θα αποφεύγεται κάθε μετατροπή που δεν είναι σύμφωνη με τη νομοθεσία.</w:t>
      </w:r>
    </w:p>
    <w:p w:rsidR="00DF37FD" w:rsidRPr="003757BE" w:rsidRDefault="00DF37FD" w:rsidP="00DF37FD">
      <w:pPr>
        <w:spacing w:line="360" w:lineRule="auto"/>
        <w:jc w:val="both"/>
        <w:rPr>
          <w:rFonts w:ascii="Arial" w:hAnsi="Arial" w:cs="Arial"/>
          <w:sz w:val="22"/>
          <w:szCs w:val="22"/>
        </w:rPr>
      </w:pPr>
      <w:r w:rsidRPr="003757BE">
        <w:rPr>
          <w:rFonts w:ascii="Arial" w:hAnsi="Arial" w:cs="Arial"/>
          <w:sz w:val="22"/>
          <w:szCs w:val="22"/>
        </w:rPr>
        <w:t>Θα φέρουν κατάλληλα προστατευτικά συστήματα ώστε ο οδηγός ή χειριστής να προστατεύεται από σύνθλιψη σε περίπτωση ανατροπής του μηχανήματος ή πτώσης αντικειμένων.</w:t>
      </w:r>
    </w:p>
    <w:p w:rsidR="00DF37FD" w:rsidRPr="003757BE" w:rsidRDefault="00DF37FD" w:rsidP="00DF37FD">
      <w:pPr>
        <w:spacing w:line="360" w:lineRule="auto"/>
        <w:jc w:val="both"/>
        <w:rPr>
          <w:rFonts w:ascii="Arial" w:hAnsi="Arial" w:cs="Arial"/>
          <w:sz w:val="22"/>
          <w:szCs w:val="22"/>
        </w:rPr>
      </w:pPr>
      <w:r w:rsidRPr="003757BE">
        <w:rPr>
          <w:rFonts w:ascii="Arial" w:hAnsi="Arial" w:cs="Arial"/>
          <w:sz w:val="22"/>
          <w:szCs w:val="22"/>
        </w:rPr>
        <w:t>Η χρήση τους θα γίνεται από άτομα που θα είναι κάτοχοι της προβλεπόμενης από τη νομοθεσία άδειας.</w:t>
      </w:r>
    </w:p>
    <w:p w:rsidR="00294825" w:rsidRPr="003757BE" w:rsidRDefault="00294825" w:rsidP="00DF37FD">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Cambria" w:hAnsi="Cambria"/>
          <w:b/>
          <w:sz w:val="22"/>
          <w:szCs w:val="22"/>
        </w:rPr>
      </w:pPr>
    </w:p>
    <w:p w:rsidR="00294825" w:rsidRPr="003757BE" w:rsidRDefault="00294825" w:rsidP="00294825">
      <w:pPr>
        <w:spacing w:line="360" w:lineRule="auto"/>
        <w:jc w:val="both"/>
        <w:rPr>
          <w:rFonts w:ascii="Arial" w:hAnsi="Arial" w:cs="Arial"/>
          <w:sz w:val="22"/>
          <w:szCs w:val="22"/>
        </w:rPr>
      </w:pPr>
      <w:r w:rsidRPr="003757BE">
        <w:rPr>
          <w:rFonts w:ascii="Arial" w:hAnsi="Arial" w:cs="Arial"/>
          <w:b/>
          <w:sz w:val="22"/>
          <w:szCs w:val="22"/>
        </w:rPr>
        <w:t xml:space="preserve">10. </w:t>
      </w:r>
      <w:r w:rsidRPr="003757BE">
        <w:rPr>
          <w:rFonts w:ascii="Arial" w:hAnsi="Arial" w:cs="Arial"/>
          <w:b/>
          <w:sz w:val="22"/>
          <w:szCs w:val="22"/>
        </w:rPr>
        <w:tab/>
        <w:t>Εγκαταστάσεις</w:t>
      </w:r>
      <w:r w:rsidRPr="003757BE">
        <w:rPr>
          <w:rFonts w:ascii="Arial" w:hAnsi="Arial" w:cs="Arial"/>
          <w:sz w:val="22"/>
          <w:szCs w:val="22"/>
        </w:rPr>
        <w:t>.</w:t>
      </w:r>
    </w:p>
    <w:p w:rsidR="00294825" w:rsidRPr="000E7B5B" w:rsidRDefault="00294825" w:rsidP="004B2518">
      <w:pPr>
        <w:spacing w:line="360" w:lineRule="auto"/>
        <w:ind w:firstLine="720"/>
        <w:jc w:val="both"/>
        <w:rPr>
          <w:rFonts w:ascii="Arial" w:hAnsi="Arial" w:cs="Arial"/>
          <w:sz w:val="22"/>
          <w:szCs w:val="22"/>
        </w:rPr>
      </w:pPr>
      <w:r w:rsidRPr="003757BE">
        <w:rPr>
          <w:rFonts w:ascii="Arial" w:hAnsi="Arial" w:cs="Arial"/>
          <w:sz w:val="22"/>
          <w:szCs w:val="22"/>
        </w:rPr>
        <w:t>Εργασίες ανοικτής φλόγας, κοπής, συγκολλήσεων θα εκτελούνται σε ακίνδυνες περιοχές και με προσοχή για κίνδυνο ανάφλεξης, μακριά από εύφλεκτα υλικά ή καύσιμα χρώματα. Θα απαγορεύεται το κάπνισμα.</w:t>
      </w:r>
    </w:p>
    <w:p w:rsidR="00294825" w:rsidRPr="003757BE" w:rsidRDefault="00294825" w:rsidP="00DF37FD">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rFonts w:ascii="Arial" w:hAnsi="Arial" w:cs="Arial"/>
          <w:b/>
          <w:sz w:val="22"/>
          <w:szCs w:val="22"/>
        </w:rPr>
      </w:pPr>
    </w:p>
    <w:p w:rsidR="00294825" w:rsidRPr="003757BE" w:rsidRDefault="00294825" w:rsidP="00294825">
      <w:pPr>
        <w:spacing w:line="360" w:lineRule="auto"/>
        <w:ind w:left="360"/>
        <w:jc w:val="center"/>
        <w:rPr>
          <w:rFonts w:ascii="Arial" w:hAnsi="Arial" w:cs="Arial"/>
          <w:b/>
          <w:sz w:val="22"/>
          <w:szCs w:val="22"/>
        </w:rPr>
      </w:pPr>
      <w:r w:rsidRPr="003757BE">
        <w:rPr>
          <w:rFonts w:ascii="Arial" w:hAnsi="Arial" w:cs="Arial"/>
          <w:b/>
          <w:sz w:val="22"/>
          <w:szCs w:val="22"/>
        </w:rPr>
        <w:t>ΜΕΤΡΑ ΓΙΑ ΕΝΑΠΟΜΕΙΝΑΝΤΑ ΕΡΓΑΣΙΑΚΟ ΚΙΝΔΥΝΟ</w:t>
      </w:r>
    </w:p>
    <w:p w:rsidR="00294825" w:rsidRPr="003757BE" w:rsidRDefault="00294825" w:rsidP="00294825">
      <w:pPr>
        <w:spacing w:line="360" w:lineRule="auto"/>
        <w:jc w:val="center"/>
        <w:rPr>
          <w:rFonts w:ascii="Arial" w:hAnsi="Arial" w:cs="Arial"/>
          <w:b/>
          <w:sz w:val="22"/>
          <w:szCs w:val="22"/>
        </w:rPr>
      </w:pPr>
    </w:p>
    <w:p w:rsidR="00294825" w:rsidRPr="003757BE" w:rsidRDefault="00294825" w:rsidP="004B2518">
      <w:pPr>
        <w:spacing w:line="360" w:lineRule="auto"/>
        <w:ind w:firstLine="720"/>
        <w:jc w:val="both"/>
        <w:rPr>
          <w:rFonts w:ascii="Arial" w:hAnsi="Arial" w:cs="Arial"/>
          <w:sz w:val="22"/>
          <w:szCs w:val="22"/>
        </w:rPr>
      </w:pPr>
      <w:r w:rsidRPr="003757BE">
        <w:rPr>
          <w:rFonts w:ascii="Arial" w:hAnsi="Arial" w:cs="Arial"/>
          <w:sz w:val="22"/>
          <w:szCs w:val="22"/>
        </w:rPr>
        <w:t>Οι εργαζόμενοι θα προστατεύονται από ατμοσφαιρικές επιδράσεις με τη χρήση μέσων ατμοσφαιρικής προστασίας.</w:t>
      </w:r>
    </w:p>
    <w:p w:rsidR="00294825" w:rsidRPr="003757BE" w:rsidRDefault="00294825" w:rsidP="00294825">
      <w:pPr>
        <w:spacing w:line="360" w:lineRule="auto"/>
        <w:jc w:val="both"/>
        <w:rPr>
          <w:rFonts w:ascii="Arial" w:hAnsi="Arial" w:cs="Arial"/>
          <w:sz w:val="22"/>
          <w:szCs w:val="22"/>
        </w:rPr>
      </w:pPr>
      <w:r w:rsidRPr="003757BE">
        <w:rPr>
          <w:rFonts w:ascii="Arial" w:hAnsi="Arial" w:cs="Arial"/>
          <w:sz w:val="22"/>
          <w:szCs w:val="22"/>
        </w:rPr>
        <w:t xml:space="preserve">Σε εργασίες σφυροκόπησης τα κοπίδια κλπ. θα κρατούνται από δεύτερο άτομο με λαβίδα ενώ σε </w:t>
      </w:r>
      <w:r w:rsidRPr="003757BE">
        <w:rPr>
          <w:rFonts w:ascii="Arial" w:hAnsi="Arial" w:cs="Arial"/>
          <w:sz w:val="22"/>
          <w:szCs w:val="22"/>
        </w:rPr>
        <w:lastRenderedPageBreak/>
        <w:t>εργασίες συγκολλήσεως αλλά και ασχολίας με το ασβέστιο θα φορούν ειδικά γυαλιά.</w:t>
      </w:r>
    </w:p>
    <w:p w:rsidR="00294825" w:rsidRPr="003757BE" w:rsidRDefault="00294825" w:rsidP="00294825">
      <w:pPr>
        <w:spacing w:line="360" w:lineRule="auto"/>
        <w:jc w:val="both"/>
        <w:rPr>
          <w:rFonts w:ascii="Arial" w:hAnsi="Arial" w:cs="Arial"/>
          <w:sz w:val="22"/>
          <w:szCs w:val="22"/>
        </w:rPr>
      </w:pPr>
      <w:r w:rsidRPr="003757BE">
        <w:rPr>
          <w:rFonts w:ascii="Arial" w:hAnsi="Arial" w:cs="Arial"/>
          <w:sz w:val="22"/>
          <w:szCs w:val="22"/>
        </w:rPr>
        <w:t>Δεν θα αφήνονται στα δάπεδα κοφτερά ή αιχμηρά αντικείμενα, εξέχοντα καρφιά κλπ θα αφαιρούνται ή θα αναδιπλώνονται. Στο τέλος της ημέρας θα γίνεται καθαρισμός του χώρου εργασίας.</w:t>
      </w:r>
    </w:p>
    <w:p w:rsidR="00294825" w:rsidRPr="003757BE" w:rsidRDefault="00294825" w:rsidP="00294825">
      <w:pPr>
        <w:spacing w:line="360" w:lineRule="auto"/>
        <w:jc w:val="both"/>
        <w:rPr>
          <w:rFonts w:ascii="Arial" w:hAnsi="Arial" w:cs="Arial"/>
          <w:sz w:val="22"/>
          <w:szCs w:val="22"/>
        </w:rPr>
      </w:pPr>
      <w:r w:rsidRPr="003757BE">
        <w:rPr>
          <w:rFonts w:ascii="Arial" w:hAnsi="Arial" w:cs="Arial"/>
          <w:sz w:val="22"/>
          <w:szCs w:val="22"/>
        </w:rPr>
        <w:t>Κάθε εργαζόμενος θα έχει στη διάθεση του ατομικό εξοπλισμό προστασίας, κράνος και ανάλογα με την περίσταση ειδικά γυαλιά, υποδήματα και γάντια.</w:t>
      </w:r>
    </w:p>
    <w:p w:rsidR="00294825" w:rsidRPr="003757BE" w:rsidRDefault="00294825" w:rsidP="004B2518">
      <w:pPr>
        <w:spacing w:line="360" w:lineRule="auto"/>
        <w:ind w:firstLine="720"/>
        <w:jc w:val="both"/>
        <w:rPr>
          <w:rFonts w:ascii="Arial" w:hAnsi="Arial" w:cs="Arial"/>
          <w:sz w:val="22"/>
          <w:szCs w:val="22"/>
        </w:rPr>
      </w:pPr>
      <w:r w:rsidRPr="003757BE">
        <w:rPr>
          <w:rFonts w:ascii="Arial" w:hAnsi="Arial" w:cs="Arial"/>
          <w:sz w:val="22"/>
          <w:szCs w:val="22"/>
        </w:rPr>
        <w:t>Κατά την εργασία επίσης θα συστήνεται η χρήση από τους εργαζόμενους στολής εργασίας. Δεν θα φοράνε γραβάτες, ζώνες, ταυτότητες, δαχτυλίδια ή άλλα εξέχοντα αντικείμενα. Δεν θα επιτρέπεται η ανάπαυση ή ο ύπνος στο εργοτάξιο και η χρήση οινοπνευματωδών ποτών.</w:t>
      </w:r>
    </w:p>
    <w:p w:rsidR="00294825" w:rsidRPr="003757BE" w:rsidRDefault="00294825" w:rsidP="00294825">
      <w:pPr>
        <w:spacing w:line="360" w:lineRule="auto"/>
        <w:jc w:val="both"/>
        <w:rPr>
          <w:rFonts w:ascii="Arial" w:hAnsi="Arial" w:cs="Arial"/>
          <w:sz w:val="22"/>
          <w:szCs w:val="22"/>
        </w:rPr>
      </w:pPr>
      <w:r w:rsidRPr="003757BE">
        <w:rPr>
          <w:rFonts w:ascii="Arial" w:hAnsi="Arial" w:cs="Arial"/>
          <w:sz w:val="22"/>
          <w:szCs w:val="22"/>
        </w:rPr>
        <w:t>Δεν θα υπάρχουν εργασίες κατά την εκτέλεση του παρόντος έργου που ενέχουν ειδικούς κινδύνους σύμφωνα με το παράρτημα II του ΠΔ305/96, οπότε δεν απαιτούνται ειδικά μέτρα ασφαλείας.</w:t>
      </w:r>
    </w:p>
    <w:p w:rsidR="00294825" w:rsidRPr="003757BE" w:rsidRDefault="00294825" w:rsidP="00294825">
      <w:pPr>
        <w:tabs>
          <w:tab w:val="left" w:pos="1095"/>
        </w:tabs>
        <w:spacing w:line="360" w:lineRule="auto"/>
        <w:rPr>
          <w:rFonts w:ascii="Arial" w:hAnsi="Arial" w:cs="Arial"/>
          <w:sz w:val="22"/>
          <w:szCs w:val="22"/>
        </w:rPr>
      </w:pPr>
      <w:r w:rsidRPr="003757BE">
        <w:rPr>
          <w:rFonts w:ascii="Arial" w:hAnsi="Arial" w:cs="Arial"/>
          <w:sz w:val="22"/>
          <w:szCs w:val="22"/>
        </w:rPr>
        <w:t>Τήρηση κανόνων υγιεινής. Χρήση απαραίτητων μέσων ατομικής προστασίας εργαζομένων, κράνη γυαλιά κλπ) θα γίνεται με ευθύνη του εργολάβου.</w:t>
      </w:r>
    </w:p>
    <w:tbl>
      <w:tblPr>
        <w:tblW w:w="10044" w:type="dxa"/>
        <w:tblInd w:w="-176" w:type="dxa"/>
        <w:tblLayout w:type="fixed"/>
        <w:tblLook w:val="0000"/>
      </w:tblPr>
      <w:tblGrid>
        <w:gridCol w:w="3403"/>
        <w:gridCol w:w="3223"/>
        <w:gridCol w:w="3418"/>
      </w:tblGrid>
      <w:tr w:rsidR="003757BE" w:rsidRPr="007A2EC7" w:rsidTr="00167665">
        <w:tc>
          <w:tcPr>
            <w:tcW w:w="3403" w:type="dxa"/>
          </w:tcPr>
          <w:p w:rsidR="003757BE" w:rsidRDefault="003757BE" w:rsidP="004E110C">
            <w:pPr>
              <w:tabs>
                <w:tab w:val="left" w:pos="284"/>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before="120"/>
              <w:ind w:left="176" w:right="-29"/>
              <w:jc w:val="both"/>
              <w:rPr>
                <w:rFonts w:ascii="Arial" w:hAnsi="Arial" w:cs="Arial"/>
                <w:b/>
                <w:sz w:val="22"/>
                <w:szCs w:val="22"/>
              </w:rPr>
            </w:pPr>
          </w:p>
          <w:p w:rsidR="003757BE" w:rsidRPr="003757BE" w:rsidRDefault="003757BE" w:rsidP="004E110C">
            <w:pPr>
              <w:tabs>
                <w:tab w:val="left" w:pos="284"/>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before="120"/>
              <w:ind w:left="176" w:right="-29"/>
              <w:jc w:val="both"/>
              <w:rPr>
                <w:rFonts w:ascii="Arial" w:hAnsi="Arial" w:cs="Arial"/>
                <w:b/>
                <w:sz w:val="22"/>
                <w:szCs w:val="22"/>
              </w:rPr>
            </w:pPr>
          </w:p>
          <w:p w:rsidR="007A2EC7" w:rsidRDefault="007A2EC7" w:rsidP="004E110C">
            <w:pPr>
              <w:tabs>
                <w:tab w:val="left" w:pos="3402"/>
              </w:tabs>
              <w:ind w:left="176"/>
              <w:jc w:val="center"/>
              <w:rPr>
                <w:rFonts w:ascii="Arial" w:hAnsi="Arial" w:cs="Arial"/>
                <w:sz w:val="22"/>
                <w:szCs w:val="22"/>
              </w:rPr>
            </w:pPr>
          </w:p>
          <w:p w:rsidR="003757BE" w:rsidRPr="000B7442" w:rsidRDefault="003757BE" w:rsidP="004E110C">
            <w:pPr>
              <w:tabs>
                <w:tab w:val="left" w:pos="3402"/>
              </w:tabs>
              <w:ind w:left="176"/>
              <w:jc w:val="center"/>
              <w:rPr>
                <w:rFonts w:ascii="Arial" w:hAnsi="Arial" w:cs="Arial"/>
                <w:sz w:val="22"/>
                <w:szCs w:val="22"/>
              </w:rPr>
            </w:pPr>
            <w:r w:rsidRPr="000B7442">
              <w:rPr>
                <w:rFonts w:ascii="Arial" w:hAnsi="Arial" w:cs="Arial"/>
                <w:sz w:val="22"/>
                <w:szCs w:val="22"/>
              </w:rPr>
              <w:t xml:space="preserve">     /     / 2018</w:t>
            </w:r>
          </w:p>
          <w:p w:rsidR="003757BE" w:rsidRPr="00E05EE3" w:rsidRDefault="003757BE" w:rsidP="004E110C">
            <w:pPr>
              <w:pStyle w:val="5"/>
              <w:tabs>
                <w:tab w:val="num" w:pos="0"/>
              </w:tabs>
              <w:overflowPunct w:val="0"/>
              <w:autoSpaceDE w:val="0"/>
              <w:ind w:left="176" w:right="530"/>
              <w:jc w:val="center"/>
              <w:textAlignment w:val="baseline"/>
              <w:rPr>
                <w:rFonts w:ascii="Arial" w:hAnsi="Arial" w:cs="Arial"/>
                <w:bCs w:val="0"/>
                <w:i w:val="0"/>
                <w:sz w:val="22"/>
                <w:szCs w:val="22"/>
              </w:rPr>
            </w:pPr>
            <w:r w:rsidRPr="003757BE">
              <w:rPr>
                <w:rFonts w:ascii="Arial" w:hAnsi="Arial" w:cs="Arial"/>
                <w:bCs w:val="0"/>
                <w:sz w:val="22"/>
                <w:szCs w:val="22"/>
              </w:rPr>
              <w:t xml:space="preserve">      </w:t>
            </w:r>
            <w:r w:rsidRPr="00E05EE3">
              <w:rPr>
                <w:rFonts w:ascii="Arial" w:hAnsi="Arial" w:cs="Arial"/>
                <w:bCs w:val="0"/>
                <w:i w:val="0"/>
                <w:sz w:val="22"/>
                <w:szCs w:val="22"/>
              </w:rPr>
              <w:t>Οι Συντάξαντες</w:t>
            </w:r>
          </w:p>
          <w:p w:rsidR="003757BE" w:rsidRDefault="003757BE" w:rsidP="004E110C">
            <w:pPr>
              <w:ind w:left="176"/>
              <w:jc w:val="center"/>
              <w:rPr>
                <w:rFonts w:ascii="Arial" w:hAnsi="Arial" w:cs="Arial"/>
                <w:sz w:val="22"/>
                <w:szCs w:val="22"/>
              </w:rPr>
            </w:pPr>
          </w:p>
          <w:p w:rsidR="007A2EC7" w:rsidRPr="003757BE" w:rsidRDefault="007A2EC7" w:rsidP="004E110C">
            <w:pPr>
              <w:ind w:left="176"/>
              <w:jc w:val="center"/>
              <w:rPr>
                <w:rFonts w:ascii="Arial" w:hAnsi="Arial" w:cs="Arial"/>
                <w:sz w:val="22"/>
                <w:szCs w:val="22"/>
              </w:rPr>
            </w:pPr>
          </w:p>
          <w:p w:rsidR="003757BE" w:rsidRPr="003757BE" w:rsidRDefault="003757BE" w:rsidP="004E110C">
            <w:pPr>
              <w:ind w:left="176"/>
              <w:rPr>
                <w:rFonts w:ascii="Arial" w:hAnsi="Arial" w:cs="Arial"/>
                <w:sz w:val="22"/>
                <w:szCs w:val="22"/>
              </w:rPr>
            </w:pPr>
          </w:p>
          <w:p w:rsidR="003757BE" w:rsidRPr="003757BE" w:rsidRDefault="003757BE" w:rsidP="004E110C">
            <w:pPr>
              <w:ind w:left="176"/>
              <w:jc w:val="center"/>
              <w:rPr>
                <w:rFonts w:ascii="Arial" w:hAnsi="Arial" w:cs="Arial"/>
                <w:sz w:val="22"/>
                <w:szCs w:val="22"/>
              </w:rPr>
            </w:pPr>
            <w:r w:rsidRPr="003757BE">
              <w:rPr>
                <w:rFonts w:ascii="Arial" w:hAnsi="Arial" w:cs="Arial"/>
                <w:sz w:val="22"/>
                <w:szCs w:val="22"/>
              </w:rPr>
              <w:t>Δήμητρα Ευσταθίου</w:t>
            </w:r>
          </w:p>
          <w:p w:rsidR="003757BE" w:rsidRPr="003757BE" w:rsidRDefault="003757BE" w:rsidP="004E110C">
            <w:pPr>
              <w:ind w:left="176"/>
              <w:jc w:val="center"/>
              <w:rPr>
                <w:rFonts w:ascii="Arial" w:hAnsi="Arial" w:cs="Arial"/>
                <w:sz w:val="22"/>
                <w:szCs w:val="22"/>
              </w:rPr>
            </w:pPr>
            <w:r w:rsidRPr="003757BE">
              <w:rPr>
                <w:rFonts w:ascii="Arial" w:hAnsi="Arial" w:cs="Arial"/>
                <w:sz w:val="22"/>
                <w:szCs w:val="22"/>
              </w:rPr>
              <w:t xml:space="preserve">Αρχιτέκτονας Μηχανικός </w:t>
            </w:r>
          </w:p>
          <w:p w:rsidR="003757BE" w:rsidRDefault="003757BE" w:rsidP="004E110C">
            <w:pPr>
              <w:ind w:left="176"/>
              <w:jc w:val="center"/>
              <w:rPr>
                <w:rFonts w:ascii="Arial" w:hAnsi="Arial" w:cs="Arial"/>
                <w:sz w:val="22"/>
                <w:szCs w:val="22"/>
              </w:rPr>
            </w:pPr>
          </w:p>
          <w:p w:rsidR="007A2EC7" w:rsidRPr="003757BE" w:rsidRDefault="007A2EC7" w:rsidP="004E110C">
            <w:pPr>
              <w:ind w:left="176"/>
              <w:jc w:val="center"/>
              <w:rPr>
                <w:rFonts w:ascii="Arial" w:hAnsi="Arial" w:cs="Arial"/>
                <w:sz w:val="22"/>
                <w:szCs w:val="22"/>
              </w:rPr>
            </w:pPr>
          </w:p>
          <w:p w:rsidR="003757BE" w:rsidRPr="003757BE" w:rsidRDefault="003757BE" w:rsidP="004E110C">
            <w:pPr>
              <w:ind w:left="176"/>
              <w:rPr>
                <w:rFonts w:ascii="Arial" w:hAnsi="Arial" w:cs="Arial"/>
                <w:sz w:val="22"/>
                <w:szCs w:val="22"/>
              </w:rPr>
            </w:pPr>
          </w:p>
          <w:p w:rsidR="003757BE" w:rsidRPr="003757BE" w:rsidRDefault="003757BE" w:rsidP="004E110C">
            <w:pPr>
              <w:ind w:left="176"/>
              <w:jc w:val="center"/>
              <w:rPr>
                <w:rFonts w:ascii="Arial" w:hAnsi="Arial" w:cs="Arial"/>
                <w:sz w:val="22"/>
                <w:szCs w:val="22"/>
              </w:rPr>
            </w:pPr>
            <w:r w:rsidRPr="003757BE">
              <w:rPr>
                <w:rFonts w:ascii="Arial" w:hAnsi="Arial" w:cs="Arial"/>
                <w:sz w:val="22"/>
                <w:szCs w:val="22"/>
              </w:rPr>
              <w:t>Αντώνιος Μπαχάς</w:t>
            </w:r>
          </w:p>
          <w:p w:rsidR="003757BE" w:rsidRPr="003757BE" w:rsidRDefault="003757BE" w:rsidP="004E110C">
            <w:pPr>
              <w:ind w:left="176"/>
              <w:jc w:val="center"/>
              <w:rPr>
                <w:rFonts w:ascii="Arial" w:hAnsi="Arial" w:cs="Arial"/>
                <w:sz w:val="22"/>
                <w:szCs w:val="22"/>
              </w:rPr>
            </w:pPr>
            <w:r w:rsidRPr="003757BE">
              <w:rPr>
                <w:rFonts w:ascii="Arial" w:hAnsi="Arial" w:cs="Arial"/>
                <w:sz w:val="22"/>
                <w:szCs w:val="22"/>
              </w:rPr>
              <w:t>Ηλεκτρολόγος Μηχανικός ΤΕ</w:t>
            </w:r>
          </w:p>
          <w:p w:rsidR="003757BE" w:rsidRPr="003757BE" w:rsidRDefault="003757BE" w:rsidP="004E110C">
            <w:pPr>
              <w:ind w:left="176"/>
              <w:jc w:val="center"/>
              <w:rPr>
                <w:rFonts w:ascii="Arial" w:hAnsi="Arial" w:cs="Arial"/>
                <w:sz w:val="22"/>
                <w:szCs w:val="22"/>
              </w:rPr>
            </w:pPr>
          </w:p>
          <w:p w:rsidR="003757BE" w:rsidRPr="003757BE" w:rsidRDefault="003757BE" w:rsidP="004E110C">
            <w:pPr>
              <w:ind w:left="176"/>
              <w:rPr>
                <w:rFonts w:ascii="Arial" w:hAnsi="Arial" w:cs="Arial"/>
                <w:sz w:val="22"/>
                <w:szCs w:val="22"/>
              </w:rPr>
            </w:pPr>
          </w:p>
          <w:p w:rsidR="003757BE" w:rsidRPr="003757BE" w:rsidRDefault="003757BE" w:rsidP="004E110C">
            <w:pPr>
              <w:ind w:left="176"/>
              <w:jc w:val="center"/>
              <w:rPr>
                <w:rFonts w:ascii="Arial" w:hAnsi="Arial" w:cs="Arial"/>
                <w:sz w:val="22"/>
                <w:szCs w:val="22"/>
              </w:rPr>
            </w:pPr>
          </w:p>
        </w:tc>
        <w:tc>
          <w:tcPr>
            <w:tcW w:w="3223" w:type="dxa"/>
          </w:tcPr>
          <w:p w:rsidR="003757BE" w:rsidRPr="003757BE" w:rsidRDefault="003757BE" w:rsidP="004E110C">
            <w:pPr>
              <w:snapToGrid w:val="0"/>
              <w:ind w:left="176"/>
              <w:jc w:val="center"/>
              <w:rPr>
                <w:rFonts w:ascii="Arial" w:hAnsi="Arial" w:cs="Arial"/>
                <w:b/>
                <w:bCs/>
                <w:sz w:val="22"/>
                <w:szCs w:val="22"/>
              </w:rPr>
            </w:pPr>
          </w:p>
          <w:p w:rsidR="003757BE" w:rsidRDefault="003757BE" w:rsidP="004E110C">
            <w:pPr>
              <w:rPr>
                <w:rFonts w:ascii="Arial" w:hAnsi="Arial" w:cs="Arial"/>
                <w:b/>
                <w:bCs/>
                <w:sz w:val="22"/>
                <w:szCs w:val="22"/>
              </w:rPr>
            </w:pPr>
          </w:p>
          <w:p w:rsidR="007A2EC7" w:rsidRDefault="007A2EC7" w:rsidP="004E110C">
            <w:pPr>
              <w:rPr>
                <w:rFonts w:ascii="Arial" w:hAnsi="Arial" w:cs="Arial"/>
                <w:b/>
                <w:bCs/>
                <w:sz w:val="22"/>
                <w:szCs w:val="22"/>
              </w:rPr>
            </w:pPr>
          </w:p>
          <w:p w:rsidR="007A2EC7" w:rsidRPr="003757BE" w:rsidRDefault="007A2EC7" w:rsidP="004E110C">
            <w:pPr>
              <w:rPr>
                <w:rFonts w:ascii="Arial" w:hAnsi="Arial" w:cs="Arial"/>
                <w:b/>
                <w:bCs/>
                <w:sz w:val="22"/>
                <w:szCs w:val="22"/>
              </w:rPr>
            </w:pPr>
          </w:p>
          <w:p w:rsidR="003757BE" w:rsidRPr="007A2EC7" w:rsidRDefault="007A2EC7" w:rsidP="004E110C">
            <w:pPr>
              <w:ind w:left="176"/>
              <w:jc w:val="center"/>
              <w:rPr>
                <w:rFonts w:ascii="Arial" w:hAnsi="Arial" w:cs="Arial"/>
                <w:sz w:val="22"/>
                <w:szCs w:val="22"/>
              </w:rPr>
            </w:pPr>
            <w:r>
              <w:rPr>
                <w:rFonts w:ascii="Arial" w:hAnsi="Arial" w:cs="Arial"/>
                <w:sz w:val="22"/>
                <w:szCs w:val="22"/>
              </w:rPr>
              <w:t>…    /    / 2018</w:t>
            </w:r>
          </w:p>
          <w:p w:rsidR="003757BE" w:rsidRPr="003757BE" w:rsidRDefault="00167665" w:rsidP="004E110C">
            <w:pPr>
              <w:ind w:left="176"/>
              <w:rPr>
                <w:rFonts w:ascii="Arial" w:hAnsi="Arial" w:cs="Arial"/>
                <w:sz w:val="22"/>
                <w:szCs w:val="22"/>
              </w:rPr>
            </w:pPr>
            <w:r>
              <w:rPr>
                <w:rFonts w:ascii="Arial" w:hAnsi="Arial" w:cs="Arial"/>
                <w:b/>
                <w:bCs/>
                <w:sz w:val="22"/>
                <w:szCs w:val="22"/>
              </w:rPr>
              <w:t xml:space="preserve">              </w:t>
            </w:r>
            <w:r w:rsidRPr="003757BE">
              <w:rPr>
                <w:rFonts w:ascii="Arial" w:hAnsi="Arial" w:cs="Arial"/>
                <w:b/>
                <w:bCs/>
                <w:sz w:val="22"/>
                <w:szCs w:val="22"/>
              </w:rPr>
              <w:t>Ελέγχθηκε</w:t>
            </w:r>
          </w:p>
          <w:p w:rsidR="003757BE" w:rsidRPr="003757BE" w:rsidRDefault="001D034F" w:rsidP="004E110C">
            <w:pPr>
              <w:ind w:left="176"/>
              <w:jc w:val="center"/>
              <w:rPr>
                <w:rFonts w:ascii="Arial" w:hAnsi="Arial" w:cs="Arial"/>
                <w:sz w:val="22"/>
                <w:szCs w:val="22"/>
              </w:rPr>
            </w:pPr>
            <w:r>
              <w:rPr>
                <w:rFonts w:ascii="Arial" w:hAnsi="Arial" w:cs="Arial"/>
                <w:sz w:val="22"/>
                <w:szCs w:val="22"/>
              </w:rPr>
              <w:t xml:space="preserve"> </w:t>
            </w:r>
            <w:r w:rsidR="003757BE" w:rsidRPr="003757BE">
              <w:rPr>
                <w:rFonts w:ascii="Arial" w:hAnsi="Arial" w:cs="Arial"/>
                <w:bCs/>
                <w:sz w:val="22"/>
                <w:szCs w:val="22"/>
              </w:rPr>
              <w:t xml:space="preserve">Η Προϊσταμένη </w:t>
            </w:r>
          </w:p>
          <w:p w:rsidR="003757BE" w:rsidRPr="003757BE" w:rsidRDefault="003757BE" w:rsidP="004E110C">
            <w:pPr>
              <w:ind w:left="176"/>
              <w:jc w:val="center"/>
              <w:rPr>
                <w:rFonts w:ascii="Arial" w:hAnsi="Arial" w:cs="Arial"/>
                <w:sz w:val="22"/>
                <w:szCs w:val="22"/>
              </w:rPr>
            </w:pPr>
          </w:p>
          <w:p w:rsidR="003757BE" w:rsidRPr="003757BE" w:rsidRDefault="003757BE" w:rsidP="004E110C">
            <w:pPr>
              <w:ind w:left="176"/>
              <w:rPr>
                <w:rFonts w:ascii="Arial" w:hAnsi="Arial" w:cs="Arial"/>
                <w:sz w:val="22"/>
                <w:szCs w:val="22"/>
              </w:rPr>
            </w:pPr>
          </w:p>
          <w:p w:rsidR="003757BE" w:rsidRPr="003757BE" w:rsidRDefault="003757BE" w:rsidP="004E110C">
            <w:pPr>
              <w:ind w:left="176"/>
              <w:jc w:val="center"/>
              <w:rPr>
                <w:rFonts w:ascii="Arial" w:hAnsi="Arial" w:cs="Arial"/>
                <w:sz w:val="22"/>
                <w:szCs w:val="22"/>
              </w:rPr>
            </w:pPr>
            <w:r w:rsidRPr="003757BE">
              <w:rPr>
                <w:rFonts w:ascii="Arial" w:hAnsi="Arial" w:cs="Arial"/>
                <w:sz w:val="22"/>
                <w:szCs w:val="22"/>
              </w:rPr>
              <w:t xml:space="preserve">  Αμαλία Τσιώλη</w:t>
            </w:r>
          </w:p>
          <w:p w:rsidR="003757BE" w:rsidRPr="003757BE" w:rsidRDefault="003757BE" w:rsidP="004E110C">
            <w:pPr>
              <w:ind w:left="176"/>
              <w:jc w:val="center"/>
              <w:rPr>
                <w:rFonts w:ascii="Arial" w:hAnsi="Arial" w:cs="Arial"/>
                <w:sz w:val="22"/>
                <w:szCs w:val="22"/>
              </w:rPr>
            </w:pPr>
            <w:r w:rsidRPr="003757BE">
              <w:rPr>
                <w:rFonts w:ascii="Arial" w:hAnsi="Arial" w:cs="Arial"/>
                <w:sz w:val="22"/>
                <w:szCs w:val="22"/>
              </w:rPr>
              <w:t xml:space="preserve">  Πολιτικός Μηχανικός Τ.Ε.</w:t>
            </w:r>
          </w:p>
          <w:p w:rsidR="003757BE" w:rsidRPr="003757BE" w:rsidRDefault="003757BE" w:rsidP="004E110C">
            <w:pPr>
              <w:ind w:left="176"/>
              <w:jc w:val="center"/>
              <w:rPr>
                <w:rFonts w:ascii="Arial" w:hAnsi="Arial" w:cs="Arial"/>
                <w:b/>
                <w:bCs/>
                <w:sz w:val="22"/>
                <w:szCs w:val="22"/>
              </w:rPr>
            </w:pPr>
          </w:p>
          <w:p w:rsidR="003757BE" w:rsidRPr="003757BE" w:rsidRDefault="003757BE" w:rsidP="004E110C">
            <w:pPr>
              <w:ind w:left="176"/>
              <w:rPr>
                <w:rFonts w:ascii="Arial" w:hAnsi="Arial" w:cs="Arial"/>
                <w:b/>
                <w:bCs/>
                <w:sz w:val="22"/>
                <w:szCs w:val="22"/>
              </w:rPr>
            </w:pPr>
          </w:p>
          <w:p w:rsidR="003757BE" w:rsidRPr="003757BE" w:rsidRDefault="003757BE" w:rsidP="004E110C">
            <w:pPr>
              <w:ind w:left="176"/>
              <w:jc w:val="center"/>
              <w:rPr>
                <w:rFonts w:ascii="Arial" w:hAnsi="Arial" w:cs="Arial"/>
                <w:sz w:val="22"/>
                <w:szCs w:val="22"/>
              </w:rPr>
            </w:pPr>
          </w:p>
        </w:tc>
        <w:tc>
          <w:tcPr>
            <w:tcW w:w="3418" w:type="dxa"/>
          </w:tcPr>
          <w:p w:rsidR="003757BE" w:rsidRPr="003757BE" w:rsidRDefault="003757BE" w:rsidP="004E110C">
            <w:pPr>
              <w:snapToGrid w:val="0"/>
              <w:ind w:left="176"/>
              <w:jc w:val="center"/>
              <w:rPr>
                <w:rFonts w:ascii="Arial" w:hAnsi="Arial" w:cs="Arial"/>
                <w:b/>
                <w:bCs/>
                <w:sz w:val="22"/>
                <w:szCs w:val="22"/>
              </w:rPr>
            </w:pPr>
          </w:p>
          <w:p w:rsidR="003757BE" w:rsidRDefault="003757BE" w:rsidP="004E110C">
            <w:pPr>
              <w:ind w:left="176"/>
              <w:jc w:val="center"/>
              <w:rPr>
                <w:rFonts w:ascii="Arial" w:hAnsi="Arial" w:cs="Arial"/>
                <w:sz w:val="22"/>
                <w:szCs w:val="22"/>
              </w:rPr>
            </w:pPr>
          </w:p>
          <w:p w:rsidR="007A2EC7" w:rsidRDefault="007A2EC7" w:rsidP="004E110C">
            <w:pPr>
              <w:rPr>
                <w:rFonts w:ascii="Arial" w:hAnsi="Arial" w:cs="Arial"/>
                <w:sz w:val="22"/>
                <w:szCs w:val="22"/>
              </w:rPr>
            </w:pPr>
          </w:p>
          <w:p w:rsidR="00E05EE3" w:rsidRPr="003757BE" w:rsidRDefault="00E05EE3" w:rsidP="004E110C">
            <w:pPr>
              <w:rPr>
                <w:rFonts w:ascii="Arial" w:hAnsi="Arial" w:cs="Arial"/>
                <w:sz w:val="22"/>
                <w:szCs w:val="22"/>
              </w:rPr>
            </w:pPr>
          </w:p>
          <w:p w:rsidR="003757BE" w:rsidRPr="007A2EC7" w:rsidRDefault="007A2EC7" w:rsidP="004E110C">
            <w:pPr>
              <w:ind w:left="176"/>
              <w:jc w:val="center"/>
              <w:rPr>
                <w:rFonts w:ascii="Arial" w:hAnsi="Arial" w:cs="Arial"/>
                <w:b/>
                <w:sz w:val="22"/>
                <w:szCs w:val="22"/>
              </w:rPr>
            </w:pPr>
            <w:r w:rsidRPr="003757BE">
              <w:rPr>
                <w:rFonts w:ascii="Arial" w:hAnsi="Arial" w:cs="Arial"/>
                <w:sz w:val="22"/>
                <w:szCs w:val="22"/>
              </w:rPr>
              <w:t xml:space="preserve">       /     / 201</w:t>
            </w:r>
            <w:r>
              <w:rPr>
                <w:rFonts w:ascii="Arial" w:eastAsia="Arial Unicode MS" w:hAnsi="Arial" w:cs="Arial"/>
                <w:bCs/>
                <w:sz w:val="22"/>
                <w:szCs w:val="22"/>
              </w:rPr>
              <w:t>8</w:t>
            </w:r>
          </w:p>
          <w:p w:rsidR="003757BE" w:rsidRPr="003757BE" w:rsidRDefault="00167665" w:rsidP="004E110C">
            <w:pPr>
              <w:ind w:left="176"/>
              <w:rPr>
                <w:rFonts w:ascii="Arial" w:hAnsi="Arial" w:cs="Arial"/>
                <w:sz w:val="22"/>
                <w:szCs w:val="22"/>
              </w:rPr>
            </w:pPr>
            <w:r>
              <w:rPr>
                <w:rFonts w:ascii="Arial" w:hAnsi="Arial" w:cs="Arial"/>
                <w:b/>
                <w:bCs/>
                <w:sz w:val="22"/>
                <w:szCs w:val="22"/>
              </w:rPr>
              <w:t xml:space="preserve">       </w:t>
            </w:r>
            <w:r w:rsidR="003757BE" w:rsidRPr="003757BE">
              <w:rPr>
                <w:rFonts w:ascii="Arial" w:hAnsi="Arial" w:cs="Arial"/>
                <w:sz w:val="22"/>
                <w:szCs w:val="22"/>
              </w:rPr>
              <w:t xml:space="preserve"> </w:t>
            </w:r>
            <w:r>
              <w:rPr>
                <w:rFonts w:ascii="Arial" w:hAnsi="Arial" w:cs="Arial"/>
                <w:sz w:val="22"/>
                <w:szCs w:val="22"/>
              </w:rPr>
              <w:t xml:space="preserve">   </w:t>
            </w:r>
            <w:r w:rsidR="003757BE" w:rsidRPr="003757BE">
              <w:rPr>
                <w:rFonts w:ascii="Arial" w:hAnsi="Arial" w:cs="Arial"/>
                <w:sz w:val="22"/>
                <w:szCs w:val="22"/>
              </w:rPr>
              <w:t xml:space="preserve"> </w:t>
            </w:r>
            <w:r w:rsidR="003757BE" w:rsidRPr="003757BE">
              <w:rPr>
                <w:rFonts w:ascii="Arial" w:hAnsi="Arial" w:cs="Arial"/>
                <w:b/>
                <w:bCs/>
                <w:sz w:val="22"/>
                <w:szCs w:val="22"/>
              </w:rPr>
              <w:t>Θεωρήθηκε</w:t>
            </w:r>
          </w:p>
          <w:p w:rsidR="003757BE" w:rsidRPr="003757BE" w:rsidRDefault="003757BE" w:rsidP="004E110C">
            <w:pPr>
              <w:pStyle w:val="5"/>
              <w:overflowPunct w:val="0"/>
              <w:autoSpaceDE w:val="0"/>
              <w:ind w:left="176" w:right="530"/>
              <w:jc w:val="center"/>
              <w:textAlignment w:val="baseline"/>
              <w:rPr>
                <w:rFonts w:ascii="Arial" w:hAnsi="Arial" w:cs="Arial"/>
                <w:b w:val="0"/>
                <w:sz w:val="22"/>
                <w:szCs w:val="22"/>
              </w:rPr>
            </w:pPr>
            <w:r w:rsidRPr="003757BE">
              <w:rPr>
                <w:rFonts w:ascii="Arial" w:hAnsi="Arial" w:cs="Arial"/>
                <w:b w:val="0"/>
                <w:sz w:val="22"/>
                <w:szCs w:val="22"/>
              </w:rPr>
              <w:t xml:space="preserve">       </w:t>
            </w:r>
            <w:r w:rsidRPr="003757BE">
              <w:rPr>
                <w:rFonts w:ascii="Arial" w:hAnsi="Arial" w:cs="Arial"/>
                <w:b w:val="0"/>
                <w:bCs w:val="0"/>
                <w:sz w:val="22"/>
                <w:szCs w:val="22"/>
              </w:rPr>
              <w:t>Η Διευθύντρια</w:t>
            </w:r>
            <w:r w:rsidRPr="003757BE">
              <w:rPr>
                <w:rFonts w:ascii="Arial" w:hAnsi="Arial" w:cs="Arial"/>
                <w:b w:val="0"/>
                <w:sz w:val="22"/>
                <w:szCs w:val="22"/>
              </w:rPr>
              <w:t xml:space="preserve"> Τ.Υ.</w:t>
            </w:r>
          </w:p>
          <w:p w:rsidR="003757BE" w:rsidRPr="003757BE" w:rsidRDefault="003757BE" w:rsidP="004E110C">
            <w:pPr>
              <w:ind w:left="176"/>
              <w:rPr>
                <w:rFonts w:ascii="Arial" w:hAnsi="Arial" w:cs="Arial"/>
                <w:sz w:val="22"/>
                <w:szCs w:val="22"/>
              </w:rPr>
            </w:pPr>
            <w:r w:rsidRPr="003757BE">
              <w:rPr>
                <w:rFonts w:ascii="Arial" w:hAnsi="Arial" w:cs="Arial"/>
                <w:sz w:val="22"/>
                <w:szCs w:val="22"/>
              </w:rPr>
              <w:t xml:space="preserve">               &amp; Δόμησης</w:t>
            </w:r>
          </w:p>
          <w:p w:rsidR="003757BE" w:rsidRPr="003757BE" w:rsidRDefault="003757BE" w:rsidP="004E110C">
            <w:pPr>
              <w:pStyle w:val="5"/>
              <w:ind w:left="176"/>
              <w:jc w:val="center"/>
              <w:rPr>
                <w:rFonts w:ascii="Arial" w:hAnsi="Arial" w:cs="Arial"/>
                <w:i w:val="0"/>
                <w:iCs w:val="0"/>
                <w:sz w:val="22"/>
                <w:szCs w:val="22"/>
              </w:rPr>
            </w:pPr>
          </w:p>
          <w:p w:rsidR="003757BE" w:rsidRPr="003757BE" w:rsidRDefault="003757BE" w:rsidP="004E110C">
            <w:pPr>
              <w:ind w:left="176"/>
              <w:rPr>
                <w:rFonts w:ascii="Arial" w:hAnsi="Arial" w:cs="Arial"/>
                <w:sz w:val="22"/>
                <w:szCs w:val="22"/>
              </w:rPr>
            </w:pPr>
          </w:p>
          <w:p w:rsidR="003757BE" w:rsidRPr="003757BE" w:rsidRDefault="003757BE" w:rsidP="004E110C">
            <w:pPr>
              <w:pStyle w:val="Web"/>
              <w:spacing w:after="0"/>
              <w:ind w:left="176"/>
              <w:jc w:val="center"/>
              <w:rPr>
                <w:rFonts w:ascii="Arial" w:hAnsi="Arial" w:cs="Arial"/>
                <w:sz w:val="22"/>
                <w:szCs w:val="22"/>
              </w:rPr>
            </w:pPr>
            <w:r w:rsidRPr="007A2EC7">
              <w:rPr>
                <w:rFonts w:ascii="Arial" w:hAnsi="Arial" w:cs="Arial"/>
                <w:sz w:val="22"/>
                <w:szCs w:val="22"/>
              </w:rPr>
              <w:t xml:space="preserve"> </w:t>
            </w:r>
            <w:r w:rsidRPr="003757BE">
              <w:rPr>
                <w:rFonts w:ascii="Arial" w:hAnsi="Arial" w:cs="Arial"/>
                <w:sz w:val="22"/>
                <w:szCs w:val="22"/>
              </w:rPr>
              <w:t>Μαρία Γιαννικουρή</w:t>
            </w:r>
          </w:p>
          <w:p w:rsidR="003757BE" w:rsidRPr="007A2EC7" w:rsidRDefault="003757BE" w:rsidP="004E110C">
            <w:pPr>
              <w:ind w:left="176"/>
              <w:jc w:val="center"/>
              <w:rPr>
                <w:rFonts w:ascii="Arial" w:hAnsi="Arial" w:cs="Arial"/>
                <w:sz w:val="22"/>
                <w:szCs w:val="22"/>
              </w:rPr>
            </w:pPr>
            <w:r w:rsidRPr="007A2EC7">
              <w:rPr>
                <w:rFonts w:ascii="Arial" w:hAnsi="Arial" w:cs="Arial"/>
                <w:sz w:val="22"/>
                <w:szCs w:val="22"/>
              </w:rPr>
              <w:t xml:space="preserve"> </w:t>
            </w:r>
            <w:r w:rsidRPr="003757BE">
              <w:rPr>
                <w:rFonts w:ascii="Arial" w:hAnsi="Arial" w:cs="Arial"/>
                <w:sz w:val="22"/>
                <w:szCs w:val="22"/>
              </w:rPr>
              <w:t>Αρχιτέκτων Μηχανικός</w:t>
            </w:r>
          </w:p>
          <w:p w:rsidR="003757BE" w:rsidRPr="007A2EC7" w:rsidRDefault="003757BE" w:rsidP="004E110C">
            <w:pPr>
              <w:ind w:left="176"/>
              <w:jc w:val="center"/>
              <w:rPr>
                <w:rFonts w:ascii="Arial" w:hAnsi="Arial" w:cs="Arial"/>
                <w:sz w:val="22"/>
                <w:szCs w:val="22"/>
              </w:rPr>
            </w:pPr>
          </w:p>
        </w:tc>
      </w:tr>
    </w:tbl>
    <w:p w:rsidR="00294825" w:rsidRDefault="004E110C" w:rsidP="004E110C">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Arial" w:hAnsi="Arial" w:cs="Arial"/>
          <w:sz w:val="22"/>
          <w:szCs w:val="22"/>
        </w:rPr>
      </w:pPr>
      <w:r>
        <w:rPr>
          <w:rFonts w:ascii="Arial" w:hAnsi="Arial" w:cs="Arial"/>
          <w:sz w:val="22"/>
          <w:szCs w:val="22"/>
        </w:rPr>
        <w:t xml:space="preserve">   </w:t>
      </w:r>
      <w:r w:rsidRPr="004E110C">
        <w:rPr>
          <w:rFonts w:ascii="Arial" w:hAnsi="Arial" w:cs="Arial"/>
          <w:sz w:val="22"/>
          <w:szCs w:val="22"/>
        </w:rPr>
        <w:t>Κωνσταντίνος Μπαλντούνης</w:t>
      </w:r>
    </w:p>
    <w:p w:rsidR="004E110C" w:rsidRPr="004E110C" w:rsidRDefault="004E110C" w:rsidP="004E110C">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Arial" w:hAnsi="Arial" w:cs="Arial"/>
          <w:sz w:val="22"/>
          <w:szCs w:val="22"/>
        </w:rPr>
      </w:pPr>
      <w:r>
        <w:rPr>
          <w:rFonts w:ascii="Arial" w:hAnsi="Arial" w:cs="Arial"/>
          <w:sz w:val="22"/>
          <w:szCs w:val="22"/>
        </w:rPr>
        <w:t xml:space="preserve">                Γεωπόνος ΤΕ</w:t>
      </w:r>
    </w:p>
    <w:p w:rsidR="004E110C" w:rsidRDefault="004E110C" w:rsidP="004E110C">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Arial" w:hAnsi="Arial" w:cs="Arial"/>
          <w:sz w:val="22"/>
          <w:szCs w:val="22"/>
        </w:rPr>
      </w:pPr>
    </w:p>
    <w:sectPr w:rsidR="004E110C" w:rsidSect="005D057C">
      <w:pgSz w:w="11906" w:h="16838"/>
      <w:pgMar w:top="672" w:right="1021" w:bottom="1134" w:left="1134" w:header="340" w:footer="720" w:gutter="0"/>
      <w:pgNumType w:start="1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5353" w:rsidRDefault="00E15353" w:rsidP="00CC7B5D">
      <w:r>
        <w:separator/>
      </w:r>
    </w:p>
  </w:endnote>
  <w:endnote w:type="continuationSeparator" w:id="1">
    <w:p w:rsidR="00E15353" w:rsidRDefault="00E15353" w:rsidP="00CC7B5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ªùóôÜíáôï÷">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entury Gothic">
    <w:altName w:val="Segoe UI"/>
    <w:charset w:val="A1"/>
    <w:family w:val="swiss"/>
    <w:pitch w:val="variable"/>
    <w:sig w:usb0="00000001"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C9" w:rsidRDefault="007D51C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C9" w:rsidRPr="005D057C" w:rsidRDefault="007D51C9" w:rsidP="005D057C">
    <w:pPr>
      <w:pStyle w:val="a8"/>
      <w:tabs>
        <w:tab w:val="clear" w:pos="4153"/>
        <w:tab w:val="clear" w:pos="8306"/>
      </w:tabs>
      <w:jc w:val="right"/>
      <w:rPr>
        <w:lang w:val="en-US"/>
      </w:rPr>
    </w:pPr>
    <w:fldSimple w:instr=" PAGE   \* MERGEFORMAT ">
      <w:r w:rsidR="00292C3B">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C9" w:rsidRDefault="007D51C9">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C9" w:rsidRDefault="007D51C9"/>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C9" w:rsidRPr="005D057C" w:rsidRDefault="007D51C9" w:rsidP="005D057C">
    <w:pPr>
      <w:pStyle w:val="a8"/>
      <w:jc w:val="right"/>
    </w:pPr>
    <w:fldSimple w:instr=" PAGE   \* MERGEFORMAT ">
      <w:r w:rsidR="00292C3B">
        <w:rPr>
          <w:noProof/>
        </w:rPr>
        <w:t>8</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C9" w:rsidRDefault="007D51C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5353" w:rsidRDefault="00E15353" w:rsidP="00CC7B5D">
      <w:r>
        <w:separator/>
      </w:r>
    </w:p>
  </w:footnote>
  <w:footnote w:type="continuationSeparator" w:id="1">
    <w:p w:rsidR="00E15353" w:rsidRDefault="00E15353" w:rsidP="00CC7B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C9" w:rsidRDefault="007D51C9">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C9" w:rsidRDefault="007D51C9">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C9" w:rsidRDefault="007D51C9">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C9" w:rsidRDefault="007D51C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C9" w:rsidRDefault="007D51C9">
    <w:pPr>
      <w:pStyle w:val="a9"/>
      <w:rPr>
        <w:szCs w:val="16"/>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C9" w:rsidRDefault="007D51C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1134" w:hanging="454"/>
      </w:pPr>
      <w:rPr>
        <w:rFonts w:ascii="Arial" w:hAnsi="Arial"/>
        <w:b w:val="0"/>
        <w:i w:val="0"/>
        <w:sz w:val="24"/>
      </w:rPr>
    </w:lvl>
  </w:abstractNum>
  <w:abstractNum w:abstractNumId="2">
    <w:nsid w:val="00000003"/>
    <w:multiLevelType w:val="singleLevel"/>
    <w:tmpl w:val="00000003"/>
    <w:name w:val="WW8Num3"/>
    <w:lvl w:ilvl="0">
      <w:start w:val="1"/>
      <w:numFmt w:val="decimal"/>
      <w:lvlText w:val="%1."/>
      <w:lvlJc w:val="left"/>
      <w:pPr>
        <w:tabs>
          <w:tab w:val="num" w:pos="0"/>
        </w:tabs>
        <w:ind w:left="1163" w:hanging="454"/>
      </w:pPr>
    </w:lvl>
  </w:abstractNum>
  <w:abstractNum w:abstractNumId="3">
    <w:nsid w:val="00000004"/>
    <w:multiLevelType w:val="singleLevel"/>
    <w:tmpl w:val="2E444004"/>
    <w:name w:val="WW8Num4"/>
    <w:lvl w:ilvl="0">
      <w:start w:val="1"/>
      <w:numFmt w:val="decimal"/>
      <w:lvlText w:val="%1."/>
      <w:lvlJc w:val="left"/>
      <w:pPr>
        <w:tabs>
          <w:tab w:val="num" w:pos="-1135"/>
        </w:tabs>
        <w:ind w:left="283" w:hanging="283"/>
      </w:pPr>
      <w:rPr>
        <w:rFonts w:ascii="Cambria" w:hAnsi="Cambria" w:hint="default"/>
        <w:b w:val="0"/>
        <w:i w:val="0"/>
        <w:sz w:val="24"/>
      </w:rPr>
    </w:lvl>
  </w:abstractNum>
  <w:abstractNum w:abstractNumId="4">
    <w:nsid w:val="00000005"/>
    <w:multiLevelType w:val="singleLevel"/>
    <w:tmpl w:val="00000005"/>
    <w:name w:val="WW8Num5"/>
    <w:lvl w:ilvl="0">
      <w:numFmt w:val="bullet"/>
      <w:lvlText w:val=""/>
      <w:lvlJc w:val="left"/>
      <w:pPr>
        <w:tabs>
          <w:tab w:val="num" w:pos="0"/>
        </w:tabs>
        <w:ind w:left="1872" w:hanging="454"/>
      </w:pPr>
      <w:rPr>
        <w:rFonts w:ascii="Symbol" w:hAnsi="Symbol"/>
      </w:rPr>
    </w:lvl>
  </w:abstractNum>
  <w:abstractNum w:abstractNumId="5">
    <w:nsid w:val="15A10755"/>
    <w:multiLevelType w:val="hybridMultilevel"/>
    <w:tmpl w:val="CEBEC8F6"/>
    <w:lvl w:ilvl="0" w:tplc="04080003">
      <w:start w:val="1"/>
      <w:numFmt w:val="bullet"/>
      <w:lvlText w:val="o"/>
      <w:lvlJc w:val="left"/>
      <w:pPr>
        <w:tabs>
          <w:tab w:val="num" w:pos="720"/>
        </w:tabs>
        <w:ind w:left="720" w:hanging="360"/>
      </w:pPr>
      <w:rPr>
        <w:rFonts w:ascii="Courier New" w:hAnsi="Courier New" w:cs="Courier New" w:hint="default"/>
      </w:rPr>
    </w:lvl>
    <w:lvl w:ilvl="1" w:tplc="0408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7BA7076"/>
    <w:multiLevelType w:val="hybridMultilevel"/>
    <w:tmpl w:val="91A4AA6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1C214E50"/>
    <w:multiLevelType w:val="hybridMultilevel"/>
    <w:tmpl w:val="5106C0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C150D76"/>
    <w:multiLevelType w:val="hybridMultilevel"/>
    <w:tmpl w:val="47C6F7B4"/>
    <w:lvl w:ilvl="0" w:tplc="04080001">
      <w:start w:val="1"/>
      <w:numFmt w:val="bullet"/>
      <w:lvlText w:val=""/>
      <w:lvlJc w:val="left"/>
      <w:pPr>
        <w:ind w:left="644"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8"/>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6"/>
  </w:hdrShapeDefaults>
  <w:footnotePr>
    <w:footnote w:id="0"/>
    <w:footnote w:id="1"/>
  </w:footnotePr>
  <w:endnotePr>
    <w:endnote w:id="0"/>
    <w:endnote w:id="1"/>
  </w:endnotePr>
  <w:compat/>
  <w:rsids>
    <w:rsidRoot w:val="00DE5EC0"/>
    <w:rsid w:val="00007204"/>
    <w:rsid w:val="0001771A"/>
    <w:rsid w:val="00095B2E"/>
    <w:rsid w:val="000A3C28"/>
    <w:rsid w:val="000B7442"/>
    <w:rsid w:val="000C59CA"/>
    <w:rsid w:val="000E400B"/>
    <w:rsid w:val="000E7B5B"/>
    <w:rsid w:val="000F3F12"/>
    <w:rsid w:val="00167665"/>
    <w:rsid w:val="0017244D"/>
    <w:rsid w:val="001733D5"/>
    <w:rsid w:val="00176FC2"/>
    <w:rsid w:val="0019236F"/>
    <w:rsid w:val="001D034F"/>
    <w:rsid w:val="001E24FF"/>
    <w:rsid w:val="002165DF"/>
    <w:rsid w:val="00243301"/>
    <w:rsid w:val="0026175D"/>
    <w:rsid w:val="0029107F"/>
    <w:rsid w:val="00292C3B"/>
    <w:rsid w:val="00294825"/>
    <w:rsid w:val="002A589D"/>
    <w:rsid w:val="002B4E1F"/>
    <w:rsid w:val="003148F8"/>
    <w:rsid w:val="00324245"/>
    <w:rsid w:val="00340AC0"/>
    <w:rsid w:val="00350C93"/>
    <w:rsid w:val="003757BE"/>
    <w:rsid w:val="003C6870"/>
    <w:rsid w:val="00424D1F"/>
    <w:rsid w:val="00425139"/>
    <w:rsid w:val="00476457"/>
    <w:rsid w:val="004A6C5F"/>
    <w:rsid w:val="004B2518"/>
    <w:rsid w:val="004B591D"/>
    <w:rsid w:val="004E110C"/>
    <w:rsid w:val="004E1256"/>
    <w:rsid w:val="00546BD6"/>
    <w:rsid w:val="0055076F"/>
    <w:rsid w:val="005804EC"/>
    <w:rsid w:val="00585B83"/>
    <w:rsid w:val="005953D1"/>
    <w:rsid w:val="005D057C"/>
    <w:rsid w:val="00653FA1"/>
    <w:rsid w:val="00657FAF"/>
    <w:rsid w:val="006603D6"/>
    <w:rsid w:val="0068473B"/>
    <w:rsid w:val="006B1F15"/>
    <w:rsid w:val="006B3CCD"/>
    <w:rsid w:val="00723776"/>
    <w:rsid w:val="00766678"/>
    <w:rsid w:val="007A2EC7"/>
    <w:rsid w:val="007C351F"/>
    <w:rsid w:val="007C67DD"/>
    <w:rsid w:val="007D1D71"/>
    <w:rsid w:val="007D51C9"/>
    <w:rsid w:val="00812718"/>
    <w:rsid w:val="008327DF"/>
    <w:rsid w:val="008355F8"/>
    <w:rsid w:val="00862399"/>
    <w:rsid w:val="0087521C"/>
    <w:rsid w:val="008B6A40"/>
    <w:rsid w:val="0091385B"/>
    <w:rsid w:val="00934C6A"/>
    <w:rsid w:val="00973463"/>
    <w:rsid w:val="009D26C8"/>
    <w:rsid w:val="009E7A27"/>
    <w:rsid w:val="00A07679"/>
    <w:rsid w:val="00A111FE"/>
    <w:rsid w:val="00A47DEB"/>
    <w:rsid w:val="00A55ABD"/>
    <w:rsid w:val="00A718FF"/>
    <w:rsid w:val="00A904DC"/>
    <w:rsid w:val="00AD4278"/>
    <w:rsid w:val="00AD7D32"/>
    <w:rsid w:val="00B24C50"/>
    <w:rsid w:val="00B45F52"/>
    <w:rsid w:val="00BA65AB"/>
    <w:rsid w:val="00BB45BE"/>
    <w:rsid w:val="00BC0574"/>
    <w:rsid w:val="00BE526D"/>
    <w:rsid w:val="00BE7A17"/>
    <w:rsid w:val="00BF3003"/>
    <w:rsid w:val="00C64528"/>
    <w:rsid w:val="00C65500"/>
    <w:rsid w:val="00C82055"/>
    <w:rsid w:val="00C9337D"/>
    <w:rsid w:val="00CB38E3"/>
    <w:rsid w:val="00CB7249"/>
    <w:rsid w:val="00CC7B5D"/>
    <w:rsid w:val="00D04AB4"/>
    <w:rsid w:val="00D1721A"/>
    <w:rsid w:val="00D55B3D"/>
    <w:rsid w:val="00DE5EC0"/>
    <w:rsid w:val="00DF37FD"/>
    <w:rsid w:val="00E05EE3"/>
    <w:rsid w:val="00E15353"/>
    <w:rsid w:val="00E618A3"/>
    <w:rsid w:val="00E93F4C"/>
    <w:rsid w:val="00EA3BCB"/>
    <w:rsid w:val="00ED3828"/>
    <w:rsid w:val="00F06AE3"/>
    <w:rsid w:val="00F11A67"/>
    <w:rsid w:val="00F12188"/>
    <w:rsid w:val="00F2094D"/>
    <w:rsid w:val="00F33E47"/>
    <w:rsid w:val="00F63728"/>
    <w:rsid w:val="00F82844"/>
    <w:rsid w:val="00FD7564"/>
    <w:rsid w:val="00FF45E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1FE"/>
    <w:pPr>
      <w:widowControl w:val="0"/>
      <w:suppressAutoHyphens/>
    </w:pPr>
    <w:rPr>
      <w:rFonts w:ascii="ªùóôÜíáôï÷" w:hAnsi="ªùóôÜíáôï÷"/>
      <w:sz w:val="24"/>
      <w:lang w:eastAsia="ar-SA"/>
    </w:rPr>
  </w:style>
  <w:style w:type="paragraph" w:styleId="1">
    <w:name w:val="heading 1"/>
    <w:basedOn w:val="a"/>
    <w:next w:val="a"/>
    <w:qFormat/>
    <w:rsid w:val="00A111FE"/>
    <w:pPr>
      <w:keepN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418" w:hanging="283"/>
      <w:jc w:val="both"/>
      <w:outlineLvl w:val="0"/>
    </w:pPr>
    <w:rPr>
      <w:rFonts w:ascii="Arial" w:hAnsi="Arial"/>
      <w:sz w:val="20"/>
      <w:u w:val="single"/>
    </w:rPr>
  </w:style>
  <w:style w:type="paragraph" w:styleId="3">
    <w:name w:val="heading 3"/>
    <w:basedOn w:val="a"/>
    <w:next w:val="a"/>
    <w:qFormat/>
    <w:rsid w:val="00A111FE"/>
    <w:pPr>
      <w:keepNext/>
      <w:tabs>
        <w:tab w:val="num" w:pos="0"/>
      </w:tabs>
      <w:ind w:left="720" w:hanging="720"/>
      <w:jc w:val="center"/>
      <w:outlineLvl w:val="2"/>
    </w:pPr>
    <w:rPr>
      <w:rFonts w:ascii="Times New Roman" w:hAnsi="Times New Roman"/>
    </w:rPr>
  </w:style>
  <w:style w:type="paragraph" w:styleId="4">
    <w:name w:val="heading 4"/>
    <w:basedOn w:val="a"/>
    <w:next w:val="a"/>
    <w:qFormat/>
    <w:rsid w:val="00A111FE"/>
    <w:pPr>
      <w:keepNext/>
      <w:tabs>
        <w:tab w:val="num" w:pos="0"/>
      </w:tabs>
      <w:ind w:left="864" w:hanging="864"/>
      <w:outlineLvl w:val="3"/>
    </w:pPr>
    <w:rPr>
      <w:rFonts w:ascii="Times New Roman" w:hAnsi="Times New Roman"/>
    </w:rPr>
  </w:style>
  <w:style w:type="paragraph" w:styleId="5">
    <w:name w:val="heading 5"/>
    <w:basedOn w:val="a"/>
    <w:next w:val="a"/>
    <w:link w:val="5Char"/>
    <w:uiPriority w:val="9"/>
    <w:semiHidden/>
    <w:unhideWhenUsed/>
    <w:qFormat/>
    <w:rsid w:val="003757BE"/>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A111FE"/>
    <w:rPr>
      <w:rFonts w:ascii="Arial" w:hAnsi="Arial"/>
      <w:b w:val="0"/>
      <w:i w:val="0"/>
      <w:sz w:val="24"/>
    </w:rPr>
  </w:style>
  <w:style w:type="character" w:customStyle="1" w:styleId="WW8Num4z0">
    <w:name w:val="WW8Num4z0"/>
    <w:rsid w:val="00A111FE"/>
    <w:rPr>
      <w:rFonts w:ascii="Arial" w:hAnsi="Arial"/>
      <w:b w:val="0"/>
      <w:i w:val="0"/>
      <w:sz w:val="24"/>
    </w:rPr>
  </w:style>
  <w:style w:type="character" w:customStyle="1" w:styleId="WW8Num5z0">
    <w:name w:val="WW8Num5z0"/>
    <w:rsid w:val="00A111FE"/>
    <w:rPr>
      <w:rFonts w:ascii="Symbol" w:hAnsi="Symbol"/>
    </w:rPr>
  </w:style>
  <w:style w:type="character" w:customStyle="1" w:styleId="2">
    <w:name w:val="Προεπιλεγμένη γραμματοσειρά2"/>
    <w:rsid w:val="00A111FE"/>
  </w:style>
  <w:style w:type="character" w:customStyle="1" w:styleId="WW8Num6z0">
    <w:name w:val="WW8Num6z0"/>
    <w:rsid w:val="00A111FE"/>
    <w:rPr>
      <w:rFonts w:ascii="Arial" w:hAnsi="Arial"/>
      <w:b w:val="0"/>
      <w:i w:val="0"/>
      <w:sz w:val="24"/>
    </w:rPr>
  </w:style>
  <w:style w:type="character" w:customStyle="1" w:styleId="WW8Num7z0">
    <w:name w:val="WW8Num7z0"/>
    <w:rsid w:val="00A111FE"/>
    <w:rPr>
      <w:b/>
      <w:i/>
    </w:rPr>
  </w:style>
  <w:style w:type="character" w:customStyle="1" w:styleId="WW8Num8z0">
    <w:name w:val="WW8Num8z0"/>
    <w:rsid w:val="00A111FE"/>
    <w:rPr>
      <w:b/>
      <w:i/>
    </w:rPr>
  </w:style>
  <w:style w:type="character" w:customStyle="1" w:styleId="WW8NumSt2z0">
    <w:name w:val="WW8NumSt2z0"/>
    <w:rsid w:val="00A111FE"/>
    <w:rPr>
      <w:rFonts w:ascii="Symbol" w:hAnsi="Symbol"/>
    </w:rPr>
  </w:style>
  <w:style w:type="character" w:customStyle="1" w:styleId="WW8NumSt5z0">
    <w:name w:val="WW8NumSt5z0"/>
    <w:rsid w:val="00A111FE"/>
    <w:rPr>
      <w:rFonts w:ascii="Symbol" w:hAnsi="Symbol"/>
    </w:rPr>
  </w:style>
  <w:style w:type="character" w:customStyle="1" w:styleId="WW8NumSt5z1">
    <w:name w:val="WW8NumSt5z1"/>
    <w:rsid w:val="00A111FE"/>
    <w:rPr>
      <w:rFonts w:ascii="Courier New" w:hAnsi="Courier New"/>
    </w:rPr>
  </w:style>
  <w:style w:type="character" w:customStyle="1" w:styleId="WW8NumSt5z2">
    <w:name w:val="WW8NumSt5z2"/>
    <w:rsid w:val="00A111FE"/>
    <w:rPr>
      <w:rFonts w:ascii="Wingdings" w:hAnsi="Wingdings"/>
    </w:rPr>
  </w:style>
  <w:style w:type="character" w:customStyle="1" w:styleId="WW8NumSt7z0">
    <w:name w:val="WW8NumSt7z0"/>
    <w:rsid w:val="00A111FE"/>
    <w:rPr>
      <w:b/>
      <w:i/>
    </w:rPr>
  </w:style>
  <w:style w:type="character" w:customStyle="1" w:styleId="WW8NumSt8z0">
    <w:name w:val="WW8NumSt8z0"/>
    <w:rsid w:val="00A111FE"/>
    <w:rPr>
      <w:b/>
      <w:i/>
    </w:rPr>
  </w:style>
  <w:style w:type="character" w:customStyle="1" w:styleId="WW8NumSt10z0">
    <w:name w:val="WW8NumSt10z0"/>
    <w:rsid w:val="00A111FE"/>
    <w:rPr>
      <w:b/>
      <w:i/>
    </w:rPr>
  </w:style>
  <w:style w:type="character" w:customStyle="1" w:styleId="WW8NumSt11z0">
    <w:name w:val="WW8NumSt11z0"/>
    <w:rsid w:val="00A111FE"/>
    <w:rPr>
      <w:b/>
      <w:i/>
    </w:rPr>
  </w:style>
  <w:style w:type="character" w:customStyle="1" w:styleId="10">
    <w:name w:val="Προεπιλεγμένη γραμματοσειρά1"/>
    <w:rsid w:val="00A111FE"/>
  </w:style>
  <w:style w:type="character" w:styleId="a3">
    <w:name w:val="page number"/>
    <w:basedOn w:val="10"/>
    <w:rsid w:val="00A111FE"/>
  </w:style>
  <w:style w:type="character" w:customStyle="1" w:styleId="Char">
    <w:name w:val="Κεφαλίδα Char"/>
    <w:rsid w:val="00A111FE"/>
    <w:rPr>
      <w:rFonts w:ascii="ªùóôÜíáôï÷" w:hAnsi="ªùóôÜíáôï÷"/>
      <w:sz w:val="24"/>
    </w:rPr>
  </w:style>
  <w:style w:type="character" w:customStyle="1" w:styleId="Char0">
    <w:name w:val="Κείμενο πλαισίου Char"/>
    <w:rsid w:val="00A111FE"/>
    <w:rPr>
      <w:rFonts w:ascii="Tahoma" w:hAnsi="Tahoma" w:cs="Tahoma"/>
      <w:sz w:val="16"/>
      <w:szCs w:val="16"/>
    </w:rPr>
  </w:style>
  <w:style w:type="paragraph" w:customStyle="1" w:styleId="a4">
    <w:name w:val="Επικεφαλίδα"/>
    <w:basedOn w:val="a"/>
    <w:next w:val="a5"/>
    <w:rsid w:val="00A111FE"/>
    <w:pPr>
      <w:keepNext/>
      <w:spacing w:before="240" w:after="120"/>
    </w:pPr>
    <w:rPr>
      <w:rFonts w:ascii="Arial" w:eastAsia="SimSun" w:hAnsi="Arial" w:cs="Tahoma"/>
      <w:sz w:val="28"/>
      <w:szCs w:val="28"/>
    </w:rPr>
  </w:style>
  <w:style w:type="paragraph" w:styleId="a5">
    <w:name w:val="Body Text"/>
    <w:basedOn w:val="a"/>
    <w:rsid w:val="00A111FE"/>
    <w:pPr>
      <w:spacing w:after="120"/>
    </w:pPr>
  </w:style>
  <w:style w:type="paragraph" w:styleId="a6">
    <w:name w:val="List"/>
    <w:basedOn w:val="a5"/>
    <w:rsid w:val="00A111FE"/>
    <w:rPr>
      <w:rFonts w:cs="Tahoma"/>
    </w:rPr>
  </w:style>
  <w:style w:type="paragraph" w:customStyle="1" w:styleId="20">
    <w:name w:val="Λεζάντα2"/>
    <w:basedOn w:val="a"/>
    <w:rsid w:val="00A111FE"/>
    <w:pPr>
      <w:suppressLineNumbers/>
      <w:spacing w:before="120" w:after="120"/>
    </w:pPr>
    <w:rPr>
      <w:rFonts w:cs="Tahoma"/>
      <w:i/>
      <w:iCs/>
      <w:szCs w:val="24"/>
    </w:rPr>
  </w:style>
  <w:style w:type="paragraph" w:customStyle="1" w:styleId="a7">
    <w:name w:val="Ευρετήριο"/>
    <w:basedOn w:val="a"/>
    <w:rsid w:val="00A111FE"/>
    <w:pPr>
      <w:suppressLineNumbers/>
    </w:pPr>
    <w:rPr>
      <w:rFonts w:cs="Tahoma"/>
    </w:rPr>
  </w:style>
  <w:style w:type="paragraph" w:customStyle="1" w:styleId="11">
    <w:name w:val="Λεζάντα1"/>
    <w:basedOn w:val="a"/>
    <w:rsid w:val="00A111FE"/>
    <w:pPr>
      <w:suppressLineNumbers/>
      <w:spacing w:before="120" w:after="120"/>
    </w:pPr>
    <w:rPr>
      <w:rFonts w:cs="Tahoma"/>
      <w:i/>
      <w:iCs/>
      <w:szCs w:val="24"/>
    </w:rPr>
  </w:style>
  <w:style w:type="paragraph" w:customStyle="1" w:styleId="Word222Null">
    <w:name w:val="Word222Null"/>
    <w:rsid w:val="00A111FE"/>
    <w:pPr>
      <w:widowControl w:val="0"/>
      <w:suppressAutoHyphens/>
    </w:pPr>
    <w:rPr>
      <w:rFonts w:ascii="ªùóôÜíáôï÷" w:eastAsia="Arial" w:hAnsi="ªùóôÜíáôï÷"/>
      <w:sz w:val="24"/>
      <w:lang w:eastAsia="ar-SA"/>
    </w:rPr>
  </w:style>
  <w:style w:type="paragraph" w:customStyle="1" w:styleId="Footer1">
    <w:name w:val="Footer1"/>
    <w:basedOn w:val="Word222Null"/>
    <w:rsid w:val="00A111FE"/>
  </w:style>
  <w:style w:type="paragraph" w:styleId="a8">
    <w:name w:val="footer"/>
    <w:basedOn w:val="a"/>
    <w:link w:val="Char1"/>
    <w:uiPriority w:val="99"/>
    <w:rsid w:val="00A111FE"/>
    <w:pPr>
      <w:tabs>
        <w:tab w:val="center" w:pos="4153"/>
        <w:tab w:val="right" w:pos="8306"/>
      </w:tabs>
    </w:pPr>
  </w:style>
  <w:style w:type="paragraph" w:styleId="a9">
    <w:name w:val="header"/>
    <w:basedOn w:val="a"/>
    <w:rsid w:val="00A111FE"/>
    <w:pPr>
      <w:tabs>
        <w:tab w:val="center" w:pos="4153"/>
        <w:tab w:val="right" w:pos="8306"/>
      </w:tabs>
    </w:pPr>
  </w:style>
  <w:style w:type="paragraph" w:styleId="aa">
    <w:name w:val="Body Text Indent"/>
    <w:basedOn w:val="a"/>
    <w:rsid w:val="00A111FE"/>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spacing w:before="240"/>
      <w:ind w:left="1134" w:hanging="454"/>
      <w:jc w:val="both"/>
    </w:pPr>
    <w:rPr>
      <w:rFonts w:ascii="Arial" w:hAnsi="Arial"/>
      <w:sz w:val="22"/>
    </w:rPr>
  </w:style>
  <w:style w:type="paragraph" w:customStyle="1" w:styleId="21">
    <w:name w:val="Σώμα κείμενου με εσοχή 21"/>
    <w:basedOn w:val="a"/>
    <w:rsid w:val="00A111FE"/>
    <w:p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s>
      <w:ind w:left="1134" w:hanging="454"/>
      <w:jc w:val="both"/>
    </w:pPr>
    <w:rPr>
      <w:rFonts w:ascii="Arial" w:hAnsi="Arial"/>
      <w:b/>
      <w:sz w:val="22"/>
    </w:rPr>
  </w:style>
  <w:style w:type="paragraph" w:customStyle="1" w:styleId="31">
    <w:name w:val="Σώμα κείμενου με εσοχή 31"/>
    <w:basedOn w:val="a"/>
    <w:rsid w:val="00A111FE"/>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709" w:firstLine="426"/>
      <w:jc w:val="both"/>
    </w:pPr>
    <w:rPr>
      <w:rFonts w:ascii="Arial" w:hAnsi="Arial"/>
      <w:sz w:val="20"/>
    </w:rPr>
  </w:style>
  <w:style w:type="paragraph" w:customStyle="1" w:styleId="ab">
    <w:name w:val="Περιεχόμενα πλαισίου"/>
    <w:basedOn w:val="a5"/>
    <w:rsid w:val="00A111FE"/>
  </w:style>
  <w:style w:type="paragraph" w:customStyle="1" w:styleId="ac">
    <w:name w:val="Περιεχόμενα πίνακα"/>
    <w:basedOn w:val="a"/>
    <w:rsid w:val="00A111FE"/>
    <w:pPr>
      <w:suppressLineNumbers/>
    </w:pPr>
  </w:style>
  <w:style w:type="paragraph" w:customStyle="1" w:styleId="ad">
    <w:name w:val="Επικεφαλίδα πίνακα"/>
    <w:basedOn w:val="ac"/>
    <w:rsid w:val="00A111FE"/>
    <w:pPr>
      <w:jc w:val="center"/>
    </w:pPr>
    <w:rPr>
      <w:b/>
      <w:bCs/>
    </w:rPr>
  </w:style>
  <w:style w:type="paragraph" w:styleId="ae">
    <w:name w:val="Balloon Text"/>
    <w:basedOn w:val="a"/>
    <w:rsid w:val="00A111FE"/>
    <w:rPr>
      <w:rFonts w:ascii="Tahoma" w:hAnsi="Tahoma" w:cs="Tahoma"/>
      <w:sz w:val="16"/>
      <w:szCs w:val="16"/>
    </w:rPr>
  </w:style>
  <w:style w:type="character" w:styleId="-">
    <w:name w:val="Hyperlink"/>
    <w:uiPriority w:val="99"/>
    <w:semiHidden/>
    <w:unhideWhenUsed/>
    <w:rsid w:val="007C351F"/>
    <w:rPr>
      <w:color w:val="0000FF"/>
      <w:u w:val="single"/>
    </w:rPr>
  </w:style>
  <w:style w:type="character" w:styleId="-0">
    <w:name w:val="FollowedHyperlink"/>
    <w:uiPriority w:val="99"/>
    <w:semiHidden/>
    <w:unhideWhenUsed/>
    <w:rsid w:val="007C351F"/>
    <w:rPr>
      <w:color w:val="800080"/>
      <w:u w:val="single"/>
    </w:rPr>
  </w:style>
  <w:style w:type="paragraph" w:customStyle="1" w:styleId="xl65">
    <w:name w:val="xl65"/>
    <w:basedOn w:val="a"/>
    <w:rsid w:val="007C351F"/>
    <w:pPr>
      <w:widowControl/>
      <w:suppressAutoHyphens w:val="0"/>
      <w:spacing w:before="100" w:beforeAutospacing="1" w:after="100" w:afterAutospacing="1"/>
      <w:jc w:val="center"/>
    </w:pPr>
    <w:rPr>
      <w:rFonts w:ascii="Times New Roman" w:hAnsi="Times New Roman"/>
      <w:szCs w:val="24"/>
      <w:lang w:eastAsia="el-GR"/>
    </w:rPr>
  </w:style>
  <w:style w:type="paragraph" w:customStyle="1" w:styleId="xl66">
    <w:name w:val="xl66"/>
    <w:basedOn w:val="a"/>
    <w:rsid w:val="007C351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rFonts w:ascii="Times New Roman" w:hAnsi="Times New Roman"/>
      <w:sz w:val="16"/>
      <w:szCs w:val="16"/>
      <w:lang w:eastAsia="el-GR"/>
    </w:rPr>
  </w:style>
  <w:style w:type="paragraph" w:customStyle="1" w:styleId="xl67">
    <w:name w:val="xl67"/>
    <w:basedOn w:val="a"/>
    <w:rsid w:val="007C351F"/>
    <w:pPr>
      <w:widowControl/>
      <w:pBdr>
        <w:bottom w:val="single" w:sz="4" w:space="0" w:color="000000"/>
      </w:pBdr>
      <w:suppressAutoHyphens w:val="0"/>
      <w:spacing w:before="100" w:beforeAutospacing="1" w:after="100" w:afterAutospacing="1"/>
    </w:pPr>
    <w:rPr>
      <w:rFonts w:ascii="Times New Roman" w:hAnsi="Times New Roman"/>
      <w:szCs w:val="24"/>
      <w:lang w:eastAsia="el-GR"/>
    </w:rPr>
  </w:style>
  <w:style w:type="paragraph" w:customStyle="1" w:styleId="xl68">
    <w:name w:val="xl68"/>
    <w:basedOn w:val="a"/>
    <w:rsid w:val="007C351F"/>
    <w:pPr>
      <w:widowControl/>
      <w:pBdr>
        <w:bottom w:val="single" w:sz="4" w:space="0" w:color="000000"/>
      </w:pBdr>
      <w:suppressAutoHyphens w:val="0"/>
      <w:spacing w:before="100" w:beforeAutospacing="1" w:after="100" w:afterAutospacing="1"/>
      <w:jc w:val="center"/>
    </w:pPr>
    <w:rPr>
      <w:rFonts w:ascii="Times New Roman" w:hAnsi="Times New Roman"/>
      <w:szCs w:val="24"/>
      <w:lang w:eastAsia="el-GR"/>
    </w:rPr>
  </w:style>
  <w:style w:type="paragraph" w:customStyle="1" w:styleId="xl69">
    <w:name w:val="xl69"/>
    <w:basedOn w:val="a"/>
    <w:rsid w:val="007C351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rFonts w:ascii="Times New Roman" w:hAnsi="Times New Roman"/>
      <w:b/>
      <w:bCs/>
      <w:sz w:val="22"/>
      <w:szCs w:val="22"/>
      <w:lang w:eastAsia="el-GR"/>
    </w:rPr>
  </w:style>
  <w:style w:type="paragraph" w:customStyle="1" w:styleId="xl70">
    <w:name w:val="xl70"/>
    <w:basedOn w:val="a"/>
    <w:rsid w:val="007C351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rFonts w:ascii="Times New Roman" w:hAnsi="Times New Roman"/>
      <w:sz w:val="14"/>
      <w:szCs w:val="14"/>
      <w:lang w:eastAsia="el-GR"/>
    </w:rPr>
  </w:style>
  <w:style w:type="paragraph" w:customStyle="1" w:styleId="xl71">
    <w:name w:val="xl71"/>
    <w:basedOn w:val="a"/>
    <w:rsid w:val="007C351F"/>
    <w:pPr>
      <w:widowControl/>
      <w:suppressAutoHyphens w:val="0"/>
      <w:spacing w:before="100" w:beforeAutospacing="1" w:after="100" w:afterAutospacing="1"/>
    </w:pPr>
    <w:rPr>
      <w:rFonts w:ascii="Times New Roman" w:hAnsi="Times New Roman"/>
      <w:szCs w:val="24"/>
      <w:lang w:eastAsia="el-GR"/>
    </w:rPr>
  </w:style>
  <w:style w:type="paragraph" w:customStyle="1" w:styleId="xl72">
    <w:name w:val="xl72"/>
    <w:basedOn w:val="a"/>
    <w:rsid w:val="007C351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rFonts w:ascii="Times New Roman" w:hAnsi="Times New Roman"/>
      <w:sz w:val="16"/>
      <w:szCs w:val="16"/>
      <w:lang w:eastAsia="el-GR"/>
    </w:rPr>
  </w:style>
  <w:style w:type="paragraph" w:customStyle="1" w:styleId="xl73">
    <w:name w:val="xl73"/>
    <w:basedOn w:val="a"/>
    <w:rsid w:val="007C351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rFonts w:ascii="Times New Roman" w:hAnsi="Times New Roman"/>
      <w:szCs w:val="24"/>
      <w:lang w:eastAsia="el-GR"/>
    </w:rPr>
  </w:style>
  <w:style w:type="paragraph" w:customStyle="1" w:styleId="xl74">
    <w:name w:val="xl74"/>
    <w:basedOn w:val="a"/>
    <w:rsid w:val="007C351F"/>
    <w:pPr>
      <w:widowControl/>
      <w:pBdr>
        <w:top w:val="single" w:sz="4" w:space="0" w:color="000000"/>
        <w:left w:val="single" w:sz="4" w:space="0" w:color="000000"/>
        <w:bottom w:val="single" w:sz="4" w:space="0" w:color="000000"/>
        <w:right w:val="single" w:sz="4" w:space="0" w:color="000000"/>
      </w:pBdr>
      <w:shd w:val="clear" w:color="969696" w:fill="808080"/>
      <w:suppressAutoHyphens w:val="0"/>
      <w:spacing w:before="100" w:beforeAutospacing="1" w:after="100" w:afterAutospacing="1"/>
    </w:pPr>
    <w:rPr>
      <w:rFonts w:ascii="Times New Roman" w:hAnsi="Times New Roman"/>
      <w:szCs w:val="24"/>
      <w:lang w:eastAsia="el-GR"/>
    </w:rPr>
  </w:style>
  <w:style w:type="paragraph" w:customStyle="1" w:styleId="xl75">
    <w:name w:val="xl75"/>
    <w:basedOn w:val="a"/>
    <w:rsid w:val="007C351F"/>
    <w:pPr>
      <w:widowControl/>
      <w:suppressAutoHyphens w:val="0"/>
      <w:spacing w:before="100" w:beforeAutospacing="1" w:after="100" w:afterAutospacing="1"/>
      <w:textAlignment w:val="top"/>
    </w:pPr>
    <w:rPr>
      <w:rFonts w:ascii="Times New Roman" w:hAnsi="Times New Roman"/>
      <w:b/>
      <w:bCs/>
      <w:i/>
      <w:iCs/>
      <w:sz w:val="16"/>
      <w:szCs w:val="16"/>
      <w:lang w:eastAsia="el-GR"/>
    </w:rPr>
  </w:style>
  <w:style w:type="paragraph" w:customStyle="1" w:styleId="xl76">
    <w:name w:val="xl76"/>
    <w:basedOn w:val="a"/>
    <w:rsid w:val="007C351F"/>
    <w:pPr>
      <w:widowControl/>
      <w:suppressAutoHyphens w:val="0"/>
      <w:spacing w:before="100" w:beforeAutospacing="1" w:after="100" w:afterAutospacing="1"/>
      <w:jc w:val="center"/>
    </w:pPr>
    <w:rPr>
      <w:rFonts w:ascii="Times New Roman" w:hAnsi="Times New Roman"/>
      <w:sz w:val="16"/>
      <w:szCs w:val="16"/>
      <w:lang w:eastAsia="el-GR"/>
    </w:rPr>
  </w:style>
  <w:style w:type="paragraph" w:customStyle="1" w:styleId="xl77">
    <w:name w:val="xl77"/>
    <w:basedOn w:val="a"/>
    <w:rsid w:val="007C351F"/>
    <w:pPr>
      <w:widowControl/>
      <w:suppressAutoHyphens w:val="0"/>
      <w:spacing w:before="100" w:beforeAutospacing="1" w:after="100" w:afterAutospacing="1"/>
    </w:pPr>
    <w:rPr>
      <w:rFonts w:ascii="Times New Roman" w:hAnsi="Times New Roman"/>
      <w:sz w:val="16"/>
      <w:szCs w:val="16"/>
      <w:lang w:eastAsia="el-GR"/>
    </w:rPr>
  </w:style>
  <w:style w:type="paragraph" w:customStyle="1" w:styleId="xl78">
    <w:name w:val="xl78"/>
    <w:basedOn w:val="a"/>
    <w:rsid w:val="007C351F"/>
    <w:pPr>
      <w:widowControl/>
      <w:pBdr>
        <w:top w:val="single" w:sz="4" w:space="0" w:color="000000"/>
        <w:left w:val="single" w:sz="4" w:space="0" w:color="000000"/>
      </w:pBdr>
      <w:suppressAutoHyphens w:val="0"/>
      <w:spacing w:before="100" w:beforeAutospacing="1" w:after="100" w:afterAutospacing="1"/>
      <w:textAlignment w:val="top"/>
    </w:pPr>
    <w:rPr>
      <w:rFonts w:ascii="Times New Roman" w:hAnsi="Times New Roman"/>
      <w:b/>
      <w:bCs/>
      <w:i/>
      <w:iCs/>
      <w:sz w:val="16"/>
      <w:szCs w:val="16"/>
      <w:lang w:eastAsia="el-GR"/>
    </w:rPr>
  </w:style>
  <w:style w:type="paragraph" w:customStyle="1" w:styleId="xl79">
    <w:name w:val="xl79"/>
    <w:basedOn w:val="a"/>
    <w:rsid w:val="007C351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rFonts w:ascii="Times New Roman" w:hAnsi="Times New Roman"/>
      <w:i/>
      <w:iCs/>
      <w:szCs w:val="24"/>
      <w:lang w:eastAsia="el-GR"/>
    </w:rPr>
  </w:style>
  <w:style w:type="paragraph" w:customStyle="1" w:styleId="xl80">
    <w:name w:val="xl80"/>
    <w:basedOn w:val="a"/>
    <w:rsid w:val="007C351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rFonts w:ascii="Times New Roman" w:hAnsi="Times New Roman"/>
      <w:b/>
      <w:bCs/>
      <w:sz w:val="22"/>
      <w:szCs w:val="22"/>
      <w:lang w:eastAsia="el-GR"/>
    </w:rPr>
  </w:style>
  <w:style w:type="paragraph" w:customStyle="1" w:styleId="xl81">
    <w:name w:val="xl81"/>
    <w:basedOn w:val="a"/>
    <w:rsid w:val="007C351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rFonts w:ascii="Times New Roman" w:hAnsi="Times New Roman"/>
      <w:b/>
      <w:bCs/>
      <w:i/>
      <w:iCs/>
      <w:sz w:val="18"/>
      <w:szCs w:val="18"/>
      <w:lang w:eastAsia="el-GR"/>
    </w:rPr>
  </w:style>
  <w:style w:type="paragraph" w:customStyle="1" w:styleId="xl82">
    <w:name w:val="xl82"/>
    <w:basedOn w:val="a"/>
    <w:rsid w:val="007C351F"/>
    <w:pPr>
      <w:widowControl/>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top"/>
    </w:pPr>
    <w:rPr>
      <w:rFonts w:ascii="Times New Roman" w:hAnsi="Times New Roman"/>
      <w:b/>
      <w:bCs/>
      <w:i/>
      <w:iCs/>
      <w:sz w:val="16"/>
      <w:szCs w:val="16"/>
      <w:lang w:eastAsia="el-GR"/>
    </w:rPr>
  </w:style>
  <w:style w:type="paragraph" w:customStyle="1" w:styleId="xl83">
    <w:name w:val="xl83"/>
    <w:basedOn w:val="a"/>
    <w:rsid w:val="007C351F"/>
    <w:pPr>
      <w:widowControl/>
      <w:pBdr>
        <w:left w:val="single" w:sz="4" w:space="0" w:color="000000"/>
        <w:bottom w:val="single" w:sz="4" w:space="0" w:color="000000"/>
        <w:right w:val="single" w:sz="4" w:space="0" w:color="000000"/>
      </w:pBdr>
      <w:suppressAutoHyphens w:val="0"/>
      <w:spacing w:before="100" w:beforeAutospacing="1" w:after="100" w:afterAutospacing="1"/>
    </w:pPr>
    <w:rPr>
      <w:rFonts w:ascii="Times New Roman" w:hAnsi="Times New Roman"/>
      <w:b/>
      <w:bCs/>
      <w:i/>
      <w:iCs/>
      <w:sz w:val="18"/>
      <w:szCs w:val="18"/>
      <w:lang w:eastAsia="el-GR"/>
    </w:rPr>
  </w:style>
  <w:style w:type="paragraph" w:customStyle="1" w:styleId="xl84">
    <w:name w:val="xl84"/>
    <w:basedOn w:val="a"/>
    <w:rsid w:val="007C351F"/>
    <w:pPr>
      <w:widowControl/>
      <w:pBdr>
        <w:top w:val="single" w:sz="4" w:space="0" w:color="000000"/>
        <w:left w:val="single" w:sz="4" w:space="0" w:color="000000"/>
        <w:right w:val="single" w:sz="4" w:space="0" w:color="000000"/>
      </w:pBdr>
      <w:suppressAutoHyphens w:val="0"/>
      <w:spacing w:before="100" w:beforeAutospacing="1" w:after="100" w:afterAutospacing="1"/>
      <w:textAlignment w:val="top"/>
    </w:pPr>
    <w:rPr>
      <w:rFonts w:ascii="Times New Roman" w:hAnsi="Times New Roman"/>
      <w:b/>
      <w:bCs/>
      <w:i/>
      <w:iCs/>
      <w:sz w:val="16"/>
      <w:szCs w:val="16"/>
      <w:lang w:eastAsia="el-GR"/>
    </w:rPr>
  </w:style>
  <w:style w:type="character" w:customStyle="1" w:styleId="Char1">
    <w:name w:val="Υποσέλιδο Char"/>
    <w:link w:val="a8"/>
    <w:uiPriority w:val="99"/>
    <w:rsid w:val="005D057C"/>
    <w:rPr>
      <w:rFonts w:ascii="ªùóôÜíáôï÷" w:hAnsi="ªùóôÜíáôï÷"/>
      <w:sz w:val="24"/>
      <w:lang w:eastAsia="ar-SA"/>
    </w:rPr>
  </w:style>
  <w:style w:type="paragraph" w:customStyle="1" w:styleId="12">
    <w:name w:val="Σώμα κειμένου1"/>
    <w:aliases w:val="Body Text Char"/>
    <w:basedOn w:val="a"/>
    <w:link w:val="Char2"/>
    <w:rsid w:val="008B6A40"/>
    <w:pPr>
      <w:widowControl/>
      <w:suppressAutoHyphens w:val="0"/>
      <w:spacing w:line="360" w:lineRule="auto"/>
      <w:ind w:firstLine="720"/>
      <w:jc w:val="both"/>
    </w:pPr>
    <w:rPr>
      <w:rFonts w:ascii="Times New Roman" w:hAnsi="Times New Roman"/>
      <w:szCs w:val="24"/>
    </w:rPr>
  </w:style>
  <w:style w:type="character" w:customStyle="1" w:styleId="Char2">
    <w:name w:val="Σώμα κειμένου Char"/>
    <w:aliases w:val="Body Text Char Char,Σώμα κειμένου1 Char"/>
    <w:link w:val="12"/>
    <w:locked/>
    <w:rsid w:val="008B6A40"/>
    <w:rPr>
      <w:sz w:val="24"/>
      <w:szCs w:val="24"/>
    </w:rPr>
  </w:style>
  <w:style w:type="character" w:customStyle="1" w:styleId="5Char">
    <w:name w:val="Επικεφαλίδα 5 Char"/>
    <w:basedOn w:val="a0"/>
    <w:link w:val="5"/>
    <w:uiPriority w:val="9"/>
    <w:semiHidden/>
    <w:rsid w:val="003757BE"/>
    <w:rPr>
      <w:rFonts w:ascii="Calibri" w:hAnsi="Calibri"/>
      <w:b/>
      <w:bCs/>
      <w:i/>
      <w:iCs/>
      <w:sz w:val="26"/>
      <w:szCs w:val="26"/>
      <w:lang w:eastAsia="ar-SA"/>
    </w:rPr>
  </w:style>
  <w:style w:type="paragraph" w:styleId="Web">
    <w:name w:val="Normal (Web)"/>
    <w:basedOn w:val="a"/>
    <w:uiPriority w:val="99"/>
    <w:semiHidden/>
    <w:unhideWhenUsed/>
    <w:rsid w:val="003757BE"/>
    <w:pPr>
      <w:widowControl/>
      <w:suppressAutoHyphens w:val="0"/>
      <w:spacing w:before="100" w:beforeAutospacing="1" w:after="119"/>
    </w:pPr>
    <w:rPr>
      <w:rFonts w:ascii="Times New Roman" w:hAnsi="Times New Roman"/>
      <w:szCs w:val="24"/>
      <w:lang w:eastAsia="el-GR"/>
    </w:rPr>
  </w:style>
</w:styles>
</file>

<file path=word/webSettings.xml><?xml version="1.0" encoding="utf-8"?>
<w:webSettings xmlns:r="http://schemas.openxmlformats.org/officeDocument/2006/relationships" xmlns:w="http://schemas.openxmlformats.org/wordprocessingml/2006/main">
  <w:divs>
    <w:div w:id="3090471">
      <w:bodyDiv w:val="1"/>
      <w:marLeft w:val="0"/>
      <w:marRight w:val="0"/>
      <w:marTop w:val="0"/>
      <w:marBottom w:val="0"/>
      <w:divBdr>
        <w:top w:val="none" w:sz="0" w:space="0" w:color="auto"/>
        <w:left w:val="none" w:sz="0" w:space="0" w:color="auto"/>
        <w:bottom w:val="none" w:sz="0" w:space="0" w:color="auto"/>
        <w:right w:val="none" w:sz="0" w:space="0" w:color="auto"/>
      </w:divBdr>
    </w:div>
    <w:div w:id="319314244">
      <w:bodyDiv w:val="1"/>
      <w:marLeft w:val="0"/>
      <w:marRight w:val="0"/>
      <w:marTop w:val="0"/>
      <w:marBottom w:val="0"/>
      <w:divBdr>
        <w:top w:val="none" w:sz="0" w:space="0" w:color="auto"/>
        <w:left w:val="none" w:sz="0" w:space="0" w:color="auto"/>
        <w:bottom w:val="none" w:sz="0" w:space="0" w:color="auto"/>
        <w:right w:val="none" w:sz="0" w:space="0" w:color="auto"/>
      </w:divBdr>
    </w:div>
    <w:div w:id="62149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F285E-9A73-4599-97BC-493BC73B7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4808</Words>
  <Characters>25968</Characters>
  <Application>Microsoft Office Word</Application>
  <DocSecurity>0</DocSecurity>
  <Lines>216</Lines>
  <Paragraphs>61</Paragraphs>
  <ScaleCrop>false</ScaleCrop>
  <HeadingPairs>
    <vt:vector size="2" baseType="variant">
      <vt:variant>
        <vt:lpstr>Τίτλος</vt:lpstr>
      </vt:variant>
      <vt:variant>
        <vt:i4>1</vt:i4>
      </vt:variant>
    </vt:vector>
  </HeadingPairs>
  <TitlesOfParts>
    <vt:vector size="1" baseType="lpstr">
      <vt:lpstr>EΛΛHNIKH EΘNIKH EΠITPOΠH</vt:lpstr>
    </vt:vector>
  </TitlesOfParts>
  <Company/>
  <LinksUpToDate>false</LinksUpToDate>
  <CharactersWithSpaces>30715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EΛΛHNIKH EΘNIKH EΠITPOΠH</dc:title>
  <dc:creator>Microsoft Corporation</dc:creator>
  <cp:lastModifiedBy>Windows User</cp:lastModifiedBy>
  <cp:revision>2</cp:revision>
  <cp:lastPrinted>2018-05-30T09:01:00Z</cp:lastPrinted>
  <dcterms:created xsi:type="dcterms:W3CDTF">2018-05-30T10:06:00Z</dcterms:created>
  <dcterms:modified xsi:type="dcterms:W3CDTF">2018-05-30T10:06:00Z</dcterms:modified>
</cp:coreProperties>
</file>