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74D" w:rsidRPr="007749F2" w:rsidRDefault="00EF074D" w:rsidP="00EF074D">
      <w:pPr>
        <w:ind w:right="-19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749F2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762000" cy="723900"/>
            <wp:effectExtent l="19050" t="0" r="0" b="0"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749F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EF074D" w:rsidRPr="007749F2" w:rsidRDefault="00EF074D" w:rsidP="00EF074D">
      <w:pPr>
        <w:spacing w:after="0" w:line="240" w:lineRule="auto"/>
        <w:ind w:right="-199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 xml:space="preserve">ΕΛΛΗΝΙΚΗ ΔΗΜΟΚΡΑΤΙΑ            </w:t>
      </w:r>
      <w:r w:rsidR="00520B35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0E573B" w:rsidRPr="007749F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730B8">
        <w:rPr>
          <w:rFonts w:ascii="Times New Roman" w:hAnsi="Times New Roman" w:cs="Times New Roman"/>
          <w:b/>
          <w:sz w:val="24"/>
          <w:szCs w:val="24"/>
        </w:rPr>
        <w:t xml:space="preserve">  Μοσχάτο </w:t>
      </w:r>
      <w:r w:rsidR="00C1798D" w:rsidRPr="00403188">
        <w:rPr>
          <w:rFonts w:ascii="Times New Roman" w:hAnsi="Times New Roman" w:cs="Times New Roman"/>
          <w:b/>
          <w:sz w:val="24"/>
          <w:szCs w:val="24"/>
        </w:rPr>
        <w:t>14</w:t>
      </w:r>
      <w:r w:rsidR="00B94B79" w:rsidRPr="007749F2">
        <w:rPr>
          <w:rFonts w:ascii="Times New Roman" w:hAnsi="Times New Roman" w:cs="Times New Roman"/>
          <w:b/>
          <w:sz w:val="24"/>
          <w:szCs w:val="24"/>
        </w:rPr>
        <w:t>/</w:t>
      </w:r>
      <w:r w:rsidR="000E573B" w:rsidRPr="007749F2">
        <w:rPr>
          <w:rFonts w:ascii="Times New Roman" w:hAnsi="Times New Roman" w:cs="Times New Roman"/>
          <w:b/>
          <w:sz w:val="24"/>
          <w:szCs w:val="24"/>
        </w:rPr>
        <w:t>0</w:t>
      </w:r>
      <w:r w:rsidR="008F3FCB" w:rsidRPr="00662F47">
        <w:rPr>
          <w:rFonts w:ascii="Times New Roman" w:hAnsi="Times New Roman" w:cs="Times New Roman"/>
          <w:b/>
          <w:sz w:val="24"/>
          <w:szCs w:val="24"/>
        </w:rPr>
        <w:t>5</w:t>
      </w:r>
      <w:r w:rsidR="00B94B79" w:rsidRPr="007749F2">
        <w:rPr>
          <w:rFonts w:ascii="Times New Roman" w:hAnsi="Times New Roman" w:cs="Times New Roman"/>
          <w:b/>
          <w:sz w:val="24"/>
          <w:szCs w:val="24"/>
        </w:rPr>
        <w:t>/2018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 xml:space="preserve">ΔΗΜΟΣ ΜΟΣΧΑΤΟΥ – ΤΑΥΡΟΥ                                   </w:t>
      </w:r>
    </w:p>
    <w:p w:rsidR="00EF074D" w:rsidRPr="007749F2" w:rsidRDefault="007B3990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Δ/ΝΣΗ  ΔΙΟΙΚΗΤΙΚΩΝ </w:t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>ΥΠΗΡΕΣΙΩΝ</w:t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ab/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ab/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ab/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ab/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EF074D" w:rsidRPr="007749F2" w:rsidRDefault="007B3990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ΤΜΗΜΑ  ΔΙΟΙΚΗΤΙΚΗΣ ΜΕΡΙΜΝΑΣ 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>Κοραή 36 &amp; Αγ. Γερασίμου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 xml:space="preserve">Τ.Κ. 183 45, Μοσχάτο                                                                                   </w:t>
      </w:r>
    </w:p>
    <w:p w:rsidR="00EF074D" w:rsidRPr="007749F2" w:rsidRDefault="007B3990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Τηλ. 213/2019602</w:t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</w:p>
    <w:p w:rsidR="008F3FCB" w:rsidRDefault="00EF074D" w:rsidP="00EF074D">
      <w:pPr>
        <w:spacing w:after="0" w:line="240" w:lineRule="auto"/>
        <w:rPr>
          <w:rFonts w:ascii="Times New Roman" w:hAnsi="Times New Roman" w:cs="Times New Roman"/>
          <w:b/>
        </w:rPr>
      </w:pPr>
      <w:r w:rsidRPr="007749F2">
        <w:rPr>
          <w:rFonts w:ascii="Times New Roman" w:hAnsi="Times New Roman" w:cs="Times New Roman"/>
          <w:sz w:val="28"/>
          <w:szCs w:val="28"/>
        </w:rPr>
        <w:t xml:space="preserve"> </w:t>
      </w:r>
      <w:r w:rsidR="008F3FCB">
        <w:rPr>
          <w:rFonts w:ascii="Times New Roman" w:hAnsi="Times New Roman" w:cs="Times New Roman"/>
          <w:b/>
        </w:rPr>
        <w:t xml:space="preserve">Πληρ.: ΚΑΠΠΑΤΟΥ  ΒΑΡΒΑΡΑ 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9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51C" w:rsidRPr="00BC5F21" w:rsidRDefault="008F3FCB" w:rsidP="00706AF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ΤΙΤΛΟΣ: ΤΕΧΝΙΚΗ  ΠΕΡΙΓΡΑΦΗ  ΥΠΟΣΤΗΡΙΞΗΣ   ΨΗΦΙΑΚΗΣ  </w:t>
      </w:r>
      <w:r w:rsidR="007B3990">
        <w:rPr>
          <w:rFonts w:ascii="Times New Roman" w:hAnsi="Times New Roman" w:cs="Times New Roman"/>
          <w:b/>
          <w:i/>
          <w:sz w:val="24"/>
          <w:szCs w:val="24"/>
        </w:rPr>
        <w:t>ΜΗΧΑΝΗ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Σ </w:t>
      </w:r>
      <w:r w:rsidR="007B3990">
        <w:rPr>
          <w:rFonts w:ascii="Times New Roman" w:hAnsi="Times New Roman" w:cs="Times New Roman"/>
          <w:b/>
          <w:i/>
          <w:sz w:val="24"/>
          <w:szCs w:val="24"/>
        </w:rPr>
        <w:t xml:space="preserve">  ΓΡΑΜΑΤΟΣΗΜΑΝΣΗΣ  </w:t>
      </w:r>
    </w:p>
    <w:p w:rsidR="00EF074D" w:rsidRPr="007749F2" w:rsidRDefault="00EF074D" w:rsidP="00EF074D">
      <w:pPr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>Προϋπολογισμός:</w:t>
      </w:r>
      <w:r w:rsidR="00E92EFA">
        <w:rPr>
          <w:rFonts w:ascii="Times New Roman" w:hAnsi="Times New Roman" w:cs="Times New Roman"/>
          <w:b/>
          <w:sz w:val="24"/>
          <w:szCs w:val="24"/>
        </w:rPr>
        <w:t xml:space="preserve">  273,8</w:t>
      </w:r>
      <w:r w:rsidR="007A3A79" w:rsidRPr="007749F2">
        <w:rPr>
          <w:rFonts w:ascii="Times New Roman" w:hAnsi="Times New Roman" w:cs="Times New Roman"/>
          <w:b/>
          <w:sz w:val="24"/>
          <w:szCs w:val="24"/>
        </w:rPr>
        <w:t>0</w:t>
      </w:r>
      <w:r w:rsidRPr="007749F2">
        <w:rPr>
          <w:rFonts w:ascii="Times New Roman" w:hAnsi="Times New Roman" w:cs="Times New Roman"/>
          <w:b/>
          <w:sz w:val="24"/>
          <w:szCs w:val="24"/>
        </w:rPr>
        <w:t xml:space="preserve"> €</w:t>
      </w:r>
    </w:p>
    <w:tbl>
      <w:tblPr>
        <w:tblW w:w="9716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801"/>
        <w:gridCol w:w="573"/>
        <w:gridCol w:w="4342"/>
      </w:tblGrid>
      <w:tr w:rsidR="008256ED" w:rsidRPr="007749F2" w:rsidTr="00F05F87">
        <w:trPr>
          <w:trHeight w:val="438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8256ED" w:rsidRPr="007749F2" w:rsidRDefault="008256ED" w:rsidP="00F05F87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56ED" w:rsidRPr="007749F2" w:rsidRDefault="008256ED" w:rsidP="00F05F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</w:tcPr>
          <w:p w:rsidR="008256ED" w:rsidRPr="007749F2" w:rsidRDefault="008256ED" w:rsidP="00F05F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56ED" w:rsidRPr="008F3FCB" w:rsidRDefault="004E6BB6" w:rsidP="00706AF0">
      <w:pPr>
        <w:pStyle w:val="1"/>
        <w:rPr>
          <w:u w:val="single"/>
        </w:rPr>
      </w:pPr>
      <w:r w:rsidRPr="007749F2">
        <w:rPr>
          <w:u w:val="single"/>
        </w:rPr>
        <w:t>ΤΕΧΝΙΚΗ ΠΕΡΙΓΡΑΦΗ</w:t>
      </w:r>
    </w:p>
    <w:p w:rsidR="008256ED" w:rsidRPr="007749F2" w:rsidRDefault="008256ED" w:rsidP="008256ED">
      <w:pPr>
        <w:spacing w:line="360" w:lineRule="auto"/>
        <w:rPr>
          <w:rFonts w:ascii="Times New Roman" w:hAnsi="Times New Roman" w:cs="Times New Roman"/>
        </w:rPr>
      </w:pPr>
    </w:p>
    <w:p w:rsidR="00B0194B" w:rsidRPr="007749F2" w:rsidRDefault="009449F5" w:rsidP="00C3451B">
      <w:pPr>
        <w:pStyle w:val="2"/>
        <w:spacing w:line="360" w:lineRule="auto"/>
      </w:pPr>
      <w:r w:rsidRPr="007749F2">
        <w:t>Η</w:t>
      </w:r>
      <w:r w:rsidR="00425FE9" w:rsidRPr="007749F2">
        <w:t xml:space="preserve"> παρούσα τεχνική περιγραφή </w:t>
      </w:r>
      <w:r w:rsidR="008F3FCB">
        <w:t xml:space="preserve">αφορά </w:t>
      </w:r>
      <w:r w:rsidR="007B3990">
        <w:t xml:space="preserve">την </w:t>
      </w:r>
      <w:r w:rsidR="008F3FCB">
        <w:t xml:space="preserve">υποστήριξη της </w:t>
      </w:r>
      <w:r w:rsidR="007B3990">
        <w:t>ψηφιακή</w:t>
      </w:r>
      <w:r w:rsidR="008F3FCB">
        <w:t>ς</w:t>
      </w:r>
      <w:r w:rsidR="007B3990">
        <w:t xml:space="preserve">  μηχανή</w:t>
      </w:r>
      <w:r w:rsidR="008F3FCB">
        <w:t>ς</w:t>
      </w:r>
      <w:r w:rsidR="007B3990">
        <w:t xml:space="preserve">  γραμματοσήμανσης  για</w:t>
      </w:r>
      <w:r w:rsidR="00DC0F9A">
        <w:t xml:space="preserve">  </w:t>
      </w:r>
      <w:r w:rsidR="008F3FCB">
        <w:t xml:space="preserve">τον εντοπισμό τεχνικών προβλημάτων και  </w:t>
      </w:r>
      <w:r w:rsidR="00662F47">
        <w:t>την  αποκατάσταση τους , παροχή</w:t>
      </w:r>
      <w:r w:rsidR="008F3FCB">
        <w:t xml:space="preserve"> των  αναβαθμίσεων λογισμικού και  υλικού και παροχή τηλεφωνικής  υποστήριξης των χειριστών</w:t>
      </w:r>
      <w:r w:rsidR="007B3990">
        <w:t xml:space="preserve">. </w:t>
      </w:r>
    </w:p>
    <w:p w:rsidR="008256ED" w:rsidRPr="007749F2" w:rsidRDefault="008F3FCB" w:rsidP="008256ED">
      <w:pPr>
        <w:pStyle w:val="2"/>
        <w:spacing w:line="360" w:lineRule="auto"/>
      </w:pPr>
      <w:r>
        <w:t xml:space="preserve">Ο προϋπολογισμός  δαπάνης της  εν λόγω υποστήριξης </w:t>
      </w:r>
      <w:r w:rsidR="007A3A79" w:rsidRPr="007749F2">
        <w:t xml:space="preserve"> ανέρχεται στο ποσό των</w:t>
      </w:r>
      <w:r w:rsidR="00E92EFA">
        <w:t xml:space="preserve"> 273,8</w:t>
      </w:r>
      <w:r w:rsidR="00554EA9" w:rsidRPr="007749F2">
        <w:t>0</w:t>
      </w:r>
      <w:r w:rsidR="007A3A79" w:rsidRPr="007749F2">
        <w:t xml:space="preserve"> </w:t>
      </w:r>
      <w:r w:rsidR="00DC0F9A">
        <w:t xml:space="preserve"> € συμπεριλαμβανόμενου του </w:t>
      </w:r>
      <w:r w:rsidR="008256ED" w:rsidRPr="007749F2">
        <w:t xml:space="preserve"> Φ.Π.Α. 24%. Οι τιμές βάσει των οποίων συντάχθηκε </w:t>
      </w:r>
      <w:r w:rsidR="00DC0F9A">
        <w:t xml:space="preserve"> </w:t>
      </w:r>
      <w:r w:rsidR="00E92EFA">
        <w:t>η</w:t>
      </w:r>
      <w:r w:rsidR="00E92EFA" w:rsidRPr="00E92EFA">
        <w:t xml:space="preserve">  </w:t>
      </w:r>
      <w:r w:rsidR="00E92EFA">
        <w:t xml:space="preserve">τεχνική  περιγραφή  </w:t>
      </w:r>
      <w:r w:rsidR="008256ED" w:rsidRPr="007749F2">
        <w:t>είναι τιμές εμπορίου.</w:t>
      </w:r>
    </w:p>
    <w:p w:rsidR="00DF1EB5" w:rsidRPr="007749F2" w:rsidRDefault="008256ED" w:rsidP="00DF1EB5">
      <w:pPr>
        <w:pStyle w:val="2"/>
        <w:spacing w:line="240" w:lineRule="auto"/>
        <w:ind w:firstLine="0"/>
        <w:rPr>
          <w:i/>
        </w:rPr>
      </w:pPr>
      <w:r w:rsidRPr="007749F2">
        <w:rPr>
          <w:i/>
        </w:rPr>
        <w:t xml:space="preserve"> </w:t>
      </w:r>
    </w:p>
    <w:p w:rsidR="00DF1EB5" w:rsidRPr="007749F2" w:rsidRDefault="00DF1EB5" w:rsidP="00DF1EB5">
      <w:pPr>
        <w:pStyle w:val="2"/>
        <w:spacing w:line="240" w:lineRule="auto"/>
        <w:ind w:firstLine="0"/>
        <w:rPr>
          <w:i/>
        </w:rPr>
      </w:pPr>
    </w:p>
    <w:p w:rsidR="00706AF0" w:rsidRPr="007749F2" w:rsidRDefault="008256ED" w:rsidP="00DF1EB5">
      <w:pPr>
        <w:pStyle w:val="2"/>
        <w:spacing w:line="240" w:lineRule="auto"/>
        <w:ind w:firstLine="0"/>
        <w:rPr>
          <w:i/>
        </w:rPr>
      </w:pPr>
      <w:r w:rsidRPr="007749F2">
        <w:rPr>
          <w:i/>
        </w:rPr>
        <w:t xml:space="preserve"> </w:t>
      </w:r>
    </w:p>
    <w:p w:rsidR="002A5354" w:rsidRPr="007749F2" w:rsidRDefault="00DC0F9A" w:rsidP="00DF1EB5">
      <w:pPr>
        <w:pStyle w:val="2"/>
        <w:spacing w:line="240" w:lineRule="auto"/>
        <w:ind w:firstLine="0"/>
        <w:rPr>
          <w:i/>
        </w:rPr>
      </w:pPr>
      <w:r>
        <w:rPr>
          <w:i/>
        </w:rPr>
        <w:t xml:space="preserve">     </w:t>
      </w:r>
      <w:r w:rsidR="008256ED" w:rsidRPr="007749F2">
        <w:rPr>
          <w:i/>
        </w:rPr>
        <w:t xml:space="preserve"> Η  ΣΥΝΤΑ</w:t>
      </w:r>
      <w:r w:rsidR="00DF1EB5" w:rsidRPr="007749F2">
        <w:rPr>
          <w:i/>
        </w:rPr>
        <w:t xml:space="preserve">ΞΑΣΑ                                    </w:t>
      </w:r>
      <w:r>
        <w:rPr>
          <w:i/>
        </w:rPr>
        <w:t xml:space="preserve">                         </w:t>
      </w:r>
      <w:r w:rsidR="002A5354" w:rsidRPr="007749F2">
        <w:rPr>
          <w:i/>
        </w:rPr>
        <w:t xml:space="preserve">  </w:t>
      </w:r>
      <w:r w:rsidR="00DF1EB5" w:rsidRPr="007749F2">
        <w:rPr>
          <w:i/>
        </w:rPr>
        <w:t>ΘΕΩΡΗΘΗΚΕ</w:t>
      </w:r>
    </w:p>
    <w:p w:rsidR="002A5354" w:rsidRPr="007749F2" w:rsidRDefault="002A5354" w:rsidP="00DF1EB5">
      <w:pPr>
        <w:pStyle w:val="2"/>
        <w:spacing w:line="240" w:lineRule="auto"/>
        <w:ind w:firstLine="0"/>
        <w:rPr>
          <w:i/>
        </w:rPr>
      </w:pPr>
      <w:r w:rsidRPr="007749F2">
        <w:rPr>
          <w:i/>
        </w:rPr>
        <w:t xml:space="preserve">                                                                        </w:t>
      </w:r>
      <w:r w:rsidR="00DC0F9A">
        <w:rPr>
          <w:i/>
        </w:rPr>
        <w:t xml:space="preserve">  Ο Δ/ΝΤΗΣ  ΔΙΟΙΚΗΤΙΚΩΝ </w:t>
      </w:r>
      <w:r w:rsidRPr="007749F2">
        <w:rPr>
          <w:i/>
        </w:rPr>
        <w:t xml:space="preserve"> ΥΠΗΡΕΣΙΩΝ</w:t>
      </w:r>
    </w:p>
    <w:p w:rsidR="00DF1EB5" w:rsidRPr="007749F2" w:rsidRDefault="00DF1EB5" w:rsidP="00DF1EB5">
      <w:pPr>
        <w:pStyle w:val="2"/>
        <w:spacing w:line="240" w:lineRule="auto"/>
        <w:ind w:firstLine="0"/>
        <w:rPr>
          <w:i/>
        </w:rPr>
      </w:pPr>
    </w:p>
    <w:p w:rsidR="00DF1EB5" w:rsidRPr="007749F2" w:rsidRDefault="00DF1EB5" w:rsidP="00DF1EB5">
      <w:pPr>
        <w:pStyle w:val="2"/>
        <w:spacing w:line="240" w:lineRule="auto"/>
        <w:ind w:firstLine="0"/>
        <w:rPr>
          <w:i/>
        </w:rPr>
      </w:pPr>
    </w:p>
    <w:p w:rsidR="00DF1EB5" w:rsidRPr="007749F2" w:rsidRDefault="00DF1EB5" w:rsidP="00DF1EB5">
      <w:pPr>
        <w:pStyle w:val="2"/>
        <w:spacing w:line="240" w:lineRule="auto"/>
        <w:ind w:firstLine="0"/>
        <w:rPr>
          <w:i/>
        </w:rPr>
      </w:pPr>
    </w:p>
    <w:p w:rsidR="008256ED" w:rsidRPr="007749F2" w:rsidRDefault="00DC0F9A" w:rsidP="00DF1EB5">
      <w:pPr>
        <w:pStyle w:val="2"/>
        <w:spacing w:line="240" w:lineRule="auto"/>
        <w:ind w:firstLine="0"/>
        <w:rPr>
          <w:i/>
        </w:rPr>
      </w:pPr>
      <w:r>
        <w:rPr>
          <w:i/>
        </w:rPr>
        <w:t xml:space="preserve"> ΚΑΠΠΑΤΟΥ ΒΑΡΒΑΡΑ </w:t>
      </w:r>
      <w:r w:rsidR="00DF1EB5" w:rsidRPr="007749F2">
        <w:rPr>
          <w:i/>
        </w:rPr>
        <w:t xml:space="preserve">                                     </w:t>
      </w:r>
      <w:r>
        <w:rPr>
          <w:i/>
        </w:rPr>
        <w:t xml:space="preserve">         ΑΝΤΩΝΙΟΣ  ΚΟΥΒΑΡΗΣ </w:t>
      </w:r>
      <w:r w:rsidR="00DF1EB5" w:rsidRPr="007749F2">
        <w:rPr>
          <w:i/>
        </w:rPr>
        <w:t xml:space="preserve">   </w:t>
      </w:r>
    </w:p>
    <w:p w:rsidR="00BC743E" w:rsidRPr="00DC0F9A" w:rsidRDefault="008256ED" w:rsidP="008256ED">
      <w:pPr>
        <w:rPr>
          <w:rFonts w:ascii="Times New Roman" w:hAnsi="Times New Roman" w:cs="Times New Roman"/>
        </w:rPr>
      </w:pPr>
      <w:r w:rsidRPr="007749F2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A62215" w:rsidRPr="00DC0F9A" w:rsidRDefault="00A62215" w:rsidP="008256ED">
      <w:pPr>
        <w:rPr>
          <w:rFonts w:ascii="Times New Roman" w:hAnsi="Times New Roman" w:cs="Times New Roman"/>
        </w:rPr>
      </w:pPr>
    </w:p>
    <w:p w:rsidR="00A62215" w:rsidRPr="00DC0F9A" w:rsidRDefault="00A62215" w:rsidP="008256ED"/>
    <w:p w:rsidR="00A62215" w:rsidRPr="00DC0F9A" w:rsidRDefault="00A62215" w:rsidP="008256ED"/>
    <w:p w:rsidR="00765ED4" w:rsidRDefault="00765ED4" w:rsidP="00765ED4">
      <w:r>
        <w:rPr>
          <w:b/>
          <w:noProof/>
        </w:rPr>
        <w:lastRenderedPageBreak/>
        <w:drawing>
          <wp:inline distT="0" distB="0" distL="0" distR="0">
            <wp:extent cx="678180" cy="662940"/>
            <wp:effectExtent l="19050" t="0" r="762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014" w:type="dxa"/>
        <w:tblInd w:w="-318" w:type="dxa"/>
        <w:tblLayout w:type="fixed"/>
        <w:tblLook w:val="0600" w:firstRow="0" w:lastRow="0" w:firstColumn="0" w:lastColumn="0" w:noHBand="1" w:noVBand="1"/>
      </w:tblPr>
      <w:tblGrid>
        <w:gridCol w:w="4485"/>
        <w:gridCol w:w="528"/>
        <w:gridCol w:w="4001"/>
      </w:tblGrid>
      <w:tr w:rsidR="00765ED4" w:rsidTr="00B15751">
        <w:trPr>
          <w:trHeight w:val="2681"/>
        </w:trPr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4"/>
              <w:tblW w:w="4272" w:type="dxa"/>
              <w:tblInd w:w="1" w:type="dxa"/>
              <w:tblLayout w:type="fixed"/>
              <w:tblLook w:val="0600" w:firstRow="0" w:lastRow="0" w:firstColumn="0" w:lastColumn="0" w:noHBand="1" w:noVBand="1"/>
            </w:tblPr>
            <w:tblGrid>
              <w:gridCol w:w="4272"/>
            </w:tblGrid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08372E" w:rsidP="00D82A54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Ε</w:t>
                  </w:r>
                  <w:r w:rsidR="00765ED4" w:rsidRPr="007749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ΛΛΗΝΙΚΗ ΔΗΜΟΚΡΑΤΙΑ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</w:pP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ΔΗΜΟΥ ΜΟΣΧΑΤΟΥ-ΤΑΥΡΟΥ</w:t>
                  </w:r>
                </w:p>
              </w:tc>
            </w:tr>
            <w:tr w:rsidR="00765ED4" w:rsidRPr="007749F2" w:rsidTr="00765ED4">
              <w:trPr>
                <w:trHeight w:val="123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DC0F9A" w:rsidP="00D82A5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Δ/ΝΣΗ  ΔΙΟΙΚΗΤΙΚΩΝ </w:t>
                  </w:r>
                  <w:r w:rsidR="00765ED4" w:rsidRPr="007749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ΥΠΗΡΕΣΙΩΝ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DC0F9A" w:rsidP="00D82A5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ΤΜΗΜΑ ΔΙΟΙΚΗΤΙΚΗΣ ΜΕΡΙΜΝΑΣ 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Κοραή 36 &amp; Αγ. Γερασίμου</w:t>
                  </w:r>
                </w:p>
              </w:tc>
            </w:tr>
            <w:tr w:rsidR="00765ED4" w:rsidRPr="007749F2" w:rsidTr="00765ED4">
              <w:trPr>
                <w:trHeight w:val="123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Τ.Κ. 183 45, Μοσχάτο                                                                                   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0F9A" w:rsidRDefault="00DC0F9A" w:rsidP="00B1575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Τηλ. 213/2019602</w:t>
                  </w:r>
                  <w:r w:rsidR="00765ED4" w:rsidRPr="00774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</w:t>
                  </w:r>
                </w:p>
                <w:p w:rsidR="00765ED4" w:rsidRDefault="00765ED4" w:rsidP="00B1575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</w:t>
                  </w:r>
                </w:p>
                <w:p w:rsidR="00450F9C" w:rsidRPr="007749F2" w:rsidRDefault="00450F9C" w:rsidP="00B1575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65ED4" w:rsidRPr="007749F2" w:rsidRDefault="00765ED4" w:rsidP="001D5A8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765ED4" w:rsidRPr="000F7E4D" w:rsidRDefault="00765ED4" w:rsidP="001D5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:rsidR="00765ED4" w:rsidRPr="000F7E4D" w:rsidRDefault="00DC0F9A" w:rsidP="001D5A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Μοσχάτο</w:t>
            </w:r>
            <w:r w:rsidR="007730B8">
              <w:rPr>
                <w:rFonts w:ascii="Times New Roman" w:hAnsi="Times New Roman" w:cs="Times New Roman"/>
                <w:b/>
              </w:rPr>
              <w:t xml:space="preserve"> </w:t>
            </w:r>
            <w:r w:rsidR="008F3FCB">
              <w:rPr>
                <w:rFonts w:ascii="Times New Roman" w:hAnsi="Times New Roman" w:cs="Times New Roman"/>
                <w:b/>
              </w:rPr>
              <w:t xml:space="preserve">  </w:t>
            </w:r>
            <w:r w:rsidR="00450F9C">
              <w:rPr>
                <w:rFonts w:ascii="Times New Roman" w:hAnsi="Times New Roman" w:cs="Times New Roman"/>
                <w:b/>
                <w:lang w:val="en-US"/>
              </w:rPr>
              <w:t>14</w:t>
            </w:r>
            <w:r w:rsidR="008F3FCB">
              <w:rPr>
                <w:rFonts w:ascii="Times New Roman" w:hAnsi="Times New Roman" w:cs="Times New Roman"/>
                <w:b/>
              </w:rPr>
              <w:t>/05</w:t>
            </w:r>
            <w:r>
              <w:rPr>
                <w:rFonts w:ascii="Times New Roman" w:hAnsi="Times New Roman" w:cs="Times New Roman"/>
                <w:b/>
              </w:rPr>
              <w:t>/2018</w:t>
            </w:r>
          </w:p>
          <w:p w:rsidR="00765ED4" w:rsidRPr="000F7E4D" w:rsidRDefault="00765ED4" w:rsidP="001D5A8D">
            <w:pPr>
              <w:rPr>
                <w:rFonts w:ascii="Times New Roman" w:hAnsi="Times New Roman" w:cs="Times New Roman"/>
                <w:b/>
              </w:rPr>
            </w:pPr>
          </w:p>
          <w:p w:rsidR="00765ED4" w:rsidRPr="000F7E4D" w:rsidRDefault="00765ED4" w:rsidP="001D5A8D">
            <w:pPr>
              <w:rPr>
                <w:rFonts w:ascii="Times New Roman" w:hAnsi="Times New Roman" w:cs="Times New Roman"/>
                <w:b/>
              </w:rPr>
            </w:pPr>
          </w:p>
          <w:p w:rsidR="00765ED4" w:rsidRPr="000F7E4D" w:rsidRDefault="00765ED4" w:rsidP="001D5A8D">
            <w:pPr>
              <w:rPr>
                <w:rFonts w:ascii="Times New Roman" w:hAnsi="Times New Roman" w:cs="Times New Roman"/>
                <w:b/>
              </w:rPr>
            </w:pPr>
          </w:p>
          <w:p w:rsidR="00765ED4" w:rsidRPr="00DC0F9A" w:rsidRDefault="00765ED4" w:rsidP="001D5A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5ED4" w:rsidRPr="00F36768" w:rsidRDefault="00765ED4" w:rsidP="00765ED4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36768">
        <w:rPr>
          <w:rFonts w:ascii="Times New Roman" w:hAnsi="Times New Roman" w:cs="Times New Roman"/>
          <w:b/>
          <w:i/>
          <w:sz w:val="24"/>
          <w:szCs w:val="24"/>
          <w:u w:val="single"/>
        </w:rPr>
        <w:t>ΠΡΟΥΠΟΛΟΓΙΣΜΟΣ</w:t>
      </w:r>
    </w:p>
    <w:tbl>
      <w:tblPr>
        <w:tblW w:w="8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646"/>
        <w:gridCol w:w="1864"/>
        <w:gridCol w:w="1211"/>
      </w:tblGrid>
      <w:tr w:rsidR="00765ED4" w:rsidRPr="00214413" w:rsidTr="00365235">
        <w:trPr>
          <w:trHeight w:val="353"/>
        </w:trPr>
        <w:tc>
          <w:tcPr>
            <w:tcW w:w="3936" w:type="dxa"/>
          </w:tcPr>
          <w:p w:rsidR="00765ED4" w:rsidRPr="00214413" w:rsidRDefault="00365235" w:rsidP="00365235">
            <w:pPr>
              <w:pStyle w:val="20"/>
              <w:spacing w:line="240" w:lineRule="auto"/>
              <w:rPr>
                <w:b/>
                <w:i/>
              </w:rPr>
            </w:pPr>
            <w:r>
              <w:rPr>
                <w:spacing w:val="-3"/>
              </w:rPr>
              <w:t xml:space="preserve">               </w:t>
            </w:r>
            <w:r w:rsidR="00765ED4" w:rsidRPr="00214413">
              <w:rPr>
                <w:b/>
                <w:i/>
              </w:rPr>
              <w:t>ΠΕΡΙΓΡΑΦΗ</w:t>
            </w:r>
          </w:p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1646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b/>
                <w:i/>
              </w:rPr>
            </w:pPr>
            <w:r w:rsidRPr="00214413">
              <w:rPr>
                <w:b/>
                <w:i/>
              </w:rPr>
              <w:t>ΠΟΣΟΤΗΤΑ</w:t>
            </w:r>
          </w:p>
        </w:tc>
        <w:tc>
          <w:tcPr>
            <w:tcW w:w="1864" w:type="dxa"/>
          </w:tcPr>
          <w:p w:rsidR="00765ED4" w:rsidRPr="00C1798D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lang w:val="en-US"/>
              </w:rPr>
            </w:pPr>
            <w:r w:rsidRPr="00214413">
              <w:rPr>
                <w:b/>
                <w:i/>
              </w:rPr>
              <w:t xml:space="preserve">ΤΙΜΗ </w:t>
            </w:r>
          </w:p>
        </w:tc>
        <w:tc>
          <w:tcPr>
            <w:tcW w:w="1211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</w:rPr>
            </w:pPr>
            <w:r w:rsidRPr="00214413">
              <w:rPr>
                <w:b/>
                <w:i/>
              </w:rPr>
              <w:t>ΣΥΝΟΛΟ</w:t>
            </w:r>
          </w:p>
        </w:tc>
      </w:tr>
      <w:tr w:rsidR="00765ED4" w:rsidRPr="00214413" w:rsidTr="00365235">
        <w:trPr>
          <w:trHeight w:val="609"/>
        </w:trPr>
        <w:tc>
          <w:tcPr>
            <w:tcW w:w="3936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  <w:p w:rsidR="00765ED4" w:rsidRPr="00214413" w:rsidRDefault="00365235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8F3FCB">
              <w:rPr>
                <w:sz w:val="22"/>
                <w:szCs w:val="22"/>
              </w:rPr>
              <w:t xml:space="preserve">ΤΕΧΝΙΚΗ  ΥΠΟΣΤΗΡΙΞΗ ΜΗΧΑΝΗΣ ΓΡΑΜΜΑΤΟΣΗΜΑΝΣΗΣ </w:t>
            </w:r>
          </w:p>
        </w:tc>
        <w:tc>
          <w:tcPr>
            <w:tcW w:w="1646" w:type="dxa"/>
          </w:tcPr>
          <w:p w:rsidR="00765ED4" w:rsidRPr="00214413" w:rsidRDefault="00765ED4" w:rsidP="001D5A8D">
            <w:pPr>
              <w:pStyle w:val="20"/>
              <w:spacing w:line="240" w:lineRule="auto"/>
            </w:pPr>
            <w:r w:rsidRPr="00214413">
              <w:t xml:space="preserve"> </w:t>
            </w:r>
          </w:p>
          <w:p w:rsidR="00765ED4" w:rsidRPr="00214413" w:rsidRDefault="00C1798D" w:rsidP="001D5A8D">
            <w:pPr>
              <w:pStyle w:val="20"/>
              <w:spacing w:line="240" w:lineRule="auto"/>
              <w:jc w:val="center"/>
            </w:pPr>
            <w:r>
              <w:rPr>
                <w:lang w:val="en-US"/>
              </w:rPr>
              <w:t>1</w:t>
            </w:r>
            <w:r w:rsidR="0069233E">
              <w:t xml:space="preserve"> </w:t>
            </w:r>
          </w:p>
        </w:tc>
        <w:tc>
          <w:tcPr>
            <w:tcW w:w="1864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</w:pPr>
          </w:p>
          <w:p w:rsidR="00765ED4" w:rsidRPr="00C1798D" w:rsidRDefault="00C1798D" w:rsidP="001D5A8D">
            <w:pPr>
              <w:pStyle w:val="20"/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220.80</w:t>
            </w:r>
          </w:p>
        </w:tc>
        <w:tc>
          <w:tcPr>
            <w:tcW w:w="1211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</w:pPr>
          </w:p>
          <w:p w:rsidR="00765ED4" w:rsidRPr="00DC0F9A" w:rsidRDefault="0069233E" w:rsidP="001D5A8D">
            <w:pPr>
              <w:pStyle w:val="20"/>
              <w:spacing w:line="240" w:lineRule="auto"/>
              <w:jc w:val="center"/>
            </w:pPr>
            <w:r>
              <w:t>220</w:t>
            </w:r>
            <w:r w:rsidR="00AE7A50">
              <w:t>,8</w:t>
            </w:r>
            <w:r>
              <w:t>0</w:t>
            </w:r>
          </w:p>
        </w:tc>
      </w:tr>
      <w:tr w:rsidR="00765ED4" w:rsidRPr="00214413" w:rsidTr="00365235">
        <w:trPr>
          <w:trHeight w:val="353"/>
        </w:trPr>
        <w:tc>
          <w:tcPr>
            <w:tcW w:w="3936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46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</w:p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214413">
              <w:rPr>
                <w:b/>
                <w:i/>
                <w:sz w:val="22"/>
                <w:szCs w:val="22"/>
              </w:rPr>
              <w:t>ΦΠΑ 24%</w:t>
            </w:r>
          </w:p>
        </w:tc>
        <w:tc>
          <w:tcPr>
            <w:tcW w:w="1211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65ED4" w:rsidRPr="00AE7A50" w:rsidRDefault="0069233E" w:rsidP="001D5A8D">
            <w:pPr>
              <w:pStyle w:val="20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53,00</w:t>
            </w:r>
          </w:p>
        </w:tc>
      </w:tr>
      <w:tr w:rsidR="00765ED4" w:rsidRPr="00214413" w:rsidTr="00365235">
        <w:trPr>
          <w:trHeight w:val="353"/>
        </w:trPr>
        <w:tc>
          <w:tcPr>
            <w:tcW w:w="3936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46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</w:p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214413">
              <w:rPr>
                <w:b/>
                <w:i/>
                <w:sz w:val="22"/>
                <w:szCs w:val="22"/>
              </w:rPr>
              <w:t>ΓΕΝΙΚΟ ΣΥΝΟΛΟ</w:t>
            </w:r>
          </w:p>
        </w:tc>
        <w:tc>
          <w:tcPr>
            <w:tcW w:w="1211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65ED4" w:rsidRPr="00AE7A50" w:rsidRDefault="0069233E" w:rsidP="001D5A8D">
            <w:pPr>
              <w:pStyle w:val="20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273,80</w:t>
            </w:r>
          </w:p>
        </w:tc>
      </w:tr>
    </w:tbl>
    <w:p w:rsidR="007730B8" w:rsidRDefault="00765ED4" w:rsidP="00765ED4">
      <w:pPr>
        <w:pStyle w:val="20"/>
        <w:spacing w:line="240" w:lineRule="auto"/>
      </w:pPr>
      <w:r w:rsidRPr="00214413">
        <w:tab/>
      </w:r>
    </w:p>
    <w:p w:rsidR="00765ED4" w:rsidRPr="00214413" w:rsidRDefault="007730B8" w:rsidP="00765ED4">
      <w:pPr>
        <w:pStyle w:val="20"/>
        <w:spacing w:line="240" w:lineRule="auto"/>
      </w:pPr>
      <w:r>
        <w:t xml:space="preserve">           </w:t>
      </w:r>
      <w:r w:rsidR="00765ED4" w:rsidRPr="00214413">
        <w:t xml:space="preserve"> Ο προϋ</w:t>
      </w:r>
      <w:r w:rsidR="00450F9C">
        <w:t xml:space="preserve">πολογισμός της ως άνω τεχνική υποστήριξης </w:t>
      </w:r>
      <w:r w:rsidR="00AE7A50">
        <w:t xml:space="preserve"> ανέρχεται στ</w:t>
      </w:r>
      <w:r w:rsidR="003D2FC0">
        <w:t>ο ποσόν των 273,8</w:t>
      </w:r>
      <w:r w:rsidR="00365235">
        <w:t xml:space="preserve">0 </w:t>
      </w:r>
      <w:r w:rsidR="00765ED4" w:rsidRPr="00214413">
        <w:t xml:space="preserve">€ μαζί με το  Φ.Π.Α  </w:t>
      </w:r>
      <w:r w:rsidR="007E265E">
        <w:t xml:space="preserve"> και θα βαρύνει τον Κ.Α  10.6265.0009 με τίτλο « Συντήρηση και επισκευή μηχανογραφικού  εξοπλισμού</w:t>
      </w:r>
      <w:r w:rsidR="00365235">
        <w:t xml:space="preserve"> (</w:t>
      </w:r>
      <w:r w:rsidR="00365235">
        <w:rPr>
          <w:lang w:val="en-US"/>
        </w:rPr>
        <w:t>HARDWARE</w:t>
      </w:r>
      <w:r w:rsidR="00365235" w:rsidRPr="00365235">
        <w:t xml:space="preserve">) </w:t>
      </w:r>
      <w:r w:rsidR="007E265E">
        <w:t xml:space="preserve"> </w:t>
      </w:r>
      <w:r w:rsidR="00765ED4" w:rsidRPr="00214413">
        <w:t xml:space="preserve">»  προϋπολογισμού 2018.   </w:t>
      </w:r>
    </w:p>
    <w:p w:rsidR="00765ED4" w:rsidRDefault="00765ED4" w:rsidP="00765ED4">
      <w:pPr>
        <w:pStyle w:val="20"/>
        <w:spacing w:line="240" w:lineRule="auto"/>
      </w:pPr>
    </w:p>
    <w:p w:rsidR="007730B8" w:rsidRPr="00214413" w:rsidRDefault="007730B8" w:rsidP="00765ED4">
      <w:pPr>
        <w:pStyle w:val="20"/>
        <w:spacing w:line="240" w:lineRule="auto"/>
      </w:pPr>
    </w:p>
    <w:p w:rsidR="00765ED4" w:rsidRPr="00214413" w:rsidRDefault="00765ED4" w:rsidP="00765ED4">
      <w:pPr>
        <w:pStyle w:val="20"/>
        <w:spacing w:line="240" w:lineRule="auto"/>
      </w:pPr>
      <w:r w:rsidRPr="00214413">
        <w:rPr>
          <w:i/>
        </w:rPr>
        <w:t xml:space="preserve">     Η ΣΥΝΤΑΞΑΣΑ                                                        </w:t>
      </w:r>
      <w:r w:rsidR="007E265E">
        <w:rPr>
          <w:i/>
        </w:rPr>
        <w:t xml:space="preserve">           </w:t>
      </w:r>
      <w:r w:rsidRPr="00214413">
        <w:rPr>
          <w:i/>
        </w:rPr>
        <w:t xml:space="preserve"> ΘΕΩΡΗΘΗΚΕ                </w:t>
      </w:r>
    </w:p>
    <w:p w:rsidR="00765ED4" w:rsidRPr="00214413" w:rsidRDefault="00765ED4" w:rsidP="00765ED4">
      <w:pPr>
        <w:tabs>
          <w:tab w:val="left" w:pos="8505"/>
        </w:tabs>
        <w:spacing w:line="240" w:lineRule="auto"/>
        <w:ind w:left="142" w:right="-873"/>
        <w:rPr>
          <w:rFonts w:ascii="Times New Roman" w:hAnsi="Times New Roman" w:cs="Times New Roman"/>
          <w:i/>
        </w:rPr>
      </w:pPr>
      <w:r w:rsidRPr="00214413">
        <w:rPr>
          <w:rFonts w:ascii="Times New Roman" w:hAnsi="Times New Roman" w:cs="Times New Roman"/>
          <w:i/>
        </w:rPr>
        <w:t xml:space="preserve">                                                   </w:t>
      </w:r>
      <w:r w:rsidR="007E265E">
        <w:rPr>
          <w:rFonts w:ascii="Times New Roman" w:hAnsi="Times New Roman" w:cs="Times New Roman"/>
          <w:i/>
        </w:rPr>
        <w:t xml:space="preserve">                              Ο Δ/ΝΤΗΣ  ΔΙΟΙΚΗΤΙΚΩΝ </w:t>
      </w:r>
      <w:r w:rsidRPr="00214413">
        <w:rPr>
          <w:rFonts w:ascii="Times New Roman" w:hAnsi="Times New Roman" w:cs="Times New Roman"/>
          <w:i/>
        </w:rPr>
        <w:t>ΚΩΝ ΥΠΗΡΕΣΙΩΝ</w:t>
      </w:r>
    </w:p>
    <w:p w:rsidR="00B15751" w:rsidRPr="00214413" w:rsidRDefault="00B15751" w:rsidP="00B15751">
      <w:pPr>
        <w:tabs>
          <w:tab w:val="left" w:pos="8505"/>
        </w:tabs>
        <w:ind w:right="-875"/>
        <w:rPr>
          <w:rFonts w:ascii="Times New Roman" w:hAnsi="Times New Roman" w:cs="Times New Roman"/>
          <w:i/>
        </w:rPr>
      </w:pPr>
    </w:p>
    <w:p w:rsidR="00765ED4" w:rsidRDefault="007E265E" w:rsidP="00B15751">
      <w:pPr>
        <w:tabs>
          <w:tab w:val="left" w:pos="8505"/>
        </w:tabs>
        <w:ind w:right="-87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ΚΑΠΠΑΤΟΥ ΒΑΡΒΑΡΑ </w:t>
      </w:r>
      <w:r w:rsidR="00B15751" w:rsidRPr="001426B4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8F3FCB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ΚΟΥΒΑΡΗΣ  ΑΝΤΩΝΙΟΣ </w:t>
      </w:r>
    </w:p>
    <w:p w:rsidR="007E265E" w:rsidRDefault="007E265E" w:rsidP="00B15751">
      <w:pPr>
        <w:tabs>
          <w:tab w:val="left" w:pos="8505"/>
        </w:tabs>
        <w:ind w:right="-875"/>
        <w:rPr>
          <w:rFonts w:ascii="Times New Roman" w:hAnsi="Times New Roman" w:cs="Times New Roman"/>
          <w:i/>
          <w:sz w:val="24"/>
          <w:szCs w:val="24"/>
        </w:rPr>
      </w:pPr>
    </w:p>
    <w:p w:rsidR="00E92EFA" w:rsidRPr="001426B4" w:rsidRDefault="00E92EFA" w:rsidP="00B15751">
      <w:pPr>
        <w:tabs>
          <w:tab w:val="left" w:pos="8505"/>
        </w:tabs>
        <w:ind w:right="-875"/>
        <w:rPr>
          <w:rFonts w:ascii="Times New Roman" w:hAnsi="Times New Roman" w:cs="Times New Roman"/>
          <w:i/>
          <w:sz w:val="24"/>
          <w:szCs w:val="24"/>
        </w:rPr>
      </w:pPr>
    </w:p>
    <w:p w:rsidR="002748DE" w:rsidRDefault="002748DE" w:rsidP="002748DE">
      <w:pPr>
        <w:ind w:right="-199"/>
        <w:rPr>
          <w:b/>
          <w:sz w:val="28"/>
          <w:szCs w:val="28"/>
        </w:rPr>
      </w:pPr>
      <w:r w:rsidRPr="00FD35E9">
        <w:rPr>
          <w:noProof/>
          <w:szCs w:val="24"/>
        </w:rPr>
        <w:lastRenderedPageBreak/>
        <w:drawing>
          <wp:inline distT="0" distB="0" distL="0" distR="0">
            <wp:extent cx="762000" cy="723900"/>
            <wp:effectExtent l="19050" t="0" r="0" b="0"/>
            <wp:docPr id="4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35E9">
        <w:rPr>
          <w:b/>
          <w:sz w:val="28"/>
          <w:szCs w:val="28"/>
        </w:rPr>
        <w:t xml:space="preserve">                                         </w:t>
      </w:r>
    </w:p>
    <w:p w:rsidR="002748DE" w:rsidRPr="00852CE8" w:rsidRDefault="002748DE" w:rsidP="002748DE">
      <w:pPr>
        <w:spacing w:after="0" w:line="240" w:lineRule="auto"/>
        <w:ind w:right="-199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 xml:space="preserve">ΕΛΛΗΝΙΚΗ ΔΗΜΟΚΡΑΤΙΑ                             </w:t>
      </w:r>
      <w:r w:rsidR="005D32A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8F3FCB">
        <w:rPr>
          <w:rFonts w:ascii="Times New Roman" w:hAnsi="Times New Roman" w:cs="Times New Roman"/>
          <w:b/>
          <w:sz w:val="24"/>
          <w:szCs w:val="24"/>
        </w:rPr>
        <w:t xml:space="preserve">       Μοσχάτο   </w:t>
      </w:r>
      <w:r w:rsidR="00450F9C" w:rsidRPr="00403188">
        <w:rPr>
          <w:rFonts w:ascii="Times New Roman" w:hAnsi="Times New Roman" w:cs="Times New Roman"/>
          <w:b/>
          <w:sz w:val="24"/>
          <w:szCs w:val="24"/>
        </w:rPr>
        <w:t>14</w:t>
      </w:r>
      <w:r w:rsidR="008F3FCB">
        <w:rPr>
          <w:rFonts w:ascii="Times New Roman" w:hAnsi="Times New Roman" w:cs="Times New Roman"/>
          <w:b/>
          <w:sz w:val="24"/>
          <w:szCs w:val="24"/>
        </w:rPr>
        <w:t>/05</w:t>
      </w:r>
      <w:r w:rsidRPr="00852CE8">
        <w:rPr>
          <w:rFonts w:ascii="Times New Roman" w:hAnsi="Times New Roman" w:cs="Times New Roman"/>
          <w:b/>
          <w:sz w:val="24"/>
          <w:szCs w:val="24"/>
        </w:rPr>
        <w:t>/2018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 xml:space="preserve">ΔΗΜΟΣ ΜΟΣΧΑΤΟΥ – ΤΑΥΡΟΥ                                   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>Δ/ΝΣΗ</w:t>
      </w:r>
      <w:r w:rsidR="007730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2C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0B8">
        <w:rPr>
          <w:rFonts w:ascii="Times New Roman" w:hAnsi="Times New Roman" w:cs="Times New Roman"/>
          <w:b/>
          <w:sz w:val="24"/>
          <w:szCs w:val="24"/>
        </w:rPr>
        <w:t xml:space="preserve">ΔΙΟΙΚΗΤΙΚΩΝ </w:t>
      </w:r>
      <w:r w:rsidRPr="00852CE8">
        <w:rPr>
          <w:rFonts w:ascii="Times New Roman" w:hAnsi="Times New Roman" w:cs="Times New Roman"/>
          <w:b/>
          <w:sz w:val="24"/>
          <w:szCs w:val="24"/>
        </w:rPr>
        <w:t xml:space="preserve"> ΥΠΗΡΕΣΙΩΝ</w:t>
      </w:r>
      <w:r w:rsidRPr="00852CE8">
        <w:rPr>
          <w:rFonts w:ascii="Times New Roman" w:hAnsi="Times New Roman" w:cs="Times New Roman"/>
          <w:b/>
          <w:sz w:val="24"/>
          <w:szCs w:val="24"/>
        </w:rPr>
        <w:tab/>
      </w:r>
      <w:r w:rsidRPr="00852CE8">
        <w:rPr>
          <w:rFonts w:ascii="Times New Roman" w:hAnsi="Times New Roman" w:cs="Times New Roman"/>
          <w:b/>
          <w:sz w:val="24"/>
          <w:szCs w:val="24"/>
        </w:rPr>
        <w:tab/>
      </w:r>
      <w:r w:rsidRPr="00852CE8">
        <w:rPr>
          <w:rFonts w:ascii="Times New Roman" w:hAnsi="Times New Roman" w:cs="Times New Roman"/>
          <w:b/>
          <w:sz w:val="24"/>
          <w:szCs w:val="24"/>
        </w:rPr>
        <w:tab/>
      </w:r>
      <w:r w:rsidRPr="00852CE8">
        <w:rPr>
          <w:rFonts w:ascii="Times New Roman" w:hAnsi="Times New Roman" w:cs="Times New Roman"/>
          <w:b/>
          <w:sz w:val="24"/>
          <w:szCs w:val="24"/>
        </w:rPr>
        <w:tab/>
      </w:r>
      <w:r w:rsidRPr="00852CE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2748DE" w:rsidRPr="00852CE8" w:rsidRDefault="007730B8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ΤΜΗΜΑ  ΔΙΟΙΚΗΤΙΚΗΣ  ΜΕΡΙΜΝΑΣ 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>Κοραή 36 &amp; Αγ. Γερασίμου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 xml:space="preserve">Τ.Κ. 183 45, Μοσχάτο                                                                                   </w:t>
      </w:r>
    </w:p>
    <w:p w:rsidR="002748DE" w:rsidRPr="00852CE8" w:rsidRDefault="007730B8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Τηλ. 213/2019602</w:t>
      </w:r>
      <w:r w:rsidR="002748DE" w:rsidRPr="00852CE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</w:p>
    <w:p w:rsidR="002748DE" w:rsidRPr="00852CE8" w:rsidRDefault="002748DE" w:rsidP="002748DE">
      <w:pPr>
        <w:tabs>
          <w:tab w:val="left" w:pos="64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48DE" w:rsidRPr="007977C4" w:rsidRDefault="002748DE" w:rsidP="002748DE">
      <w:pPr>
        <w:tabs>
          <w:tab w:val="left" w:pos="649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77C4">
        <w:rPr>
          <w:rFonts w:ascii="Times New Roman" w:hAnsi="Times New Roman" w:cs="Times New Roman"/>
          <w:b/>
          <w:i/>
          <w:sz w:val="24"/>
          <w:szCs w:val="24"/>
        </w:rPr>
        <w:t>ΣΥΓΓΡΑΦΗ ΥΠΟΧΡΕΩΣΕΩΝ</w:t>
      </w: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b/>
          <w:sz w:val="24"/>
          <w:szCs w:val="24"/>
        </w:rPr>
        <w:t>Άρθρο 1:</w:t>
      </w: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  <w:u w:val="single"/>
        </w:rPr>
        <w:t>Αντικείμενο συγγραφής: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pacing w:val="-3"/>
          <w:sz w:val="24"/>
          <w:szCs w:val="24"/>
        </w:rPr>
        <w:t xml:space="preserve">Η </w:t>
      </w:r>
      <w:r w:rsidR="006923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92EFA">
        <w:rPr>
          <w:rFonts w:ascii="Times New Roman" w:hAnsi="Times New Roman" w:cs="Times New Roman"/>
          <w:spacing w:val="-3"/>
          <w:sz w:val="24"/>
          <w:szCs w:val="24"/>
        </w:rPr>
        <w:t xml:space="preserve">τεχνική  περιγραφή 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923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συντάχθηκ</w:t>
      </w:r>
      <w:r w:rsidR="0069233E">
        <w:rPr>
          <w:rFonts w:ascii="Times New Roman" w:hAnsi="Times New Roman" w:cs="Times New Roman"/>
          <w:spacing w:val="-3"/>
          <w:sz w:val="24"/>
          <w:szCs w:val="24"/>
        </w:rPr>
        <w:t xml:space="preserve">ε  για   την  τεχνική  υποστήριξη   </w:t>
      </w:r>
      <w:r w:rsidR="001B0180">
        <w:rPr>
          <w:rFonts w:ascii="Times New Roman" w:hAnsi="Times New Roman" w:cs="Times New Roman"/>
          <w:spacing w:val="-3"/>
          <w:sz w:val="24"/>
          <w:szCs w:val="24"/>
        </w:rPr>
        <w:t xml:space="preserve">της ψηφιακής μηχανής γραμματοσήμανσης </w:t>
      </w:r>
      <w:r w:rsidR="00C40E5D">
        <w:rPr>
          <w:rFonts w:ascii="Times New Roman" w:hAnsi="Times New Roman" w:cs="Times New Roman"/>
          <w:spacing w:val="-3"/>
          <w:sz w:val="24"/>
          <w:szCs w:val="24"/>
        </w:rPr>
        <w:t xml:space="preserve"> για  την  διακίνηση  της  αλληλογραφίας 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 xml:space="preserve"> τ</w:t>
      </w:r>
      <w:r w:rsidR="001B0180">
        <w:rPr>
          <w:rFonts w:ascii="Times New Roman" w:hAnsi="Times New Roman" w:cs="Times New Roman"/>
          <w:spacing w:val="-3"/>
          <w:sz w:val="24"/>
          <w:szCs w:val="24"/>
        </w:rPr>
        <w:t>ου Δήμου Μοσχάτου Ταύρου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b/>
          <w:sz w:val="24"/>
          <w:szCs w:val="24"/>
        </w:rPr>
        <w:t>Άρθρο 2: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  <w:u w:val="single"/>
        </w:rPr>
        <w:t>Διατάξεις που ισχύουν :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>Ν.4412/16 (</w:t>
      </w:r>
      <w:r w:rsidRPr="00A612AE">
        <w:rPr>
          <w:rStyle w:val="apple-converted-space"/>
          <w:rFonts w:ascii="Times New Roman" w:hAnsi="Times New Roman" w:cs="Times New Roman"/>
          <w:szCs w:val="24"/>
          <w:shd w:val="clear" w:color="auto" w:fill="FFFFFF"/>
        </w:rPr>
        <w:t> </w:t>
      </w:r>
      <w:hyperlink r:id="rId7" w:tgtFrame="_blank" w:history="1">
        <w:r w:rsidRPr="00A612AE">
          <w:rPr>
            <w:rStyle w:val="-"/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>ΦΕΚ Α 14708.08.2016</w:t>
        </w:r>
      </w:hyperlink>
      <w:r w:rsidRPr="00A612A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Pr="00A612AE">
        <w:rPr>
          <w:rFonts w:ascii="Times New Roman" w:hAnsi="Times New Roman" w:cs="Times New Roman"/>
          <w:sz w:val="24"/>
          <w:szCs w:val="24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>Ν. 2503/1997/Α-107 Διοίκησης οργάνωση, στελέχωση περιφέρειας, θέματα ΟΤΑ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 xml:space="preserve"> Ν. 3852/2010 Συγκρότηση πρωτοβάθμιας τοπικής αυτοδιοίκησης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 xml:space="preserve">Ν. 3463/06 Κύρωση του Κώδικα Δήμων &amp; Κοινοτήτων. 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B105B7" w:rsidRPr="00403188" w:rsidRDefault="00B105B7" w:rsidP="002748DE">
      <w:pPr>
        <w:rPr>
          <w:rFonts w:ascii="Times New Roman" w:hAnsi="Times New Roman" w:cs="Times New Roman"/>
          <w:b/>
          <w:sz w:val="24"/>
          <w:szCs w:val="24"/>
        </w:rPr>
      </w:pP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b/>
          <w:sz w:val="24"/>
          <w:szCs w:val="24"/>
        </w:rPr>
        <w:t>Άρθρο  3: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A612AE">
        <w:rPr>
          <w:rFonts w:ascii="Times New Roman" w:hAnsi="Times New Roman" w:cs="Times New Roman"/>
          <w:sz w:val="24"/>
          <w:szCs w:val="24"/>
          <w:u w:val="single"/>
        </w:rPr>
        <w:t>Χρόνος και τόπος εκτέλεσης της προμήθειας:</w:t>
      </w:r>
    </w:p>
    <w:p w:rsidR="002748DE" w:rsidRPr="00403188" w:rsidRDefault="002748DE" w:rsidP="002748DE">
      <w:pPr>
        <w:widowControl w:val="0"/>
        <w:autoSpaceDE w:val="0"/>
        <w:autoSpaceDN w:val="0"/>
        <w:adjustRightInd w:val="0"/>
        <w:ind w:left="117" w:right="73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pacing w:val="-3"/>
          <w:sz w:val="24"/>
          <w:szCs w:val="24"/>
        </w:rPr>
        <w:t xml:space="preserve">Η </w:t>
      </w:r>
      <w:r w:rsidR="0069233E">
        <w:rPr>
          <w:rFonts w:ascii="Times New Roman" w:hAnsi="Times New Roman" w:cs="Times New Roman"/>
          <w:spacing w:val="-3"/>
          <w:sz w:val="24"/>
          <w:szCs w:val="24"/>
        </w:rPr>
        <w:t xml:space="preserve"> τεχνική  υποστήριξη  θα  γίνει </w:t>
      </w:r>
      <w:r w:rsidRPr="00A612AE">
        <w:rPr>
          <w:rFonts w:ascii="Times New Roman" w:hAnsi="Times New Roman" w:cs="Times New Roman"/>
          <w:sz w:val="24"/>
          <w:szCs w:val="24"/>
        </w:rPr>
        <w:t xml:space="preserve">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στα γρ</w:t>
      </w:r>
      <w:r w:rsidR="00C40E5D">
        <w:rPr>
          <w:rFonts w:ascii="Times New Roman" w:hAnsi="Times New Roman" w:cs="Times New Roman"/>
          <w:spacing w:val="-2"/>
          <w:sz w:val="24"/>
          <w:szCs w:val="24"/>
        </w:rPr>
        <w:t xml:space="preserve">αφεία του τμήματος της Διοικητικής  Μέριμνας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 xml:space="preserve">, Κοραή 36 &amp; Αγίου Γερασίμου </w:t>
      </w:r>
      <w:r w:rsidRPr="00A612AE">
        <w:rPr>
          <w:rFonts w:ascii="Times New Roman" w:hAnsi="Times New Roman" w:cs="Times New Roman"/>
          <w:sz w:val="24"/>
          <w:szCs w:val="24"/>
        </w:rPr>
        <w:t xml:space="preserve">, στο </w:t>
      </w:r>
      <w:r w:rsidR="00403188" w:rsidRPr="00403188">
        <w:rPr>
          <w:rFonts w:ascii="Times New Roman" w:hAnsi="Times New Roman" w:cs="Times New Roman"/>
          <w:sz w:val="24"/>
          <w:szCs w:val="24"/>
        </w:rPr>
        <w:t xml:space="preserve"> </w:t>
      </w:r>
      <w:r w:rsidR="00403188">
        <w:rPr>
          <w:rFonts w:ascii="Times New Roman" w:hAnsi="Times New Roman" w:cs="Times New Roman"/>
          <w:sz w:val="24"/>
          <w:szCs w:val="24"/>
        </w:rPr>
        <w:t xml:space="preserve">Δημαρχείο </w:t>
      </w:r>
      <w:r w:rsidRPr="00A612AE">
        <w:rPr>
          <w:rFonts w:ascii="Times New Roman" w:hAnsi="Times New Roman" w:cs="Times New Roman"/>
          <w:sz w:val="24"/>
          <w:szCs w:val="24"/>
        </w:rPr>
        <w:t>Μο</w:t>
      </w:r>
      <w:r w:rsidR="00996489">
        <w:rPr>
          <w:rFonts w:ascii="Times New Roman" w:hAnsi="Times New Roman" w:cs="Times New Roman"/>
          <w:sz w:val="24"/>
          <w:szCs w:val="24"/>
        </w:rPr>
        <w:t>σ</w:t>
      </w:r>
      <w:r w:rsidR="00F5528E">
        <w:rPr>
          <w:rFonts w:ascii="Times New Roman" w:hAnsi="Times New Roman" w:cs="Times New Roman"/>
          <w:sz w:val="24"/>
          <w:szCs w:val="24"/>
        </w:rPr>
        <w:t>χάτ</w:t>
      </w:r>
      <w:r w:rsidR="00403188">
        <w:rPr>
          <w:rFonts w:ascii="Times New Roman" w:hAnsi="Times New Roman" w:cs="Times New Roman"/>
          <w:sz w:val="24"/>
          <w:szCs w:val="24"/>
        </w:rPr>
        <w:t xml:space="preserve">ου  και θα είναι ετήσια. </w:t>
      </w:r>
    </w:p>
    <w:p w:rsidR="002748DE" w:rsidRPr="00996489" w:rsidRDefault="00A17EAE" w:rsidP="00274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05B7" w:rsidRPr="00996489" w:rsidRDefault="00B105B7" w:rsidP="002748DE">
      <w:pPr>
        <w:rPr>
          <w:rFonts w:ascii="Times New Roman" w:hAnsi="Times New Roman" w:cs="Times New Roman"/>
          <w:b/>
          <w:sz w:val="24"/>
          <w:szCs w:val="24"/>
        </w:rPr>
      </w:pPr>
    </w:p>
    <w:p w:rsidR="00B105B7" w:rsidRPr="00996489" w:rsidRDefault="00B105B7" w:rsidP="002748DE">
      <w:pPr>
        <w:rPr>
          <w:rFonts w:ascii="Times New Roman" w:hAnsi="Times New Roman" w:cs="Times New Roman"/>
          <w:b/>
          <w:sz w:val="24"/>
          <w:szCs w:val="24"/>
        </w:rPr>
      </w:pP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b/>
          <w:sz w:val="24"/>
          <w:szCs w:val="24"/>
        </w:rPr>
        <w:lastRenderedPageBreak/>
        <w:t>Άρθρο 4: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A612AE">
        <w:rPr>
          <w:rFonts w:ascii="Times New Roman" w:hAnsi="Times New Roman" w:cs="Times New Roman"/>
          <w:sz w:val="24"/>
          <w:szCs w:val="24"/>
          <w:u w:val="single"/>
        </w:rPr>
        <w:t>Τρόπος ανάθεσης</w:t>
      </w:r>
    </w:p>
    <w:p w:rsidR="002748DE" w:rsidRPr="00A612AE" w:rsidRDefault="002748DE" w:rsidP="002748DE">
      <w:pPr>
        <w:widowControl w:val="0"/>
        <w:autoSpaceDE w:val="0"/>
        <w:autoSpaceDN w:val="0"/>
        <w:adjustRightInd w:val="0"/>
        <w:ind w:left="117" w:right="77"/>
        <w:jc w:val="both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pacing w:val="-2"/>
          <w:sz w:val="24"/>
          <w:szCs w:val="24"/>
        </w:rPr>
        <w:t>Η ανάθεση θα γίνει με την διαδικασία της απευθείας ανάθεσης αρθρ</w:t>
      </w:r>
      <w:r w:rsidRPr="00A612AE">
        <w:rPr>
          <w:rFonts w:ascii="Times New Roman" w:hAnsi="Times New Roman" w:cs="Times New Roman"/>
          <w:sz w:val="24"/>
          <w:szCs w:val="24"/>
        </w:rPr>
        <w:t>ο118 τουΝ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4</w:t>
      </w:r>
      <w:r w:rsidRPr="00A612AE">
        <w:rPr>
          <w:rFonts w:ascii="Times New Roman" w:hAnsi="Times New Roman" w:cs="Times New Roman"/>
          <w:sz w:val="24"/>
          <w:szCs w:val="24"/>
        </w:rPr>
        <w:t>4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1</w:t>
      </w:r>
      <w:r w:rsidRPr="00A612AE">
        <w:rPr>
          <w:rFonts w:ascii="Times New Roman" w:hAnsi="Times New Roman" w:cs="Times New Roman"/>
          <w:sz w:val="24"/>
          <w:szCs w:val="24"/>
        </w:rPr>
        <w:t>2/2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0</w:t>
      </w:r>
      <w:r w:rsidRPr="00A612AE">
        <w:rPr>
          <w:rFonts w:ascii="Times New Roman" w:hAnsi="Times New Roman" w:cs="Times New Roman"/>
          <w:sz w:val="24"/>
          <w:szCs w:val="24"/>
        </w:rPr>
        <w:t xml:space="preserve">16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Δ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η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μ</w:t>
      </w:r>
      <w:r w:rsidRPr="00A612AE">
        <w:rPr>
          <w:rFonts w:ascii="Times New Roman" w:hAnsi="Times New Roman" w:cs="Times New Roman"/>
          <w:sz w:val="24"/>
          <w:szCs w:val="24"/>
        </w:rPr>
        <w:t>ό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>ες  Σ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υμ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β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ά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 xml:space="preserve">ς  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Έ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γ</w:t>
      </w:r>
      <w:r w:rsidRPr="00A612AE">
        <w:rPr>
          <w:rFonts w:ascii="Times New Roman" w:hAnsi="Times New Roman" w:cs="Times New Roman"/>
          <w:sz w:val="24"/>
          <w:szCs w:val="24"/>
        </w:rPr>
        <w:t>ω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ν</w:t>
      </w:r>
      <w:r w:rsidRPr="00A612AE">
        <w:rPr>
          <w:rFonts w:ascii="Times New Roman" w:hAnsi="Times New Roman" w:cs="Times New Roman"/>
          <w:sz w:val="24"/>
          <w:szCs w:val="24"/>
        </w:rPr>
        <w:t xml:space="preserve">,  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Π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μ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η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θ</w:t>
      </w:r>
      <w:r w:rsidRPr="00A612AE">
        <w:rPr>
          <w:rFonts w:ascii="Times New Roman" w:hAnsi="Times New Roman" w:cs="Times New Roman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 xml:space="preserve">ών  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κα</w:t>
      </w:r>
      <w:r w:rsidRPr="00A612AE">
        <w:rPr>
          <w:rFonts w:ascii="Times New Roman" w:hAnsi="Times New Roman" w:cs="Times New Roman"/>
          <w:sz w:val="24"/>
          <w:szCs w:val="24"/>
        </w:rPr>
        <w:t>ι  Υ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πη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 xml:space="preserve">ών  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(</w:t>
      </w:r>
      <w:r w:rsidRPr="00A612AE">
        <w:rPr>
          <w:rFonts w:ascii="Times New Roman" w:hAnsi="Times New Roman" w:cs="Times New Roman"/>
          <w:spacing w:val="-4"/>
          <w:sz w:val="24"/>
          <w:szCs w:val="24"/>
        </w:rPr>
        <w:t>π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pacing w:val="4"/>
          <w:sz w:val="24"/>
          <w:szCs w:val="24"/>
        </w:rPr>
        <w:t>α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μ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γ</w:t>
      </w:r>
      <w:r w:rsidRPr="00A612AE">
        <w:rPr>
          <w:rFonts w:ascii="Times New Roman" w:hAnsi="Times New Roman" w:cs="Times New Roman"/>
          <w:sz w:val="24"/>
          <w:szCs w:val="24"/>
        </w:rPr>
        <w:t xml:space="preserve">ή 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z w:val="24"/>
          <w:szCs w:val="24"/>
        </w:rPr>
        <w:t>τ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 xml:space="preserve">ς  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Ο</w:t>
      </w:r>
      <w:r w:rsidRPr="00A612AE">
        <w:rPr>
          <w:rFonts w:ascii="Times New Roman" w:hAnsi="Times New Roman" w:cs="Times New Roman"/>
          <w:sz w:val="24"/>
          <w:szCs w:val="24"/>
        </w:rPr>
        <w:t>δ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η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γ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ί</w:t>
      </w:r>
      <w:r w:rsidRPr="00A612AE">
        <w:rPr>
          <w:rFonts w:ascii="Times New Roman" w:hAnsi="Times New Roman" w:cs="Times New Roman"/>
          <w:sz w:val="24"/>
          <w:szCs w:val="24"/>
        </w:rPr>
        <w:t>ες20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1</w:t>
      </w:r>
      <w:r w:rsidRPr="00A612AE">
        <w:rPr>
          <w:rFonts w:ascii="Times New Roman" w:hAnsi="Times New Roman" w:cs="Times New Roman"/>
          <w:sz w:val="24"/>
          <w:szCs w:val="24"/>
        </w:rPr>
        <w:t>4/24/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Ε</w:t>
      </w:r>
      <w:r w:rsidRPr="00A612AE">
        <w:rPr>
          <w:rFonts w:ascii="Times New Roman" w:hAnsi="Times New Roman" w:cs="Times New Roman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κα</w:t>
      </w:r>
      <w:r w:rsidRPr="00A612AE">
        <w:rPr>
          <w:rFonts w:ascii="Times New Roman" w:hAnsi="Times New Roman" w:cs="Times New Roman"/>
          <w:sz w:val="24"/>
          <w:szCs w:val="24"/>
        </w:rPr>
        <w:t>ι2014/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2</w:t>
      </w:r>
      <w:r w:rsidRPr="00A612AE">
        <w:rPr>
          <w:rFonts w:ascii="Times New Roman" w:hAnsi="Times New Roman" w:cs="Times New Roman"/>
          <w:sz w:val="24"/>
          <w:szCs w:val="24"/>
        </w:rPr>
        <w:t>5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4"/>
          <w:sz w:val="24"/>
          <w:szCs w:val="24"/>
        </w:rPr>
        <w:t>)</w:t>
      </w:r>
      <w:r w:rsidRPr="00A612AE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A612AE">
        <w:rPr>
          <w:rFonts w:ascii="Times New Roman" w:hAnsi="Times New Roman" w:cs="Times New Roman"/>
          <w:sz w:val="24"/>
          <w:szCs w:val="24"/>
        </w:rPr>
        <w:t>.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</w:p>
    <w:p w:rsidR="002748DE" w:rsidRPr="00E3646C" w:rsidRDefault="002748DE" w:rsidP="002748DE">
      <w:pPr>
        <w:rPr>
          <w:rFonts w:ascii="Times New Roman" w:hAnsi="Times New Roman" w:cs="Times New Roman"/>
          <w:i/>
          <w:sz w:val="24"/>
          <w:szCs w:val="24"/>
        </w:rPr>
      </w:pPr>
      <w:r w:rsidRPr="00E3646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</w:t>
      </w:r>
      <w:r w:rsidR="00826F33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E3646C">
        <w:rPr>
          <w:rFonts w:ascii="Times New Roman" w:hAnsi="Times New Roman" w:cs="Times New Roman"/>
          <w:i/>
          <w:sz w:val="24"/>
          <w:szCs w:val="24"/>
        </w:rPr>
        <w:t>ΘΕΩΡΗΘΗΚΕ</w:t>
      </w:r>
    </w:p>
    <w:p w:rsidR="002748DE" w:rsidRPr="00E3646C" w:rsidRDefault="0081731B" w:rsidP="002748D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826F3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1125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48DE" w:rsidRPr="00E3646C">
        <w:rPr>
          <w:rFonts w:ascii="Times New Roman" w:hAnsi="Times New Roman" w:cs="Times New Roman"/>
          <w:i/>
          <w:sz w:val="24"/>
          <w:szCs w:val="24"/>
        </w:rPr>
        <w:t>Η ΣΥΝΤΑΞΑΣ</w:t>
      </w:r>
      <w:r w:rsidR="008A609D" w:rsidRPr="00E3646C">
        <w:rPr>
          <w:rFonts w:ascii="Times New Roman" w:hAnsi="Times New Roman" w:cs="Times New Roman"/>
          <w:i/>
          <w:sz w:val="24"/>
          <w:szCs w:val="24"/>
        </w:rPr>
        <w:t xml:space="preserve">Α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511256">
        <w:rPr>
          <w:rFonts w:ascii="Times New Roman" w:hAnsi="Times New Roman" w:cs="Times New Roman"/>
          <w:i/>
          <w:sz w:val="24"/>
          <w:szCs w:val="24"/>
        </w:rPr>
        <w:t xml:space="preserve">Ο Δ/ΝΤΗΣ </w:t>
      </w:r>
      <w:r w:rsidR="00826F33">
        <w:rPr>
          <w:rFonts w:ascii="Times New Roman" w:hAnsi="Times New Roman" w:cs="Times New Roman"/>
          <w:i/>
          <w:sz w:val="24"/>
          <w:szCs w:val="24"/>
        </w:rPr>
        <w:t>ΔΙΟΙΚΗΤΙ</w:t>
      </w:r>
      <w:r w:rsidR="002748DE" w:rsidRPr="00E3646C">
        <w:rPr>
          <w:rFonts w:ascii="Times New Roman" w:hAnsi="Times New Roman" w:cs="Times New Roman"/>
          <w:i/>
          <w:sz w:val="24"/>
          <w:szCs w:val="24"/>
        </w:rPr>
        <w:t>ΚΩΝ ΥΠΗΡΕΣΙΩΝ</w:t>
      </w:r>
    </w:p>
    <w:p w:rsidR="002748DE" w:rsidRPr="00E3646C" w:rsidRDefault="002748DE" w:rsidP="002748DE">
      <w:pPr>
        <w:rPr>
          <w:rFonts w:ascii="Times New Roman" w:hAnsi="Times New Roman" w:cs="Times New Roman"/>
          <w:i/>
          <w:sz w:val="24"/>
          <w:szCs w:val="24"/>
        </w:rPr>
      </w:pPr>
    </w:p>
    <w:p w:rsidR="002748DE" w:rsidRPr="00E3646C" w:rsidRDefault="00511256" w:rsidP="002748D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ΚΑΠΠΑΤΟΥ  ΒΑΡΒΑΡΑ </w:t>
      </w:r>
      <w:r w:rsidR="002748DE" w:rsidRPr="00E3646C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="0081731B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826F33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8173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6F33">
        <w:rPr>
          <w:rFonts w:ascii="Times New Roman" w:hAnsi="Times New Roman" w:cs="Times New Roman"/>
          <w:i/>
          <w:sz w:val="24"/>
          <w:szCs w:val="24"/>
        </w:rPr>
        <w:t>ΚΟΥΒΑΡΗΣ  ΑΝΤΩΝΙΟΣ</w:t>
      </w:r>
      <w:r w:rsidR="002748DE" w:rsidRPr="00E3646C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2748DE" w:rsidRPr="00E3646C" w:rsidRDefault="002748DE" w:rsidP="00765ED4">
      <w:pPr>
        <w:tabs>
          <w:tab w:val="left" w:pos="8505"/>
        </w:tabs>
        <w:ind w:left="142" w:right="-875"/>
        <w:rPr>
          <w:rFonts w:ascii="Times New Roman" w:hAnsi="Times New Roman" w:cs="Times New Roman"/>
          <w:i/>
        </w:rPr>
      </w:pPr>
    </w:p>
    <w:p w:rsidR="00765ED4" w:rsidRPr="00E3646C" w:rsidRDefault="00765ED4" w:rsidP="00765ED4">
      <w:pPr>
        <w:tabs>
          <w:tab w:val="left" w:pos="8505"/>
        </w:tabs>
        <w:ind w:left="142" w:right="-875"/>
        <w:rPr>
          <w:i/>
        </w:rPr>
      </w:pPr>
    </w:p>
    <w:p w:rsidR="00765ED4" w:rsidRPr="00385A7E" w:rsidRDefault="00765ED4" w:rsidP="00765ED4">
      <w:pPr>
        <w:tabs>
          <w:tab w:val="left" w:pos="8505"/>
        </w:tabs>
        <w:ind w:left="142" w:right="-875"/>
        <w:rPr>
          <w:i/>
        </w:rPr>
      </w:pPr>
    </w:p>
    <w:p w:rsidR="00765ED4" w:rsidRDefault="00765ED4" w:rsidP="00765ED4">
      <w:pPr>
        <w:pStyle w:val="5"/>
        <w:rPr>
          <w:rFonts w:ascii="Times New Roman" w:hAnsi="Times New Roman"/>
          <w:color w:val="auto"/>
        </w:rPr>
      </w:pPr>
    </w:p>
    <w:p w:rsidR="00765ED4" w:rsidRPr="00E366BA" w:rsidRDefault="00765ED4" w:rsidP="00765ED4">
      <w:pPr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E366BA">
        <w:rPr>
          <w:bCs/>
          <w:i/>
        </w:rPr>
        <w:t xml:space="preserve"> </w:t>
      </w:r>
    </w:p>
    <w:p w:rsidR="00765ED4" w:rsidRDefault="00765ED4" w:rsidP="00765ED4">
      <w:pPr>
        <w:tabs>
          <w:tab w:val="left" w:pos="8505"/>
        </w:tabs>
        <w:ind w:left="142" w:right="-875"/>
      </w:pPr>
      <w:r>
        <w:t xml:space="preserve">                                                           </w:t>
      </w:r>
    </w:p>
    <w:p w:rsidR="00765ED4" w:rsidRDefault="00765ED4" w:rsidP="00765ED4">
      <w:pPr>
        <w:tabs>
          <w:tab w:val="left" w:pos="8505"/>
        </w:tabs>
        <w:ind w:left="142" w:right="-875"/>
        <w:jc w:val="center"/>
      </w:pPr>
    </w:p>
    <w:p w:rsidR="00765ED4" w:rsidRDefault="00765ED4" w:rsidP="00765ED4">
      <w:pPr>
        <w:tabs>
          <w:tab w:val="left" w:pos="8505"/>
        </w:tabs>
        <w:ind w:left="142" w:right="-875"/>
        <w:jc w:val="center"/>
      </w:pPr>
    </w:p>
    <w:p w:rsidR="00765ED4" w:rsidRDefault="00765ED4" w:rsidP="00765ED4">
      <w:pPr>
        <w:tabs>
          <w:tab w:val="left" w:pos="8505"/>
        </w:tabs>
        <w:ind w:left="142" w:right="-875"/>
        <w:jc w:val="center"/>
      </w:pPr>
    </w:p>
    <w:p w:rsidR="00765ED4" w:rsidRPr="00765ED4" w:rsidRDefault="00765ED4" w:rsidP="00765ED4">
      <w:pPr>
        <w:tabs>
          <w:tab w:val="left" w:pos="8505"/>
        </w:tabs>
        <w:ind w:right="-875"/>
      </w:pPr>
    </w:p>
    <w:p w:rsidR="00765ED4" w:rsidRPr="00765ED4" w:rsidRDefault="00765ED4" w:rsidP="008256ED"/>
    <w:sectPr w:rsidR="00765ED4" w:rsidRPr="00765ED4" w:rsidSect="00765ED4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4D"/>
    <w:rsid w:val="000416AE"/>
    <w:rsid w:val="0008372E"/>
    <w:rsid w:val="000B73E4"/>
    <w:rsid w:val="000E573B"/>
    <w:rsid w:val="000F7E4D"/>
    <w:rsid w:val="00141DEE"/>
    <w:rsid w:val="001426B4"/>
    <w:rsid w:val="001B0180"/>
    <w:rsid w:val="001C27F0"/>
    <w:rsid w:val="001F6F05"/>
    <w:rsid w:val="00214413"/>
    <w:rsid w:val="002305EE"/>
    <w:rsid w:val="00242EBD"/>
    <w:rsid w:val="002748DE"/>
    <w:rsid w:val="002A5354"/>
    <w:rsid w:val="002B45D1"/>
    <w:rsid w:val="00302913"/>
    <w:rsid w:val="003267B3"/>
    <w:rsid w:val="003320A0"/>
    <w:rsid w:val="00365235"/>
    <w:rsid w:val="00371B06"/>
    <w:rsid w:val="0038151C"/>
    <w:rsid w:val="003D258E"/>
    <w:rsid w:val="003D2FC0"/>
    <w:rsid w:val="00403188"/>
    <w:rsid w:val="00425FE9"/>
    <w:rsid w:val="00450F9C"/>
    <w:rsid w:val="00483C07"/>
    <w:rsid w:val="004E6BB6"/>
    <w:rsid w:val="00511256"/>
    <w:rsid w:val="00520B35"/>
    <w:rsid w:val="00554EA9"/>
    <w:rsid w:val="00575FC8"/>
    <w:rsid w:val="0059596F"/>
    <w:rsid w:val="005A3387"/>
    <w:rsid w:val="005C7D50"/>
    <w:rsid w:val="005D32A1"/>
    <w:rsid w:val="00662F47"/>
    <w:rsid w:val="0069233E"/>
    <w:rsid w:val="006D0E11"/>
    <w:rsid w:val="00706AF0"/>
    <w:rsid w:val="007271C4"/>
    <w:rsid w:val="00765ED4"/>
    <w:rsid w:val="007730B8"/>
    <w:rsid w:val="007749F2"/>
    <w:rsid w:val="007977C4"/>
    <w:rsid w:val="007A3A79"/>
    <w:rsid w:val="007B3990"/>
    <w:rsid w:val="007E265E"/>
    <w:rsid w:val="00811FD9"/>
    <w:rsid w:val="0081731B"/>
    <w:rsid w:val="008250FA"/>
    <w:rsid w:val="008256ED"/>
    <w:rsid w:val="00826F33"/>
    <w:rsid w:val="00852CE8"/>
    <w:rsid w:val="008A609D"/>
    <w:rsid w:val="008C1434"/>
    <w:rsid w:val="008F3FCB"/>
    <w:rsid w:val="00914C14"/>
    <w:rsid w:val="009449F5"/>
    <w:rsid w:val="009841E1"/>
    <w:rsid w:val="00996489"/>
    <w:rsid w:val="00997280"/>
    <w:rsid w:val="009D4C49"/>
    <w:rsid w:val="00A05266"/>
    <w:rsid w:val="00A17EAE"/>
    <w:rsid w:val="00A37D07"/>
    <w:rsid w:val="00A612AE"/>
    <w:rsid w:val="00A62215"/>
    <w:rsid w:val="00A64849"/>
    <w:rsid w:val="00AE7A50"/>
    <w:rsid w:val="00AF4534"/>
    <w:rsid w:val="00B0194B"/>
    <w:rsid w:val="00B105B7"/>
    <w:rsid w:val="00B15751"/>
    <w:rsid w:val="00B45207"/>
    <w:rsid w:val="00B66D40"/>
    <w:rsid w:val="00B94B79"/>
    <w:rsid w:val="00BC3CB2"/>
    <w:rsid w:val="00BC5F21"/>
    <w:rsid w:val="00BC743E"/>
    <w:rsid w:val="00BF74D2"/>
    <w:rsid w:val="00C010CC"/>
    <w:rsid w:val="00C1798D"/>
    <w:rsid w:val="00C30788"/>
    <w:rsid w:val="00C3451B"/>
    <w:rsid w:val="00C40E5D"/>
    <w:rsid w:val="00C769BA"/>
    <w:rsid w:val="00C915DE"/>
    <w:rsid w:val="00D678D3"/>
    <w:rsid w:val="00DC0F9A"/>
    <w:rsid w:val="00DF1EB5"/>
    <w:rsid w:val="00E3646C"/>
    <w:rsid w:val="00E3740B"/>
    <w:rsid w:val="00E76267"/>
    <w:rsid w:val="00E92EFA"/>
    <w:rsid w:val="00ED2864"/>
    <w:rsid w:val="00EF074D"/>
    <w:rsid w:val="00F36768"/>
    <w:rsid w:val="00F5528E"/>
    <w:rsid w:val="00F60EBD"/>
    <w:rsid w:val="00F614C1"/>
    <w:rsid w:val="00F64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FBB125-94A1-4CFD-B8DD-B3F16D7C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434"/>
  </w:style>
  <w:style w:type="paragraph" w:styleId="1">
    <w:name w:val="heading 1"/>
    <w:basedOn w:val="a"/>
    <w:next w:val="a"/>
    <w:link w:val="1Char"/>
    <w:qFormat/>
    <w:rsid w:val="008256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65E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F0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F074D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8256ED"/>
    <w:rPr>
      <w:rFonts w:ascii="Times New Roman" w:eastAsia="Times New Roman" w:hAnsi="Times New Roman" w:cs="Times New Roman"/>
      <w:b/>
      <w:bCs/>
    </w:rPr>
  </w:style>
  <w:style w:type="paragraph" w:styleId="2">
    <w:name w:val="Body Text Indent 2"/>
    <w:basedOn w:val="a"/>
    <w:link w:val="2Char"/>
    <w:semiHidden/>
    <w:rsid w:val="008256ED"/>
    <w:pPr>
      <w:overflowPunct w:val="0"/>
      <w:autoSpaceDE w:val="0"/>
      <w:autoSpaceDN w:val="0"/>
      <w:adjustRightInd w:val="0"/>
      <w:spacing w:after="0" w:line="48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en-US"/>
    </w:rPr>
  </w:style>
  <w:style w:type="character" w:customStyle="1" w:styleId="2Char">
    <w:name w:val="Σώμα κείμενου με εσοχή 2 Char"/>
    <w:basedOn w:val="a0"/>
    <w:link w:val="2"/>
    <w:semiHidden/>
    <w:rsid w:val="008256ED"/>
    <w:rPr>
      <w:rFonts w:ascii="Times New Roman" w:eastAsia="Times New Roman" w:hAnsi="Times New Roman" w:cs="Times New Roman"/>
      <w:spacing w:val="-3"/>
      <w:sz w:val="24"/>
      <w:szCs w:val="20"/>
      <w:lang w:eastAsia="en-US"/>
    </w:rPr>
  </w:style>
  <w:style w:type="paragraph" w:styleId="20">
    <w:name w:val="Body Text 2"/>
    <w:basedOn w:val="a"/>
    <w:link w:val="2Char0"/>
    <w:uiPriority w:val="99"/>
    <w:unhideWhenUsed/>
    <w:rsid w:val="00A6221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0">
    <w:name w:val="Σώμα κείμενου 2 Char"/>
    <w:basedOn w:val="a0"/>
    <w:link w:val="20"/>
    <w:uiPriority w:val="99"/>
    <w:rsid w:val="00A62215"/>
    <w:rPr>
      <w:rFonts w:ascii="Times New Roman" w:eastAsia="Times New Roman" w:hAnsi="Times New Roman" w:cs="Times New Roman"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765ED4"/>
    <w:rPr>
      <w:rFonts w:asciiTheme="majorHAnsi" w:eastAsiaTheme="majorEastAsia" w:hAnsiTheme="majorHAnsi" w:cstheme="majorBidi"/>
      <w:color w:val="243F60" w:themeColor="accent1" w:themeShade="7F"/>
    </w:rPr>
  </w:style>
  <w:style w:type="table" w:styleId="a4">
    <w:name w:val="Table Grid"/>
    <w:basedOn w:val="a1"/>
    <w:uiPriority w:val="59"/>
    <w:rsid w:val="00765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Char"/>
    <w:uiPriority w:val="99"/>
    <w:semiHidden/>
    <w:unhideWhenUsed/>
    <w:rsid w:val="002748DE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semiHidden/>
    <w:rsid w:val="002748DE"/>
    <w:rPr>
      <w:sz w:val="16"/>
      <w:szCs w:val="16"/>
    </w:rPr>
  </w:style>
  <w:style w:type="character" w:styleId="-">
    <w:name w:val="Hyperlink"/>
    <w:uiPriority w:val="99"/>
    <w:semiHidden/>
    <w:unhideWhenUsed/>
    <w:rsid w:val="002748DE"/>
    <w:rPr>
      <w:color w:val="0000FF"/>
      <w:u w:val="single"/>
    </w:rPr>
  </w:style>
  <w:style w:type="character" w:customStyle="1" w:styleId="apple-converted-space">
    <w:name w:val="apple-converted-space"/>
    <w:basedOn w:val="a0"/>
    <w:rsid w:val="00274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erifereia.files.wordpress.com/2016/08/cebd_4412_2016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75A41-16D6-4FE3-8F23-7E11FCF0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ROULA</dc:creator>
  <cp:lastModifiedBy>user</cp:lastModifiedBy>
  <cp:revision>2</cp:revision>
  <dcterms:created xsi:type="dcterms:W3CDTF">2018-05-15T11:38:00Z</dcterms:created>
  <dcterms:modified xsi:type="dcterms:W3CDTF">2018-05-15T11:38:00Z</dcterms:modified>
</cp:coreProperties>
</file>