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EB" w:rsidRDefault="00732AEB" w:rsidP="00732A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2</w:t>
      </w:r>
      <w:r w:rsidR="00DA1A4A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/</w:t>
      </w:r>
      <w:r w:rsidRPr="00EA12A1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/201</w:t>
      </w:r>
      <w:r w:rsidRPr="00EA12A1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732AEB" w:rsidRDefault="00732AEB" w:rsidP="00732AE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EA12A1">
        <w:rPr>
          <w:rFonts w:ascii="Arial" w:hAnsi="Arial" w:cs="Arial"/>
          <w:b/>
          <w:sz w:val="20"/>
          <w:szCs w:val="20"/>
        </w:rPr>
        <w:t xml:space="preserve"> 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DA1A4A">
        <w:rPr>
          <w:rFonts w:ascii="Arial" w:hAnsi="Arial" w:cs="Arial"/>
          <w:sz w:val="20"/>
          <w:szCs w:val="20"/>
        </w:rPr>
        <w:t>ΔΥ</w:t>
      </w:r>
    </w:p>
    <w:p w:rsidR="00732AEB" w:rsidRDefault="00732AEB" w:rsidP="00732AE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732AEB" w:rsidRDefault="00084596" w:rsidP="00732AE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8459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filled="f" stroked="f">
            <v:textbox style="mso-next-textbox:#Πλαίσιο κειμένου 2">
              <w:txbxContent>
                <w:p w:rsidR="00732AEB" w:rsidRDefault="00732AEB" w:rsidP="00732AE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732AEB" w:rsidRDefault="00DC3F5E" w:rsidP="00732AEB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ΕΠΟΙΖΩ</w:t>
                  </w:r>
                </w:p>
                <w:p w:rsidR="00DC3F5E" w:rsidRDefault="00DC3F5E" w:rsidP="00732AEB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ΤΕΧΝΙΚΗ ΥΠΗΡΕΣΙΑ</w:t>
                  </w:r>
                </w:p>
                <w:p w:rsidR="00732AEB" w:rsidRDefault="00732AEB" w:rsidP="00732AEB">
                  <w:pPr>
                    <w:ind w:left="126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.</w:t>
                  </w:r>
                </w:p>
                <w:p w:rsidR="00732AEB" w:rsidRDefault="00732AEB" w:rsidP="00732AEB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732AEB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732AEB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732AEB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732AEB" w:rsidRDefault="00732AEB" w:rsidP="00732A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732AEB" w:rsidRDefault="00732AEB" w:rsidP="00732AE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732AEB" w:rsidRDefault="00732AEB" w:rsidP="00732AEB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732AEB" w:rsidRDefault="00732AEB" w:rsidP="00732AEB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Pr="005F2328">
        <w:rPr>
          <w:rFonts w:ascii="Arial" w:hAnsi="Arial" w:cs="Arial"/>
          <w:sz w:val="20"/>
          <w:szCs w:val="20"/>
        </w:rPr>
        <w:t>3-20362</w:t>
      </w:r>
      <w:r w:rsidR="00DA1A4A">
        <w:rPr>
          <w:rFonts w:ascii="Arial" w:hAnsi="Arial" w:cs="Arial"/>
          <w:sz w:val="20"/>
          <w:szCs w:val="20"/>
          <w:lang w:val="en-US"/>
        </w:rPr>
        <w:t>2</w:t>
      </w:r>
      <w:r w:rsidRPr="005F2328">
        <w:rPr>
          <w:rFonts w:ascii="Arial" w:hAnsi="Arial" w:cs="Arial"/>
          <w:sz w:val="20"/>
          <w:szCs w:val="20"/>
        </w:rPr>
        <w:t>8</w:t>
      </w:r>
    </w:p>
    <w:p w:rsidR="00732AEB" w:rsidRDefault="00732AEB" w:rsidP="00732AEB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</w:t>
      </w:r>
      <w:r w:rsidR="00DA1A4A">
        <w:rPr>
          <w:rFonts w:ascii="Arial" w:hAnsi="Arial" w:cs="Arial"/>
          <w:sz w:val="20"/>
          <w:szCs w:val="20"/>
          <w:lang w:val="fr-FR"/>
        </w:rPr>
        <w:t>syzefxis.gov</w:t>
      </w:r>
      <w:r>
        <w:rPr>
          <w:rFonts w:ascii="Arial" w:hAnsi="Arial" w:cs="Arial"/>
          <w:sz w:val="20"/>
          <w:szCs w:val="20"/>
          <w:lang w:val="fr-FR"/>
        </w:rPr>
        <w:t>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732AEB" w:rsidRDefault="00732AEB" w:rsidP="00732AEB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732AEB" w:rsidRDefault="00732AEB" w:rsidP="00732AEB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732AEB" w:rsidRDefault="00732AEB" w:rsidP="00732AEB">
      <w:pPr>
        <w:spacing w:line="240" w:lineRule="auto"/>
        <w:rPr>
          <w:rFonts w:ascii="Arial" w:hAnsi="Arial" w:cs="Arial"/>
          <w:sz w:val="20"/>
          <w:szCs w:val="20"/>
        </w:rPr>
      </w:pPr>
    </w:p>
    <w:p w:rsidR="00732AEB" w:rsidRPr="003E39BD" w:rsidRDefault="00DF3D3A" w:rsidP="00732AE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ΘΕΜΑ: «Ολική αφαίρεση δέντρων διότι έχουν σηκώσει τις πλάκες του πεζοδρομίου και έχουν κλείσει το σιφόνι</w:t>
      </w:r>
      <w:r w:rsidR="00732AEB" w:rsidRPr="003E39B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732AEB" w:rsidRDefault="00732AEB" w:rsidP="00732AE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Κατά τον έλεγχο που πραγματοποίησε η Υπηρεσία μας στις </w:t>
      </w:r>
      <w:r w:rsidRPr="006C1CD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-</w:t>
      </w:r>
      <w:r w:rsidRPr="006C1CD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-201</w:t>
      </w:r>
      <w:r w:rsidRPr="006C1CD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διαπίστωσε ότι στη</w:t>
      </w:r>
      <w:r w:rsidR="00DC3F5E">
        <w:rPr>
          <w:rFonts w:ascii="Arial" w:hAnsi="Arial" w:cs="Arial"/>
          <w:sz w:val="20"/>
          <w:szCs w:val="20"/>
        </w:rPr>
        <w:t>ν οδό Ομήρου 71</w:t>
      </w:r>
      <w:r>
        <w:rPr>
          <w:rFonts w:ascii="Arial" w:hAnsi="Arial" w:cs="Arial"/>
          <w:sz w:val="20"/>
          <w:szCs w:val="20"/>
        </w:rPr>
        <w:t xml:space="preserve"> του Δήμου μας της Δημοτικής κοινότητας Μοσχά</w:t>
      </w:r>
      <w:r w:rsidR="00DC3F5E">
        <w:rPr>
          <w:rFonts w:ascii="Arial" w:hAnsi="Arial" w:cs="Arial"/>
          <w:sz w:val="20"/>
          <w:szCs w:val="20"/>
        </w:rPr>
        <w:t>του, στο πεζοδρόμιο βρίσκονται 2</w:t>
      </w:r>
      <w:r>
        <w:rPr>
          <w:rFonts w:ascii="Arial" w:hAnsi="Arial" w:cs="Arial"/>
          <w:sz w:val="20"/>
          <w:szCs w:val="20"/>
        </w:rPr>
        <w:t xml:space="preserve"> δέντρα. </w:t>
      </w:r>
    </w:p>
    <w:p w:rsidR="00732AEB" w:rsidRDefault="00DC3F5E" w:rsidP="00732AE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Το είδος των δέντρων είναι: Μελία</w:t>
      </w:r>
      <w:r w:rsidR="00DA1A4A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Melia</w:t>
      </w:r>
      <w:proofErr w:type="spellEnd"/>
      <w:r w:rsidRPr="00DC3F5E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azedarach</w:t>
      </w:r>
      <w:proofErr w:type="spellEnd"/>
      <w:r w:rsidRPr="00DC3F5E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Τα δέντρα είναι καλοσχηματισμένα κλαδεμένα και σε καλή φυσική κατάσταση προσθέτου </w:t>
      </w:r>
      <w:r w:rsidR="00AE5F7E">
        <w:rPr>
          <w:rFonts w:ascii="Arial" w:hAnsi="Arial" w:cs="Arial"/>
          <w:sz w:val="20"/>
          <w:szCs w:val="20"/>
        </w:rPr>
        <w:t xml:space="preserve">αισθητική και </w:t>
      </w:r>
      <w:r>
        <w:rPr>
          <w:rFonts w:ascii="Arial" w:hAnsi="Arial" w:cs="Arial"/>
          <w:sz w:val="20"/>
          <w:szCs w:val="20"/>
        </w:rPr>
        <w:t>λειτουργική αξία</w:t>
      </w:r>
      <w:r w:rsidR="00AE5F7E" w:rsidRPr="00AE5F7E">
        <w:rPr>
          <w:rFonts w:ascii="Arial" w:hAnsi="Arial" w:cs="Arial"/>
          <w:sz w:val="20"/>
          <w:szCs w:val="20"/>
        </w:rPr>
        <w:t>,</w:t>
      </w:r>
      <w:r w:rsidR="00AE5F7E">
        <w:rPr>
          <w:rFonts w:ascii="Arial" w:hAnsi="Arial" w:cs="Arial"/>
          <w:sz w:val="20"/>
          <w:szCs w:val="20"/>
        </w:rPr>
        <w:t xml:space="preserve"> στην περιοχή</w:t>
      </w:r>
      <w:r w:rsidR="00AE5F7E" w:rsidRPr="00AE5F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δεν διαπιστώσαμε να δημιουργεί προβλήματα στις υποδομές αν και για ακριβή εκτίμηση χρειάζεται και αυτοψία της Τεχνικής Υπηρεσίας.</w:t>
      </w:r>
    </w:p>
    <w:p w:rsidR="00DC3F5E" w:rsidRPr="00DC3F5E" w:rsidRDefault="00DC3F5E" w:rsidP="00732AE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Την Υπηρεσία μας δεν την βρίσκει σύμφωνη η απομάκρυνση των συγκεκριμένων δέντρων.</w:t>
      </w:r>
    </w:p>
    <w:p w:rsidR="00DC3F5E" w:rsidRDefault="00732AEB" w:rsidP="00732AE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</w:p>
    <w:p w:rsidR="00732AEB" w:rsidRDefault="00732AEB" w:rsidP="007F065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 ΕΙΣΗΓΗΤΡΙΑ</w:t>
      </w:r>
    </w:p>
    <w:p w:rsidR="00732AEB" w:rsidRDefault="00732AEB" w:rsidP="007F065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732AEB" w:rsidRDefault="00732AEB" w:rsidP="007F065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732AEB" w:rsidRPr="006C1CD4" w:rsidRDefault="00732AEB" w:rsidP="00732AEB"/>
    <w:p w:rsidR="00732AEB" w:rsidRPr="006C1CD4" w:rsidRDefault="00732AEB" w:rsidP="00732AEB"/>
    <w:p w:rsidR="001C308C" w:rsidRDefault="001C308C"/>
    <w:sectPr w:rsidR="001C308C" w:rsidSect="00A904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57860"/>
    <w:multiLevelType w:val="hybridMultilevel"/>
    <w:tmpl w:val="A7CCE720"/>
    <w:lvl w:ilvl="0" w:tplc="0408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32AEB"/>
    <w:rsid w:val="00084596"/>
    <w:rsid w:val="000A1739"/>
    <w:rsid w:val="001C308C"/>
    <w:rsid w:val="00350AED"/>
    <w:rsid w:val="004109EB"/>
    <w:rsid w:val="00732AEB"/>
    <w:rsid w:val="007F0652"/>
    <w:rsid w:val="008E57B5"/>
    <w:rsid w:val="00AE5F7E"/>
    <w:rsid w:val="00BC0E0F"/>
    <w:rsid w:val="00DA1A4A"/>
    <w:rsid w:val="00DC3F5E"/>
    <w:rsid w:val="00DC4D5F"/>
    <w:rsid w:val="00DF3D3A"/>
    <w:rsid w:val="00FA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32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32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484A5-4F04-4806-8881-8A3D8791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ntina</dc:creator>
  <cp:keywords/>
  <dc:description/>
  <cp:lastModifiedBy>Χρήστης των Windows</cp:lastModifiedBy>
  <cp:revision>6</cp:revision>
  <dcterms:created xsi:type="dcterms:W3CDTF">2018-03-23T11:14:00Z</dcterms:created>
  <dcterms:modified xsi:type="dcterms:W3CDTF">2018-03-27T06:58:00Z</dcterms:modified>
</cp:coreProperties>
</file>