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CB" w:rsidRPr="008F4788" w:rsidRDefault="006655CB" w:rsidP="006655CB">
      <w:pPr>
        <w:jc w:val="center"/>
        <w:rPr>
          <w:rFonts w:ascii="Century Gothic" w:hAnsi="Century Gothic" w:cs="Tahoma"/>
          <w:sz w:val="22"/>
          <w:szCs w:val="22"/>
          <w:lang w:val="el-GR"/>
        </w:rPr>
      </w:pPr>
      <w:r w:rsidRPr="008F4788">
        <w:rPr>
          <w:rFonts w:ascii="Century Gothic" w:hAnsi="Century Gothic" w:cs="Tahoma"/>
          <w:sz w:val="22"/>
          <w:szCs w:val="22"/>
          <w:lang w:val="el-GR"/>
        </w:rPr>
        <w:t>ΔΗΜΟΣ ΜΟΣΧΑΤΟΥ- ΤΑΥΡΟΥ</w:t>
      </w:r>
    </w:p>
    <w:p w:rsidR="006655CB" w:rsidRPr="00FD2835" w:rsidRDefault="006655CB" w:rsidP="005B5DCE">
      <w:pPr>
        <w:pBdr>
          <w:bottom w:val="single" w:sz="4" w:space="1" w:color="auto"/>
        </w:pBdr>
        <w:jc w:val="center"/>
        <w:rPr>
          <w:rFonts w:ascii="Century Gothic" w:hAnsi="Century Gothic" w:cs="Tahoma"/>
          <w:sz w:val="22"/>
          <w:szCs w:val="22"/>
          <w:lang w:val="el-GR"/>
        </w:rPr>
      </w:pPr>
      <w:r w:rsidRPr="008F4788">
        <w:rPr>
          <w:rFonts w:ascii="Century Gothic" w:hAnsi="Century Gothic" w:cs="Tahoma"/>
          <w:sz w:val="22"/>
          <w:szCs w:val="22"/>
          <w:lang w:val="el-GR"/>
        </w:rPr>
        <w:t xml:space="preserve">ΔΙΕΥΘΥΝΣΗ ΤΕΧΝΙΚΩΝ ΥΠΗΡΕΣΙΩΝ </w:t>
      </w:r>
      <w:r w:rsidR="00FD2835" w:rsidRPr="00ED0E8D">
        <w:rPr>
          <w:rFonts w:ascii="Century Gothic" w:hAnsi="Century Gothic" w:cs="Tahoma"/>
          <w:sz w:val="22"/>
          <w:szCs w:val="22"/>
          <w:lang w:val="el-GR"/>
        </w:rPr>
        <w:t xml:space="preserve">&amp; </w:t>
      </w:r>
      <w:r w:rsidR="00FD2835">
        <w:rPr>
          <w:rFonts w:ascii="Century Gothic" w:hAnsi="Century Gothic" w:cs="Tahoma"/>
          <w:sz w:val="22"/>
          <w:szCs w:val="22"/>
          <w:lang w:val="el-GR"/>
        </w:rPr>
        <w:t>ΔΟΜΗΣΗΣ</w:t>
      </w:r>
    </w:p>
    <w:p w:rsidR="006655CB" w:rsidRPr="008F4788" w:rsidRDefault="006655CB" w:rsidP="006655CB">
      <w:pPr>
        <w:pStyle w:val="8"/>
        <w:rPr>
          <w:rFonts w:ascii="Century Gothic" w:hAnsi="Century Gothic"/>
          <w:sz w:val="22"/>
          <w:szCs w:val="22"/>
        </w:rPr>
      </w:pPr>
    </w:p>
    <w:p w:rsidR="006655CB" w:rsidRPr="008F4788" w:rsidRDefault="006655CB" w:rsidP="006655CB">
      <w:pPr>
        <w:rPr>
          <w:rFonts w:ascii="Century Gothic" w:hAnsi="Century Gothic"/>
          <w:lang w:val="el-GR"/>
        </w:rPr>
      </w:pPr>
    </w:p>
    <w:p w:rsidR="005B5DCE" w:rsidRPr="008F4788" w:rsidRDefault="005B5DCE" w:rsidP="006655CB">
      <w:pPr>
        <w:rPr>
          <w:rFonts w:ascii="Century Gothic" w:hAnsi="Century Gothic"/>
          <w:lang w:val="el-GR"/>
        </w:rPr>
      </w:pPr>
    </w:p>
    <w:p w:rsidR="005B5DCE" w:rsidRPr="008F4788" w:rsidRDefault="005B5DCE" w:rsidP="006655CB">
      <w:pPr>
        <w:rPr>
          <w:rFonts w:ascii="Century Gothic" w:hAnsi="Century Gothic"/>
          <w:lang w:val="el-GR"/>
        </w:rPr>
      </w:pPr>
    </w:p>
    <w:p w:rsidR="005B5DCE" w:rsidRPr="008F4788" w:rsidRDefault="005B5DCE" w:rsidP="006655CB">
      <w:pPr>
        <w:rPr>
          <w:rFonts w:ascii="Century Gothic" w:hAnsi="Century Gothic"/>
          <w:lang w:val="el-GR"/>
        </w:rPr>
      </w:pPr>
    </w:p>
    <w:p w:rsidR="00932691" w:rsidRPr="00525DC5" w:rsidRDefault="00932691" w:rsidP="009A0402">
      <w:pPr>
        <w:jc w:val="center"/>
        <w:rPr>
          <w:rFonts w:ascii="Century Gothic" w:hAnsi="Century Gothic"/>
          <w:b/>
          <w:sz w:val="22"/>
          <w:szCs w:val="22"/>
          <w:lang w:val="el-GR"/>
        </w:rPr>
      </w:pPr>
      <w:r w:rsidRPr="00525DC5">
        <w:rPr>
          <w:rFonts w:ascii="Century Gothic" w:hAnsi="Century Gothic"/>
          <w:b/>
          <w:sz w:val="22"/>
          <w:szCs w:val="22"/>
          <w:lang w:val="el-GR"/>
        </w:rPr>
        <w:t>«</w:t>
      </w:r>
      <w:r w:rsidR="009A0402">
        <w:rPr>
          <w:rFonts w:ascii="Century Gothic" w:hAnsi="Century Gothic"/>
          <w:b/>
          <w:sz w:val="22"/>
          <w:szCs w:val="22"/>
          <w:lang w:val="el-GR"/>
        </w:rPr>
        <w:t>ΑΝΑΠΛΑΣΗ ΠΛΑΤΕΙΑΣ ΜΕΤΑΜΟΡΦΩΣΗΣ Δ</w:t>
      </w:r>
      <w:r w:rsidR="009A0402" w:rsidRPr="009A0402">
        <w:rPr>
          <w:rFonts w:ascii="Century Gothic" w:hAnsi="Century Gothic"/>
          <w:b/>
          <w:sz w:val="22"/>
          <w:szCs w:val="22"/>
          <w:lang w:val="el-GR"/>
        </w:rPr>
        <w:t>.</w:t>
      </w:r>
      <w:r w:rsidR="009A0402">
        <w:rPr>
          <w:rFonts w:ascii="Century Gothic" w:hAnsi="Century Gothic"/>
          <w:b/>
          <w:sz w:val="22"/>
          <w:szCs w:val="22"/>
        </w:rPr>
        <w:t>K</w:t>
      </w:r>
      <w:r w:rsidR="009A0402" w:rsidRPr="009A0402">
        <w:rPr>
          <w:rFonts w:ascii="Century Gothic" w:hAnsi="Century Gothic"/>
          <w:b/>
          <w:sz w:val="22"/>
          <w:szCs w:val="22"/>
          <w:lang w:val="el-GR"/>
        </w:rPr>
        <w:t>.</w:t>
      </w:r>
      <w:r w:rsidR="009A0402">
        <w:rPr>
          <w:rFonts w:ascii="Century Gothic" w:hAnsi="Century Gothic"/>
          <w:b/>
          <w:sz w:val="22"/>
          <w:szCs w:val="22"/>
          <w:lang w:val="el-GR"/>
        </w:rPr>
        <w:t xml:space="preserve"> ΜΟΣΧΑΤΟΥ</w:t>
      </w:r>
      <w:r w:rsidRPr="00525DC5">
        <w:rPr>
          <w:rFonts w:ascii="Century Gothic" w:hAnsi="Century Gothic"/>
          <w:b/>
          <w:sz w:val="22"/>
          <w:szCs w:val="22"/>
          <w:lang w:val="el-GR"/>
        </w:rPr>
        <w:t>»</w:t>
      </w:r>
    </w:p>
    <w:p w:rsidR="005E19A2" w:rsidRPr="008F4788" w:rsidRDefault="005E19A2" w:rsidP="009A0402">
      <w:pPr>
        <w:pStyle w:val="a5"/>
        <w:jc w:val="center"/>
        <w:rPr>
          <w:rFonts w:ascii="Century Gothic" w:hAnsi="Century Gothic"/>
          <w:b/>
          <w:bCs/>
          <w:sz w:val="22"/>
          <w:szCs w:val="22"/>
          <w:lang w:val="el-GR"/>
        </w:rPr>
      </w:pPr>
    </w:p>
    <w:p w:rsidR="005B5DCE" w:rsidRPr="008F4788" w:rsidRDefault="005B5DCE" w:rsidP="004B3636">
      <w:pPr>
        <w:pStyle w:val="a5"/>
        <w:jc w:val="center"/>
        <w:rPr>
          <w:rFonts w:ascii="Century Gothic" w:hAnsi="Century Gothic"/>
          <w:b/>
          <w:bCs/>
          <w:sz w:val="22"/>
          <w:szCs w:val="22"/>
          <w:lang w:val="el-GR"/>
        </w:rPr>
      </w:pPr>
    </w:p>
    <w:p w:rsidR="005B5DCE" w:rsidRPr="008F4788" w:rsidRDefault="005B5DCE" w:rsidP="004B3636">
      <w:pPr>
        <w:pStyle w:val="a5"/>
        <w:jc w:val="center"/>
        <w:rPr>
          <w:rFonts w:ascii="Century Gothic" w:hAnsi="Century Gothic"/>
          <w:b/>
          <w:bCs/>
          <w:sz w:val="22"/>
          <w:szCs w:val="22"/>
          <w:lang w:val="el-GR"/>
        </w:rPr>
      </w:pPr>
    </w:p>
    <w:p w:rsidR="005B5DCE" w:rsidRPr="008F4788" w:rsidRDefault="005B5DCE" w:rsidP="004B3636">
      <w:pPr>
        <w:pStyle w:val="a5"/>
        <w:jc w:val="center"/>
        <w:rPr>
          <w:rFonts w:ascii="Century Gothic" w:hAnsi="Century Gothic"/>
          <w:b/>
          <w:bCs/>
          <w:sz w:val="22"/>
          <w:szCs w:val="22"/>
          <w:lang w:val="el-GR"/>
        </w:rPr>
      </w:pPr>
    </w:p>
    <w:p w:rsidR="005B5DCE" w:rsidRPr="008F4788" w:rsidRDefault="005B5DCE" w:rsidP="004B3636">
      <w:pPr>
        <w:pStyle w:val="a5"/>
        <w:jc w:val="center"/>
        <w:rPr>
          <w:rFonts w:ascii="Century Gothic" w:hAnsi="Century Gothic"/>
          <w:b/>
          <w:bCs/>
          <w:sz w:val="22"/>
          <w:szCs w:val="22"/>
          <w:lang w:val="el-GR"/>
        </w:rPr>
      </w:pPr>
    </w:p>
    <w:p w:rsidR="006B15D4" w:rsidRPr="008F4788" w:rsidRDefault="006B15D4" w:rsidP="004B3636">
      <w:pPr>
        <w:pStyle w:val="a5"/>
        <w:jc w:val="center"/>
        <w:rPr>
          <w:rFonts w:ascii="Century Gothic" w:hAnsi="Century Gothic"/>
          <w:b/>
          <w:bCs/>
          <w:sz w:val="22"/>
          <w:szCs w:val="22"/>
          <w:lang w:val="el-GR"/>
        </w:rPr>
      </w:pPr>
    </w:p>
    <w:p w:rsidR="005E19A2" w:rsidRPr="002C39A0" w:rsidRDefault="002D2D84" w:rsidP="005B5DCE">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2C39A0">
        <w:rPr>
          <w:rFonts w:ascii="Century Gothic" w:hAnsi="Century Gothic"/>
          <w:b/>
          <w:color w:val="595959" w:themeColor="text1" w:themeTint="A6"/>
          <w:spacing w:val="80"/>
          <w:sz w:val="40"/>
          <w:szCs w:val="40"/>
          <w:lang w:val="el-GR"/>
        </w:rPr>
        <w:t>ΓΕΝΙΚΗ ΣΥΓΓΡΑΦΗ ΥΠΟΧΡΕΩΣΕΩΝ</w:t>
      </w:r>
    </w:p>
    <w:p w:rsidR="005E19A2" w:rsidRPr="008F4788" w:rsidRDefault="005E19A2" w:rsidP="004B3636">
      <w:pPr>
        <w:tabs>
          <w:tab w:val="left" w:pos="3799"/>
        </w:tabs>
        <w:rPr>
          <w:rFonts w:ascii="Century Gothic" w:hAnsi="Century Gothic"/>
          <w:sz w:val="22"/>
          <w:szCs w:val="22"/>
          <w:lang w:val="el-GR"/>
        </w:rPr>
      </w:pPr>
    </w:p>
    <w:p w:rsidR="00F51D55" w:rsidRPr="008F4788" w:rsidRDefault="00F51D55" w:rsidP="004B3636">
      <w:pPr>
        <w:tabs>
          <w:tab w:val="left" w:pos="3799"/>
        </w:tabs>
        <w:rPr>
          <w:rFonts w:ascii="Century Gothic" w:hAnsi="Century Gothic"/>
          <w:sz w:val="22"/>
          <w:szCs w:val="22"/>
          <w:lang w:val="el-GR"/>
        </w:rPr>
      </w:pPr>
    </w:p>
    <w:p w:rsidR="00F51D55" w:rsidRPr="008F4788" w:rsidRDefault="00F51D55" w:rsidP="004B3636">
      <w:pPr>
        <w:tabs>
          <w:tab w:val="left" w:pos="3799"/>
        </w:tabs>
        <w:rPr>
          <w:rFonts w:ascii="Century Gothic" w:hAnsi="Century Gothic"/>
          <w:sz w:val="22"/>
          <w:szCs w:val="22"/>
          <w:lang w:val="el-GR"/>
        </w:rPr>
      </w:pPr>
    </w:p>
    <w:p w:rsidR="005B5DCE" w:rsidRPr="008F4788" w:rsidRDefault="005B5DCE" w:rsidP="004B3636">
      <w:pPr>
        <w:tabs>
          <w:tab w:val="left" w:pos="3799"/>
        </w:tabs>
        <w:rPr>
          <w:rFonts w:ascii="Century Gothic" w:hAnsi="Century Gothic"/>
          <w:sz w:val="22"/>
          <w:szCs w:val="22"/>
          <w:lang w:val="el-GR"/>
        </w:rPr>
      </w:pPr>
    </w:p>
    <w:p w:rsidR="005B5DCE" w:rsidRPr="008F4788" w:rsidRDefault="005B5DCE" w:rsidP="004B3636">
      <w:pPr>
        <w:tabs>
          <w:tab w:val="left" w:pos="3799"/>
        </w:tabs>
        <w:rPr>
          <w:rFonts w:ascii="Century Gothic" w:hAnsi="Century Gothic"/>
          <w:sz w:val="22"/>
          <w:szCs w:val="22"/>
          <w:lang w:val="el-GR"/>
        </w:rPr>
      </w:pPr>
    </w:p>
    <w:p w:rsidR="00F51D55" w:rsidRDefault="00F51D55" w:rsidP="004B3636">
      <w:pPr>
        <w:tabs>
          <w:tab w:val="left" w:pos="3799"/>
        </w:tabs>
        <w:rPr>
          <w:rFonts w:ascii="Century Gothic" w:hAnsi="Century Gothic"/>
          <w:sz w:val="22"/>
          <w:szCs w:val="22"/>
          <w:lang w:val="el-GR"/>
        </w:rPr>
      </w:pPr>
    </w:p>
    <w:p w:rsidR="00AC43C0" w:rsidRDefault="00AC43C0" w:rsidP="004B3636">
      <w:pPr>
        <w:tabs>
          <w:tab w:val="left" w:pos="3799"/>
        </w:tabs>
        <w:rPr>
          <w:rFonts w:ascii="Century Gothic" w:hAnsi="Century Gothic"/>
          <w:sz w:val="22"/>
          <w:szCs w:val="22"/>
          <w:lang w:val="el-GR"/>
        </w:rPr>
      </w:pPr>
    </w:p>
    <w:p w:rsidR="00424D6A" w:rsidRDefault="00424D6A" w:rsidP="004B3636">
      <w:pPr>
        <w:tabs>
          <w:tab w:val="left" w:pos="3799"/>
        </w:tabs>
        <w:rPr>
          <w:rFonts w:ascii="Century Gothic" w:hAnsi="Century Gothic"/>
          <w:sz w:val="22"/>
          <w:szCs w:val="22"/>
          <w:lang w:val="el-GR"/>
        </w:rPr>
      </w:pPr>
    </w:p>
    <w:p w:rsidR="00424D6A" w:rsidRDefault="00424D6A" w:rsidP="004B3636">
      <w:pPr>
        <w:tabs>
          <w:tab w:val="left" w:pos="3799"/>
        </w:tabs>
        <w:rPr>
          <w:rFonts w:ascii="Century Gothic" w:hAnsi="Century Gothic"/>
          <w:sz w:val="22"/>
          <w:szCs w:val="22"/>
          <w:lang w:val="el-GR"/>
        </w:rPr>
      </w:pPr>
    </w:p>
    <w:p w:rsidR="00424D6A" w:rsidRDefault="00424D6A" w:rsidP="004B3636">
      <w:pPr>
        <w:tabs>
          <w:tab w:val="left" w:pos="3799"/>
        </w:tabs>
        <w:rPr>
          <w:rFonts w:ascii="Century Gothic" w:hAnsi="Century Gothic"/>
          <w:sz w:val="22"/>
          <w:szCs w:val="22"/>
          <w:lang w:val="el-GR"/>
        </w:rPr>
      </w:pPr>
    </w:p>
    <w:p w:rsidR="00424D6A" w:rsidRDefault="00424D6A" w:rsidP="004B3636">
      <w:pPr>
        <w:tabs>
          <w:tab w:val="left" w:pos="3799"/>
        </w:tabs>
        <w:rPr>
          <w:rFonts w:ascii="Century Gothic" w:hAnsi="Century Gothic"/>
          <w:sz w:val="22"/>
          <w:szCs w:val="22"/>
          <w:lang w:val="el-GR"/>
        </w:rPr>
      </w:pPr>
    </w:p>
    <w:p w:rsidR="00932691" w:rsidRPr="001A5667" w:rsidRDefault="00932691" w:rsidP="00932691">
      <w:pPr>
        <w:jc w:val="left"/>
        <w:rPr>
          <w:rFonts w:ascii="Century Gothic" w:hAnsi="Century Gothic" w:cs="Tahoma"/>
          <w:sz w:val="22"/>
          <w:szCs w:val="22"/>
          <w:lang w:val="el-GR"/>
        </w:rPr>
      </w:pPr>
      <w:r w:rsidRPr="001A5667">
        <w:rPr>
          <w:rFonts w:ascii="Century Gothic" w:hAnsi="Century Gothic" w:cs="Tahoma"/>
          <w:sz w:val="22"/>
          <w:szCs w:val="22"/>
          <w:lang w:val="el-GR"/>
        </w:rPr>
        <w:t xml:space="preserve">Αρχιτεκτονική Μελέτη: </w:t>
      </w:r>
      <w:r w:rsidR="009A0402" w:rsidRPr="009A0402">
        <w:rPr>
          <w:rFonts w:ascii="Century Gothic" w:hAnsi="Century Gothic" w:cs="Tahoma"/>
          <w:sz w:val="22"/>
          <w:szCs w:val="22"/>
          <w:lang w:val="el-GR"/>
        </w:rPr>
        <w:t xml:space="preserve">  </w:t>
      </w:r>
      <w:r w:rsidRPr="001A5667">
        <w:rPr>
          <w:rFonts w:ascii="Century Gothic" w:hAnsi="Century Gothic" w:cs="Tahoma"/>
          <w:sz w:val="22"/>
          <w:szCs w:val="22"/>
          <w:lang w:val="el-GR"/>
        </w:rPr>
        <w:t>ΔΗΜΗΤΡΑ ΕΥΣΤΑΘΙΟΥ – ΑΡΧΙΤΕΚΤΩΝ ΜΗΧΑΝΙΚΟΣ</w:t>
      </w:r>
    </w:p>
    <w:p w:rsidR="00932691" w:rsidRPr="001A5667" w:rsidRDefault="00932691" w:rsidP="00932691">
      <w:pPr>
        <w:jc w:val="left"/>
        <w:rPr>
          <w:rFonts w:ascii="Century Gothic" w:hAnsi="Century Gothic" w:cs="Tahoma"/>
          <w:sz w:val="22"/>
          <w:szCs w:val="22"/>
          <w:lang w:val="el-GR"/>
        </w:rPr>
      </w:pPr>
      <w:r w:rsidRPr="001A5667">
        <w:rPr>
          <w:rFonts w:ascii="Century Gothic" w:hAnsi="Century Gothic" w:cs="Tahoma"/>
          <w:sz w:val="22"/>
          <w:szCs w:val="22"/>
          <w:lang w:val="el-GR"/>
        </w:rPr>
        <w:t xml:space="preserve">Η/Μ Μελέτη: </w:t>
      </w:r>
      <w:r w:rsidR="009A0402" w:rsidRPr="006D1984">
        <w:rPr>
          <w:rFonts w:ascii="Century Gothic" w:hAnsi="Century Gothic" w:cs="Tahoma"/>
          <w:sz w:val="22"/>
          <w:szCs w:val="22"/>
          <w:lang w:val="el-GR"/>
        </w:rPr>
        <w:t xml:space="preserve">                </w:t>
      </w:r>
      <w:r w:rsidRPr="001A5667">
        <w:rPr>
          <w:rFonts w:ascii="Century Gothic" w:hAnsi="Century Gothic" w:cs="Tahoma"/>
          <w:sz w:val="22"/>
          <w:szCs w:val="22"/>
          <w:lang w:val="el-GR"/>
        </w:rPr>
        <w:t>ΑΝΤΩΝΗΣ ΜΠΑΧΑΣ</w:t>
      </w:r>
    </w:p>
    <w:p w:rsidR="00932691" w:rsidRPr="001A5667" w:rsidRDefault="00932691" w:rsidP="00932691">
      <w:pPr>
        <w:jc w:val="left"/>
        <w:rPr>
          <w:rFonts w:ascii="Century Gothic" w:hAnsi="Century Gothic" w:cs="Tahoma"/>
          <w:sz w:val="22"/>
          <w:szCs w:val="22"/>
          <w:lang w:val="el-GR"/>
        </w:rPr>
      </w:pPr>
      <w:r w:rsidRPr="001A5667">
        <w:rPr>
          <w:rFonts w:ascii="Century Gothic" w:hAnsi="Century Gothic" w:cs="Tahoma"/>
          <w:sz w:val="22"/>
          <w:szCs w:val="22"/>
          <w:lang w:val="el-GR"/>
        </w:rPr>
        <w:t xml:space="preserve">Μελέτη Πρασίνου: </w:t>
      </w:r>
      <w:r w:rsidR="009A0402" w:rsidRPr="006D1984">
        <w:rPr>
          <w:rFonts w:ascii="Century Gothic" w:hAnsi="Century Gothic" w:cs="Tahoma"/>
          <w:sz w:val="22"/>
          <w:szCs w:val="22"/>
          <w:lang w:val="el-GR"/>
        </w:rPr>
        <w:t xml:space="preserve">       </w:t>
      </w:r>
      <w:r w:rsidR="00424D6A">
        <w:rPr>
          <w:rFonts w:ascii="Century Gothic" w:hAnsi="Century Gothic" w:cs="Tahoma"/>
          <w:sz w:val="22"/>
          <w:szCs w:val="22"/>
          <w:lang w:val="el-GR"/>
        </w:rPr>
        <w:t>ΤΣΙΑΚΑΛΟΥ ΚΩΝΣΤΑΝΤΟΥΛΑ - ΓΕΩΠΟΝΟΣ Τ.Ε.</w:t>
      </w:r>
    </w:p>
    <w:p w:rsidR="00932691" w:rsidRPr="006655CB" w:rsidRDefault="00932691" w:rsidP="00932691">
      <w:pPr>
        <w:jc w:val="left"/>
        <w:rPr>
          <w:rFonts w:ascii="Century Gothic" w:hAnsi="Century Gothic" w:cs="Tahoma"/>
          <w:color w:val="FF0000"/>
          <w:sz w:val="22"/>
          <w:szCs w:val="22"/>
          <w:lang w:val="el-GR"/>
        </w:rPr>
      </w:pPr>
    </w:p>
    <w:p w:rsidR="00932691" w:rsidRPr="00EE02B6" w:rsidRDefault="00932691" w:rsidP="00932691">
      <w:pPr>
        <w:tabs>
          <w:tab w:val="left" w:pos="3799"/>
        </w:tabs>
        <w:jc w:val="left"/>
        <w:rPr>
          <w:rFonts w:ascii="Century Gothic" w:hAnsi="Century Gothic"/>
          <w:color w:val="FF0000"/>
          <w:sz w:val="22"/>
          <w:szCs w:val="22"/>
          <w:lang w:val="el-GR"/>
        </w:rPr>
      </w:pPr>
    </w:p>
    <w:p w:rsidR="00932691" w:rsidRPr="006655CB" w:rsidRDefault="00932691" w:rsidP="00932691">
      <w:pPr>
        <w:jc w:val="left"/>
        <w:rPr>
          <w:rFonts w:ascii="Century Gothic" w:hAnsi="Century Gothic" w:cs="Tahoma"/>
          <w:color w:val="FF0000"/>
          <w:sz w:val="22"/>
          <w:szCs w:val="22"/>
          <w:lang w:val="el-GR"/>
        </w:rPr>
      </w:pPr>
    </w:p>
    <w:p w:rsidR="00932691" w:rsidRPr="006655CB" w:rsidRDefault="00932691" w:rsidP="00932691">
      <w:pPr>
        <w:tabs>
          <w:tab w:val="left" w:pos="3799"/>
        </w:tabs>
        <w:jc w:val="left"/>
        <w:rPr>
          <w:rFonts w:ascii="Century Gothic" w:hAnsi="Century Gothic"/>
          <w:color w:val="FF0000"/>
          <w:sz w:val="22"/>
          <w:szCs w:val="22"/>
          <w:lang w:val="el-GR"/>
        </w:rPr>
      </w:pPr>
    </w:p>
    <w:p w:rsidR="00932691" w:rsidRPr="00ED0E8D" w:rsidRDefault="00932691" w:rsidP="00932691">
      <w:pPr>
        <w:tabs>
          <w:tab w:val="left" w:pos="3799"/>
        </w:tabs>
        <w:jc w:val="center"/>
        <w:rPr>
          <w:rFonts w:ascii="Century Gothic" w:hAnsi="Century Gothic"/>
          <w:sz w:val="22"/>
          <w:szCs w:val="22"/>
          <w:lang w:val="el-GR"/>
        </w:rPr>
      </w:pPr>
      <w:r w:rsidRPr="001A5667">
        <w:rPr>
          <w:rFonts w:ascii="Century Gothic" w:hAnsi="Century Gothic"/>
          <w:sz w:val="22"/>
          <w:szCs w:val="22"/>
          <w:lang w:val="el-GR"/>
        </w:rPr>
        <w:t xml:space="preserve">ΑΘΗΝΑ       </w:t>
      </w:r>
      <w:r w:rsidR="006D1984">
        <w:rPr>
          <w:rFonts w:ascii="Century Gothic" w:hAnsi="Century Gothic"/>
          <w:sz w:val="22"/>
          <w:szCs w:val="22"/>
          <w:lang w:val="el-GR"/>
        </w:rPr>
        <w:t>201</w:t>
      </w:r>
      <w:r w:rsidR="006D1984" w:rsidRPr="00ED0E8D">
        <w:rPr>
          <w:rFonts w:ascii="Century Gothic" w:hAnsi="Century Gothic"/>
          <w:sz w:val="22"/>
          <w:szCs w:val="22"/>
          <w:lang w:val="el-GR"/>
        </w:rPr>
        <w:t>7</w:t>
      </w:r>
    </w:p>
    <w:p w:rsidR="00C019BA" w:rsidRPr="00703368" w:rsidRDefault="00C019BA" w:rsidP="00C019BA">
      <w:pPr>
        <w:spacing w:after="120"/>
        <w:jc w:val="center"/>
        <w:rPr>
          <w:b/>
          <w:bCs/>
        </w:rPr>
      </w:pPr>
      <w:r w:rsidRPr="00703368">
        <w:rPr>
          <w:b/>
          <w:bCs/>
        </w:rPr>
        <w:lastRenderedPageBreak/>
        <w:t>ΠΕΡΙΕΧΟΜΕΝΑ</w:t>
      </w:r>
    </w:p>
    <w:p w:rsidR="00C019BA" w:rsidRPr="00980241" w:rsidRDefault="00D31A93" w:rsidP="00980241">
      <w:pPr>
        <w:pStyle w:val="22"/>
        <w:tabs>
          <w:tab w:val="clear" w:pos="8788"/>
          <w:tab w:val="left" w:pos="-142"/>
          <w:tab w:val="left" w:pos="0"/>
          <w:tab w:val="left" w:pos="142"/>
          <w:tab w:val="left" w:pos="9214"/>
        </w:tabs>
        <w:spacing w:line="360" w:lineRule="auto"/>
        <w:ind w:left="-142"/>
        <w:rPr>
          <w:rFonts w:ascii="Century Gothic" w:hAnsi="Century Gothic"/>
          <w:b w:val="0"/>
          <w:sz w:val="18"/>
          <w:szCs w:val="18"/>
        </w:rPr>
      </w:pPr>
      <w:r w:rsidRPr="00D31A93">
        <w:rPr>
          <w:rFonts w:ascii="Century Gothic" w:hAnsi="Century Gothic"/>
          <w:b w:val="0"/>
          <w:sz w:val="18"/>
          <w:szCs w:val="18"/>
        </w:rPr>
        <w:fldChar w:fldCharType="begin"/>
      </w:r>
      <w:r w:rsidR="00C019BA" w:rsidRPr="00845C6E">
        <w:rPr>
          <w:rFonts w:ascii="Century Gothic" w:hAnsi="Century Gothic"/>
          <w:b w:val="0"/>
          <w:sz w:val="18"/>
          <w:szCs w:val="18"/>
        </w:rPr>
        <w:instrText xml:space="preserve"> TOC \o "1-3" \h \z </w:instrText>
      </w:r>
      <w:r w:rsidRPr="00D31A93">
        <w:rPr>
          <w:rFonts w:ascii="Century Gothic" w:hAnsi="Century Gothic"/>
          <w:b w:val="0"/>
          <w:sz w:val="18"/>
          <w:szCs w:val="18"/>
        </w:rPr>
        <w:fldChar w:fldCharType="separate"/>
      </w:r>
    </w:p>
    <w:p w:rsidR="00C019BA" w:rsidRPr="00980241" w:rsidRDefault="00D31A93" w:rsidP="00980241">
      <w:pPr>
        <w:pStyle w:val="22"/>
        <w:tabs>
          <w:tab w:val="clear" w:pos="8788"/>
          <w:tab w:val="left" w:pos="-142"/>
          <w:tab w:val="left" w:pos="0"/>
          <w:tab w:val="left" w:pos="142"/>
          <w:tab w:val="left" w:pos="9214"/>
          <w:tab w:val="right" w:leader="dot" w:pos="9781"/>
        </w:tabs>
        <w:spacing w:line="360" w:lineRule="auto"/>
        <w:ind w:left="-142"/>
        <w:rPr>
          <w:rFonts w:ascii="Century Gothic" w:hAnsi="Century Gothic"/>
          <w:b w:val="0"/>
          <w:sz w:val="18"/>
          <w:szCs w:val="18"/>
        </w:rPr>
      </w:pPr>
      <w:hyperlink w:anchor="_Toc369012485" w:history="1">
        <w:r w:rsidR="00C019BA" w:rsidRPr="00980241">
          <w:rPr>
            <w:rStyle w:val="-"/>
            <w:rFonts w:ascii="Century Gothic" w:hAnsi="Century Gothic"/>
            <w:b w:val="0"/>
            <w:color w:val="auto"/>
            <w:sz w:val="18"/>
            <w:szCs w:val="18"/>
          </w:rPr>
          <w:t>Άρθρο 1ο</w:t>
        </w:r>
        <w:r w:rsidR="00C019BA" w:rsidRPr="00980241">
          <w:rPr>
            <w:rFonts w:ascii="Century Gothic" w:hAnsi="Century Gothic"/>
            <w:b w:val="0"/>
            <w:sz w:val="18"/>
            <w:szCs w:val="18"/>
          </w:rPr>
          <w:t xml:space="preserve">   </w:t>
        </w:r>
        <w:r w:rsidR="00845C6E" w:rsidRPr="00980241">
          <w:rPr>
            <w:rStyle w:val="-"/>
            <w:rFonts w:ascii="Century Gothic" w:hAnsi="Century Gothic"/>
            <w:b w:val="0"/>
            <w:color w:val="auto"/>
            <w:sz w:val="18"/>
            <w:szCs w:val="18"/>
          </w:rPr>
          <w:t>Αντικείμεν</w:t>
        </w:r>
        <w:r w:rsidR="00845C6E" w:rsidRPr="00980241">
          <w:rPr>
            <w:rStyle w:val="-"/>
            <w:rFonts w:ascii="Century Gothic" w:hAnsi="Century Gothic"/>
            <w:b w:val="0"/>
            <w:color w:val="auto"/>
            <w:sz w:val="18"/>
            <w:szCs w:val="18"/>
            <w:lang w:val="el-GR"/>
          </w:rPr>
          <w:t>ο</w:t>
        </w:r>
        <w:r w:rsidR="00845C6E" w:rsidRPr="00980241">
          <w:rPr>
            <w:rFonts w:ascii="Century Gothic" w:hAnsi="Century Gothic"/>
            <w:b w:val="0"/>
            <w:webHidden/>
            <w:sz w:val="18"/>
            <w:szCs w:val="18"/>
          </w:rPr>
          <w:t>.....................................................................................</w:t>
        </w:r>
        <w:r w:rsidR="00845C6E" w:rsidRPr="00980241">
          <w:rPr>
            <w:rFonts w:ascii="Century Gothic" w:hAnsi="Century Gothic"/>
            <w:b w:val="0"/>
            <w:webHidden/>
            <w:sz w:val="18"/>
            <w:szCs w:val="18"/>
            <w:lang w:val="el-GR"/>
          </w:rPr>
          <w:t>.........</w:t>
        </w:r>
        <w:r w:rsidR="00380686" w:rsidRPr="00980241">
          <w:rPr>
            <w:rFonts w:ascii="Century Gothic" w:hAnsi="Century Gothic"/>
            <w:b w:val="0"/>
            <w:webHidden/>
            <w:sz w:val="18"/>
            <w:szCs w:val="18"/>
            <w:lang w:val="el-GR"/>
          </w:rPr>
          <w:t>...........................</w:t>
        </w:r>
        <w:r w:rsidR="00845C6E" w:rsidRPr="00980241">
          <w:rPr>
            <w:rFonts w:ascii="Century Gothic" w:hAnsi="Century Gothic"/>
            <w:b w:val="0"/>
            <w:webHidden/>
            <w:sz w:val="18"/>
            <w:szCs w:val="18"/>
            <w:lang w:val="el-GR"/>
          </w:rPr>
          <w:t>..</w:t>
        </w:r>
        <w:r w:rsidR="00845C6E" w:rsidRPr="00980241">
          <w:rPr>
            <w:rFonts w:ascii="Century Gothic" w:hAnsi="Century Gothic"/>
            <w:b w:val="0"/>
            <w:webHidden/>
            <w:sz w:val="18"/>
            <w:szCs w:val="18"/>
          </w:rPr>
          <w:t>......................</w:t>
        </w:r>
        <w:r w:rsidRPr="00980241">
          <w:rPr>
            <w:rFonts w:ascii="Century Gothic" w:hAnsi="Century Gothic"/>
            <w:b w:val="0"/>
            <w:webHidden/>
            <w:sz w:val="18"/>
            <w:szCs w:val="18"/>
          </w:rPr>
          <w:fldChar w:fldCharType="begin"/>
        </w:r>
        <w:r w:rsidR="00C019BA" w:rsidRPr="00980241">
          <w:rPr>
            <w:rFonts w:ascii="Century Gothic" w:hAnsi="Century Gothic"/>
            <w:b w:val="0"/>
            <w:webHidden/>
            <w:sz w:val="18"/>
            <w:szCs w:val="18"/>
          </w:rPr>
          <w:instrText xml:space="preserve"> PAGEREF _Toc369012485 \h </w:instrText>
        </w:r>
        <w:r w:rsidRPr="00980241">
          <w:rPr>
            <w:rFonts w:ascii="Century Gothic" w:hAnsi="Century Gothic"/>
            <w:b w:val="0"/>
            <w:webHidden/>
            <w:sz w:val="18"/>
            <w:szCs w:val="18"/>
          </w:rPr>
          <w:fldChar w:fldCharType="separate"/>
        </w:r>
        <w:r w:rsidR="009E33FE">
          <w:rPr>
            <w:rFonts w:ascii="Century Gothic" w:hAnsi="Century Gothic"/>
            <w:bCs/>
            <w:noProof/>
            <w:webHidden/>
            <w:sz w:val="18"/>
            <w:szCs w:val="18"/>
            <w:lang w:val="el-GR"/>
          </w:rPr>
          <w:t>Σφάλμα! Δεν έχει οριστεί σελιδοδείκτης.</w:t>
        </w:r>
        <w:r w:rsidRPr="00980241">
          <w:rPr>
            <w:rFonts w:ascii="Century Gothic" w:hAnsi="Century Gothic"/>
            <w:b w:val="0"/>
            <w:webHidden/>
            <w:sz w:val="18"/>
            <w:szCs w:val="18"/>
          </w:rPr>
          <w:fldChar w:fldCharType="end"/>
        </w:r>
      </w:hyperlink>
    </w:p>
    <w:p w:rsidR="00C019BA" w:rsidRPr="00980241" w:rsidRDefault="00D31A93" w:rsidP="00980241">
      <w:pPr>
        <w:pStyle w:val="22"/>
        <w:tabs>
          <w:tab w:val="clear" w:pos="8788"/>
          <w:tab w:val="left" w:pos="-142"/>
          <w:tab w:val="left" w:pos="0"/>
          <w:tab w:val="left" w:pos="142"/>
          <w:tab w:val="left" w:pos="9214"/>
          <w:tab w:val="right" w:leader="dot" w:pos="9781"/>
        </w:tabs>
        <w:spacing w:line="360" w:lineRule="auto"/>
        <w:ind w:left="-142"/>
        <w:rPr>
          <w:rFonts w:ascii="Century Gothic" w:hAnsi="Century Gothic"/>
          <w:b w:val="0"/>
          <w:sz w:val="18"/>
          <w:szCs w:val="18"/>
        </w:rPr>
      </w:pPr>
      <w:hyperlink w:anchor="_Toc369012486" w:history="1">
        <w:r w:rsidR="00C019BA" w:rsidRPr="00980241">
          <w:rPr>
            <w:rStyle w:val="-"/>
            <w:rFonts w:ascii="Century Gothic" w:hAnsi="Century Gothic"/>
            <w:b w:val="0"/>
            <w:color w:val="auto"/>
            <w:sz w:val="18"/>
            <w:szCs w:val="18"/>
          </w:rPr>
          <w:t>Άρθρο 2ο</w:t>
        </w:r>
        <w:r w:rsidR="00C019BA" w:rsidRPr="00980241">
          <w:rPr>
            <w:rFonts w:ascii="Century Gothic" w:hAnsi="Century Gothic"/>
            <w:b w:val="0"/>
            <w:sz w:val="18"/>
            <w:szCs w:val="18"/>
          </w:rPr>
          <w:t xml:space="preserve">   </w:t>
        </w:r>
        <w:r w:rsidR="00C019BA" w:rsidRPr="00980241">
          <w:rPr>
            <w:rStyle w:val="-"/>
            <w:rFonts w:ascii="Century Gothic" w:hAnsi="Century Gothic"/>
            <w:b w:val="0"/>
            <w:color w:val="auto"/>
            <w:sz w:val="18"/>
            <w:szCs w:val="18"/>
          </w:rPr>
          <w:t>Διατάξεις που ισχύουν</w:t>
        </w:r>
        <w:r w:rsidR="00845C6E" w:rsidRPr="00980241">
          <w:rPr>
            <w:rFonts w:ascii="Century Gothic" w:hAnsi="Century Gothic"/>
            <w:b w:val="0"/>
            <w:webHidden/>
            <w:sz w:val="18"/>
            <w:szCs w:val="18"/>
            <w:lang w:val="el-GR"/>
          </w:rPr>
          <w:t>……………………………………………………</w:t>
        </w:r>
        <w:r w:rsidR="00380686" w:rsidRPr="00980241">
          <w:rPr>
            <w:rFonts w:ascii="Century Gothic" w:hAnsi="Century Gothic"/>
            <w:b w:val="0"/>
            <w:webHidden/>
            <w:sz w:val="18"/>
            <w:szCs w:val="18"/>
            <w:lang w:val="el-GR"/>
          </w:rPr>
          <w:t>………………………….</w:t>
        </w:r>
        <w:r w:rsidR="00845C6E" w:rsidRPr="00980241">
          <w:rPr>
            <w:rFonts w:ascii="Century Gothic" w:hAnsi="Century Gothic"/>
            <w:b w:val="0"/>
            <w:webHidden/>
            <w:sz w:val="18"/>
            <w:szCs w:val="18"/>
            <w:lang w:val="el-GR"/>
          </w:rPr>
          <w:t>………….</w:t>
        </w:r>
        <w:r w:rsidRPr="00980241">
          <w:rPr>
            <w:rFonts w:ascii="Century Gothic" w:hAnsi="Century Gothic"/>
            <w:b w:val="0"/>
            <w:webHidden/>
            <w:sz w:val="18"/>
            <w:szCs w:val="18"/>
          </w:rPr>
          <w:fldChar w:fldCharType="begin"/>
        </w:r>
        <w:r w:rsidR="00C019BA" w:rsidRPr="00980241">
          <w:rPr>
            <w:rFonts w:ascii="Century Gothic" w:hAnsi="Century Gothic"/>
            <w:b w:val="0"/>
            <w:webHidden/>
            <w:sz w:val="18"/>
            <w:szCs w:val="18"/>
          </w:rPr>
          <w:instrText xml:space="preserve"> PAGEREF _Toc369012486 \h </w:instrText>
        </w:r>
        <w:r w:rsidRPr="00980241">
          <w:rPr>
            <w:rFonts w:ascii="Century Gothic" w:hAnsi="Century Gothic"/>
            <w:b w:val="0"/>
            <w:webHidden/>
            <w:sz w:val="18"/>
            <w:szCs w:val="18"/>
          </w:rPr>
          <w:fldChar w:fldCharType="separate"/>
        </w:r>
        <w:r w:rsidR="009E33FE">
          <w:rPr>
            <w:rFonts w:ascii="Century Gothic" w:hAnsi="Century Gothic"/>
            <w:bCs/>
            <w:noProof/>
            <w:webHidden/>
            <w:sz w:val="18"/>
            <w:szCs w:val="18"/>
            <w:lang w:val="el-GR"/>
          </w:rPr>
          <w:t>Σφάλμα! Δεν έχει οριστεί σελιδοδείκτης.</w:t>
        </w:r>
        <w:r w:rsidRPr="00980241">
          <w:rPr>
            <w:rFonts w:ascii="Century Gothic" w:hAnsi="Century Gothic"/>
            <w:b w:val="0"/>
            <w:webHidden/>
            <w:sz w:val="18"/>
            <w:szCs w:val="18"/>
          </w:rPr>
          <w:fldChar w:fldCharType="end"/>
        </w:r>
      </w:hyperlink>
    </w:p>
    <w:p w:rsidR="00C019BA" w:rsidRPr="00980241" w:rsidRDefault="00D31A93" w:rsidP="00980241">
      <w:pPr>
        <w:pStyle w:val="22"/>
        <w:tabs>
          <w:tab w:val="clear" w:pos="8788"/>
          <w:tab w:val="left" w:pos="-142"/>
          <w:tab w:val="left" w:pos="0"/>
          <w:tab w:val="left" w:pos="142"/>
          <w:tab w:val="left" w:pos="9214"/>
          <w:tab w:val="right" w:leader="dot" w:pos="9781"/>
        </w:tabs>
        <w:spacing w:line="360" w:lineRule="auto"/>
        <w:ind w:left="-142"/>
        <w:rPr>
          <w:rFonts w:ascii="Century Gothic" w:hAnsi="Century Gothic"/>
          <w:b w:val="0"/>
          <w:sz w:val="18"/>
          <w:szCs w:val="18"/>
          <w:lang w:val="el-GR"/>
        </w:rPr>
      </w:pPr>
      <w:hyperlink w:anchor="_Toc369012487" w:history="1">
        <w:r w:rsidR="00C019BA" w:rsidRPr="00980241">
          <w:rPr>
            <w:rStyle w:val="-"/>
            <w:rFonts w:ascii="Century Gothic" w:hAnsi="Century Gothic"/>
            <w:b w:val="0"/>
            <w:color w:val="auto"/>
            <w:sz w:val="18"/>
            <w:szCs w:val="18"/>
          </w:rPr>
          <w:t>Άρθρο 3ο</w:t>
        </w:r>
        <w:r w:rsidR="00C019BA" w:rsidRPr="00980241">
          <w:rPr>
            <w:rFonts w:ascii="Century Gothic" w:hAnsi="Century Gothic"/>
            <w:b w:val="0"/>
            <w:sz w:val="18"/>
            <w:szCs w:val="18"/>
          </w:rPr>
          <w:t xml:space="preserve">   </w:t>
        </w:r>
        <w:r w:rsidR="00C019BA" w:rsidRPr="00980241">
          <w:rPr>
            <w:rStyle w:val="-"/>
            <w:rFonts w:ascii="Century Gothic" w:hAnsi="Century Gothic"/>
            <w:b w:val="0"/>
            <w:color w:val="auto"/>
            <w:sz w:val="18"/>
            <w:szCs w:val="18"/>
          </w:rPr>
          <w:t>Σειρά με την οποία ισχύουν τα τεύχη της δημοπρατήσεως και τα λοιπά στοιχεία της μελέτης</w:t>
        </w:r>
        <w:r w:rsidR="00380686" w:rsidRPr="00980241">
          <w:rPr>
            <w:rFonts w:ascii="Century Gothic" w:hAnsi="Century Gothic"/>
            <w:b w:val="0"/>
            <w:webHidden/>
            <w:sz w:val="18"/>
            <w:szCs w:val="18"/>
            <w:lang w:val="el-GR"/>
          </w:rPr>
          <w:t>…….</w:t>
        </w:r>
        <w:r w:rsidR="004C1CFF" w:rsidRPr="00980241">
          <w:rPr>
            <w:rFonts w:ascii="Century Gothic" w:hAnsi="Century Gothic"/>
            <w:b w:val="0"/>
            <w:webHidden/>
            <w:sz w:val="18"/>
            <w:szCs w:val="18"/>
            <w:lang w:val="el-GR"/>
          </w:rPr>
          <w:t>4</w:t>
        </w:r>
      </w:hyperlink>
    </w:p>
    <w:p w:rsidR="00C019BA" w:rsidRPr="00980241" w:rsidRDefault="00D31A93" w:rsidP="00980241">
      <w:pPr>
        <w:pStyle w:val="22"/>
        <w:tabs>
          <w:tab w:val="clear" w:pos="8788"/>
          <w:tab w:val="left" w:pos="-142"/>
          <w:tab w:val="left" w:pos="0"/>
          <w:tab w:val="left" w:pos="142"/>
          <w:tab w:val="left" w:pos="9214"/>
          <w:tab w:val="right" w:leader="dot" w:pos="9781"/>
        </w:tabs>
        <w:spacing w:line="360" w:lineRule="auto"/>
        <w:ind w:left="-284" w:firstLine="142"/>
        <w:rPr>
          <w:rFonts w:ascii="Century Gothic" w:hAnsi="Century Gothic"/>
          <w:b w:val="0"/>
          <w:sz w:val="18"/>
          <w:szCs w:val="18"/>
        </w:rPr>
      </w:pPr>
      <w:hyperlink w:anchor="_Toc369012488" w:history="1">
        <w:r w:rsidR="00C019BA" w:rsidRPr="00980241">
          <w:rPr>
            <w:rStyle w:val="-"/>
            <w:rFonts w:ascii="Century Gothic" w:hAnsi="Century Gothic"/>
            <w:b w:val="0"/>
            <w:color w:val="auto"/>
            <w:sz w:val="18"/>
            <w:szCs w:val="18"/>
          </w:rPr>
          <w:t>Άρθρο 4ο</w:t>
        </w:r>
        <w:r w:rsidR="00845C6E" w:rsidRPr="00980241">
          <w:rPr>
            <w:rFonts w:ascii="Century Gothic" w:hAnsi="Century Gothic"/>
            <w:b w:val="0"/>
            <w:sz w:val="18"/>
            <w:szCs w:val="18"/>
          </w:rPr>
          <w:t xml:space="preserve">   </w:t>
        </w:r>
        <w:r w:rsidR="00C019BA" w:rsidRPr="00980241">
          <w:rPr>
            <w:rStyle w:val="-"/>
            <w:rFonts w:ascii="Century Gothic" w:hAnsi="Century Gothic"/>
            <w:b w:val="0"/>
            <w:color w:val="auto"/>
            <w:sz w:val="18"/>
            <w:szCs w:val="18"/>
          </w:rPr>
          <w:t>Μελέτη των συνθηκών κατασκευής του έργου</w:t>
        </w:r>
        <w:r w:rsidR="00380686" w:rsidRPr="00980241">
          <w:rPr>
            <w:rStyle w:val="-"/>
            <w:rFonts w:ascii="Century Gothic" w:hAnsi="Century Gothic"/>
            <w:b w:val="0"/>
            <w:color w:val="auto"/>
            <w:sz w:val="18"/>
            <w:szCs w:val="18"/>
          </w:rPr>
          <w:t>…</w:t>
        </w:r>
        <w:r w:rsidR="00380686" w:rsidRPr="00980241">
          <w:rPr>
            <w:rFonts w:ascii="Century Gothic" w:hAnsi="Century Gothic"/>
            <w:b w:val="0"/>
            <w:webHidden/>
            <w:sz w:val="18"/>
            <w:szCs w:val="18"/>
            <w:lang w:val="el-GR"/>
          </w:rPr>
          <w:t>…………………………………………………………..</w:t>
        </w:r>
        <w:r w:rsidR="004C1CFF" w:rsidRPr="00980241">
          <w:rPr>
            <w:rFonts w:ascii="Century Gothic" w:hAnsi="Century Gothic"/>
            <w:b w:val="0"/>
            <w:webHidden/>
            <w:sz w:val="18"/>
            <w:szCs w:val="18"/>
            <w:lang w:val="el-GR"/>
          </w:rPr>
          <w:t>5</w:t>
        </w:r>
      </w:hyperlink>
    </w:p>
    <w:p w:rsidR="00C019BA" w:rsidRPr="00980241" w:rsidRDefault="00D31A93" w:rsidP="00980241">
      <w:pPr>
        <w:pStyle w:val="22"/>
        <w:tabs>
          <w:tab w:val="left" w:pos="-142"/>
          <w:tab w:val="left" w:pos="0"/>
          <w:tab w:val="left" w:pos="142"/>
          <w:tab w:val="left" w:pos="9214"/>
        </w:tabs>
        <w:spacing w:line="360" w:lineRule="auto"/>
        <w:ind w:hanging="362"/>
        <w:rPr>
          <w:rFonts w:ascii="Century Gothic" w:hAnsi="Century Gothic"/>
          <w:b w:val="0"/>
          <w:sz w:val="18"/>
          <w:szCs w:val="18"/>
        </w:rPr>
      </w:pPr>
      <w:hyperlink w:anchor="_Toc369012489" w:history="1">
        <w:r w:rsidR="00C019BA" w:rsidRPr="00980241">
          <w:rPr>
            <w:rStyle w:val="-"/>
            <w:rFonts w:ascii="Century Gothic" w:hAnsi="Century Gothic"/>
            <w:b w:val="0"/>
            <w:color w:val="auto"/>
            <w:sz w:val="18"/>
            <w:szCs w:val="18"/>
          </w:rPr>
          <w:t>Άρθρο 5ο</w:t>
        </w:r>
        <w:r w:rsidR="001D6F02" w:rsidRPr="00980241">
          <w:rPr>
            <w:rStyle w:val="-"/>
            <w:rFonts w:ascii="Century Gothic" w:hAnsi="Century Gothic"/>
            <w:b w:val="0"/>
            <w:color w:val="auto"/>
            <w:sz w:val="18"/>
            <w:szCs w:val="18"/>
            <w:lang w:val="el-GR"/>
          </w:rPr>
          <w:t xml:space="preserve">   </w:t>
        </w:r>
        <w:r w:rsidR="00C019BA" w:rsidRPr="00980241">
          <w:rPr>
            <w:rStyle w:val="-"/>
            <w:rFonts w:ascii="Century Gothic" w:hAnsi="Century Gothic"/>
            <w:b w:val="0"/>
            <w:color w:val="auto"/>
            <w:sz w:val="18"/>
            <w:szCs w:val="18"/>
          </w:rPr>
          <w:t>Περιεχόμενο των τιμών μονάδος του Τιμολογίου και δαπάνες που βαρύνουν τον ανάδοχο</w:t>
        </w:r>
        <w:r w:rsidR="00380686" w:rsidRPr="00980241">
          <w:rPr>
            <w:rFonts w:ascii="Century Gothic" w:hAnsi="Century Gothic"/>
            <w:b w:val="0"/>
            <w:webHidden/>
            <w:sz w:val="18"/>
            <w:szCs w:val="18"/>
            <w:lang w:val="el-GR"/>
          </w:rPr>
          <w:t>…......</w:t>
        </w:r>
        <w:r w:rsidR="004C1CFF" w:rsidRPr="00980241">
          <w:rPr>
            <w:rFonts w:ascii="Century Gothic" w:hAnsi="Century Gothic"/>
            <w:b w:val="0"/>
            <w:webHidden/>
            <w:sz w:val="18"/>
            <w:szCs w:val="18"/>
            <w:lang w:val="el-GR"/>
          </w:rPr>
          <w:t>7</w:t>
        </w:r>
      </w:hyperlink>
    </w:p>
    <w:p w:rsidR="00C019BA" w:rsidRPr="00980241" w:rsidRDefault="00D31A93" w:rsidP="00980241">
      <w:pPr>
        <w:pStyle w:val="22"/>
        <w:tabs>
          <w:tab w:val="clear" w:pos="8788"/>
          <w:tab w:val="left" w:pos="-142"/>
          <w:tab w:val="left" w:pos="0"/>
          <w:tab w:val="left" w:pos="142"/>
          <w:tab w:val="left" w:pos="9214"/>
        </w:tabs>
        <w:spacing w:line="360" w:lineRule="auto"/>
        <w:ind w:hanging="362"/>
        <w:rPr>
          <w:rFonts w:ascii="Century Gothic" w:hAnsi="Century Gothic"/>
          <w:b w:val="0"/>
          <w:sz w:val="18"/>
          <w:szCs w:val="18"/>
          <w:lang w:val="el-GR"/>
        </w:rPr>
      </w:pPr>
      <w:hyperlink w:anchor="_Toc369012490" w:history="1">
        <w:r w:rsidR="00C019BA" w:rsidRPr="00980241">
          <w:rPr>
            <w:rStyle w:val="-"/>
            <w:rFonts w:ascii="Century Gothic" w:hAnsi="Century Gothic"/>
            <w:b w:val="0"/>
            <w:color w:val="auto"/>
            <w:sz w:val="18"/>
            <w:szCs w:val="18"/>
          </w:rPr>
          <w:t>Άρθρο 6ο</w:t>
        </w:r>
        <w:r w:rsidR="00845C6E" w:rsidRPr="00980241">
          <w:rPr>
            <w:rFonts w:ascii="Century Gothic" w:hAnsi="Century Gothic"/>
            <w:b w:val="0"/>
            <w:sz w:val="18"/>
            <w:szCs w:val="18"/>
          </w:rPr>
          <w:t xml:space="preserve">   </w:t>
        </w:r>
        <w:r w:rsidR="00C019BA" w:rsidRPr="00980241">
          <w:rPr>
            <w:rStyle w:val="-"/>
            <w:rFonts w:ascii="Century Gothic" w:hAnsi="Century Gothic"/>
            <w:b w:val="0"/>
            <w:color w:val="auto"/>
            <w:sz w:val="18"/>
            <w:szCs w:val="18"/>
          </w:rPr>
          <w:t>Υπερβάσεις ποσοτήτων κλπ. σε αναλυτικούς προϋπολογισμούς</w:t>
        </w:r>
        <w:r w:rsidR="000C024E" w:rsidRPr="00980241">
          <w:rPr>
            <w:rFonts w:ascii="Century Gothic" w:hAnsi="Century Gothic"/>
            <w:b w:val="0"/>
            <w:webHidden/>
            <w:sz w:val="18"/>
            <w:szCs w:val="18"/>
            <w:lang w:val="el-GR"/>
          </w:rPr>
          <w:t>…………………………………</w:t>
        </w:r>
        <w:r w:rsidR="001D6F02" w:rsidRPr="00980241">
          <w:rPr>
            <w:rFonts w:ascii="Century Gothic" w:hAnsi="Century Gothic"/>
            <w:b w:val="0"/>
            <w:webHidden/>
            <w:sz w:val="18"/>
            <w:szCs w:val="18"/>
            <w:lang w:val="el-GR"/>
          </w:rPr>
          <w:t>...</w:t>
        </w:r>
        <w:r w:rsidR="000C024E" w:rsidRPr="00980241">
          <w:rPr>
            <w:rFonts w:ascii="Century Gothic" w:hAnsi="Century Gothic"/>
            <w:b w:val="0"/>
            <w:webHidden/>
            <w:sz w:val="18"/>
            <w:szCs w:val="18"/>
            <w:lang w:val="el-GR"/>
          </w:rPr>
          <w:t>…</w:t>
        </w:r>
        <w:r w:rsidR="004C1CFF" w:rsidRPr="00980241">
          <w:rPr>
            <w:rFonts w:ascii="Century Gothic" w:hAnsi="Century Gothic"/>
            <w:b w:val="0"/>
            <w:webHidden/>
            <w:sz w:val="18"/>
            <w:szCs w:val="18"/>
            <w:lang w:val="el-GR"/>
          </w:rPr>
          <w:t>9</w:t>
        </w:r>
      </w:hyperlink>
    </w:p>
    <w:p w:rsidR="00C019BA" w:rsidRPr="00980241" w:rsidRDefault="00D31A93" w:rsidP="00980241">
      <w:pPr>
        <w:pStyle w:val="22"/>
        <w:tabs>
          <w:tab w:val="left" w:pos="-142"/>
          <w:tab w:val="left" w:pos="0"/>
          <w:tab w:val="left" w:pos="142"/>
          <w:tab w:val="left" w:pos="9214"/>
        </w:tabs>
        <w:spacing w:line="360" w:lineRule="auto"/>
        <w:ind w:hanging="362"/>
        <w:rPr>
          <w:rFonts w:ascii="Century Gothic" w:hAnsi="Century Gothic"/>
          <w:b w:val="0"/>
          <w:sz w:val="18"/>
          <w:szCs w:val="18"/>
        </w:rPr>
      </w:pPr>
      <w:hyperlink w:anchor="_Toc369012491" w:history="1">
        <w:r w:rsidR="00C019BA" w:rsidRPr="00980241">
          <w:rPr>
            <w:rStyle w:val="-"/>
            <w:rFonts w:ascii="Century Gothic" w:hAnsi="Century Gothic"/>
            <w:b w:val="0"/>
            <w:color w:val="auto"/>
            <w:sz w:val="18"/>
            <w:szCs w:val="18"/>
          </w:rPr>
          <w:t>Άρθρο 7</w:t>
        </w:r>
        <w:r w:rsidR="000C024E" w:rsidRPr="00980241">
          <w:rPr>
            <w:rStyle w:val="-"/>
            <w:rFonts w:ascii="Century Gothic" w:hAnsi="Century Gothic"/>
            <w:b w:val="0"/>
            <w:color w:val="auto"/>
            <w:sz w:val="18"/>
            <w:szCs w:val="18"/>
            <w:lang w:val="el-GR"/>
          </w:rPr>
          <w:t xml:space="preserve">      </w:t>
        </w:r>
        <w:r w:rsidR="00C019BA" w:rsidRPr="00980241">
          <w:rPr>
            <w:rStyle w:val="-"/>
            <w:rFonts w:ascii="Century Gothic" w:hAnsi="Century Gothic"/>
            <w:b w:val="0"/>
            <w:color w:val="auto"/>
            <w:sz w:val="18"/>
            <w:szCs w:val="18"/>
          </w:rPr>
          <w:t>Έλεγχος – Προσαρμογή - Συμπλήρωση μελετών του έργου</w:t>
        </w:r>
        <w:r w:rsidR="000C024E" w:rsidRPr="00980241">
          <w:rPr>
            <w:rFonts w:ascii="Century Gothic" w:hAnsi="Century Gothic"/>
            <w:b w:val="0"/>
            <w:webHidden/>
            <w:sz w:val="18"/>
            <w:szCs w:val="18"/>
            <w:lang w:val="el-GR"/>
          </w:rPr>
          <w:t>…………………………………………</w:t>
        </w:r>
        <w:r w:rsidR="00980241" w:rsidRPr="00980241">
          <w:rPr>
            <w:rFonts w:ascii="Century Gothic" w:hAnsi="Century Gothic"/>
            <w:b w:val="0"/>
            <w:webHidden/>
            <w:sz w:val="18"/>
            <w:szCs w:val="18"/>
            <w:lang w:val="el-GR"/>
          </w:rPr>
          <w:t>.</w:t>
        </w:r>
        <w:r w:rsidR="001D6F02" w:rsidRPr="00980241">
          <w:rPr>
            <w:rFonts w:ascii="Century Gothic" w:hAnsi="Century Gothic"/>
            <w:b w:val="0"/>
            <w:webHidden/>
            <w:sz w:val="18"/>
            <w:szCs w:val="18"/>
            <w:lang w:val="el-GR"/>
          </w:rPr>
          <w:t>...</w:t>
        </w:r>
        <w:r w:rsidR="000C024E" w:rsidRPr="00980241">
          <w:rPr>
            <w:rFonts w:ascii="Century Gothic" w:hAnsi="Century Gothic"/>
            <w:b w:val="0"/>
            <w:webHidden/>
            <w:sz w:val="18"/>
            <w:szCs w:val="18"/>
            <w:lang w:val="el-GR"/>
          </w:rPr>
          <w:t>..</w:t>
        </w:r>
        <w:r w:rsidR="004C1CFF" w:rsidRPr="00980241">
          <w:rPr>
            <w:rFonts w:ascii="Century Gothic" w:hAnsi="Century Gothic"/>
            <w:b w:val="0"/>
            <w:webHidden/>
            <w:sz w:val="18"/>
            <w:szCs w:val="18"/>
            <w:lang w:val="el-GR"/>
          </w:rPr>
          <w:t>9</w:t>
        </w:r>
      </w:hyperlink>
    </w:p>
    <w:p w:rsidR="00C019BA" w:rsidRPr="00980241" w:rsidRDefault="00D31A93" w:rsidP="00980241">
      <w:pPr>
        <w:pStyle w:val="22"/>
        <w:tabs>
          <w:tab w:val="left" w:pos="-142"/>
          <w:tab w:val="left" w:pos="0"/>
          <w:tab w:val="left" w:pos="142"/>
          <w:tab w:val="left" w:pos="9214"/>
        </w:tabs>
        <w:spacing w:line="360" w:lineRule="auto"/>
        <w:ind w:hanging="362"/>
        <w:rPr>
          <w:rFonts w:ascii="Century Gothic" w:hAnsi="Century Gothic"/>
          <w:b w:val="0"/>
          <w:sz w:val="18"/>
          <w:szCs w:val="18"/>
        </w:rPr>
      </w:pPr>
      <w:hyperlink w:anchor="_Toc369012492" w:history="1">
        <w:r w:rsidR="00C019BA" w:rsidRPr="00980241">
          <w:rPr>
            <w:rStyle w:val="-"/>
            <w:rFonts w:ascii="Century Gothic" w:hAnsi="Century Gothic"/>
            <w:b w:val="0"/>
            <w:color w:val="auto"/>
            <w:sz w:val="18"/>
            <w:szCs w:val="18"/>
          </w:rPr>
          <w:t>Άρθρο 8</w:t>
        </w:r>
        <w:r w:rsidR="000C024E" w:rsidRPr="00980241">
          <w:rPr>
            <w:rStyle w:val="-"/>
            <w:rFonts w:ascii="Century Gothic" w:hAnsi="Century Gothic"/>
            <w:b w:val="0"/>
            <w:color w:val="auto"/>
            <w:sz w:val="18"/>
            <w:szCs w:val="18"/>
            <w:lang w:val="el-GR"/>
          </w:rPr>
          <w:t xml:space="preserve">      </w:t>
        </w:r>
        <w:r w:rsidR="00C019BA" w:rsidRPr="00980241">
          <w:rPr>
            <w:rStyle w:val="-"/>
            <w:rFonts w:ascii="Century Gothic" w:hAnsi="Century Gothic"/>
            <w:b w:val="0"/>
            <w:color w:val="auto"/>
            <w:sz w:val="18"/>
            <w:szCs w:val="18"/>
          </w:rPr>
          <w:t>Προέλευση-Έλεγχος-Εγκριση υλικών και ετοίμων ή ημικατεργασμένων προιόντων</w:t>
        </w:r>
        <w:r w:rsidR="000C024E" w:rsidRPr="00980241">
          <w:rPr>
            <w:rStyle w:val="-"/>
            <w:rFonts w:ascii="Century Gothic" w:hAnsi="Century Gothic"/>
            <w:b w:val="0"/>
            <w:color w:val="auto"/>
            <w:sz w:val="18"/>
            <w:szCs w:val="18"/>
            <w:lang w:val="el-GR"/>
          </w:rPr>
          <w:t>…</w:t>
        </w:r>
        <w:r w:rsidR="00C019BA" w:rsidRPr="00980241">
          <w:rPr>
            <w:rFonts w:ascii="Century Gothic" w:hAnsi="Century Gothic"/>
            <w:b w:val="0"/>
            <w:webHidden/>
            <w:sz w:val="18"/>
            <w:szCs w:val="18"/>
          </w:rPr>
          <w:tab/>
        </w:r>
        <w:r w:rsidR="000C024E" w:rsidRPr="00980241">
          <w:rPr>
            <w:rFonts w:ascii="Century Gothic" w:hAnsi="Century Gothic"/>
            <w:b w:val="0"/>
            <w:webHidden/>
            <w:sz w:val="18"/>
            <w:szCs w:val="18"/>
            <w:lang w:val="el-GR"/>
          </w:rPr>
          <w:t>…………</w:t>
        </w:r>
        <w:r w:rsidR="001D6F02" w:rsidRPr="00980241">
          <w:rPr>
            <w:rFonts w:ascii="Century Gothic" w:hAnsi="Century Gothic"/>
            <w:b w:val="0"/>
            <w:webHidden/>
            <w:sz w:val="18"/>
            <w:szCs w:val="18"/>
            <w:lang w:val="el-GR"/>
          </w:rPr>
          <w:t>.</w:t>
        </w:r>
        <w:r w:rsidR="000C024E" w:rsidRPr="00980241">
          <w:rPr>
            <w:rFonts w:ascii="Century Gothic" w:hAnsi="Century Gothic"/>
            <w:b w:val="0"/>
            <w:webHidden/>
            <w:sz w:val="18"/>
            <w:szCs w:val="18"/>
            <w:lang w:val="el-GR"/>
          </w:rPr>
          <w:t>…</w:t>
        </w:r>
        <w:r w:rsidR="00980241" w:rsidRPr="00980241">
          <w:rPr>
            <w:rFonts w:ascii="Century Gothic" w:hAnsi="Century Gothic"/>
            <w:b w:val="0"/>
            <w:webHidden/>
            <w:sz w:val="18"/>
            <w:szCs w:val="18"/>
            <w:lang w:val="el-GR"/>
          </w:rPr>
          <w:t>11</w:t>
        </w:r>
      </w:hyperlink>
    </w:p>
    <w:p w:rsidR="00C019BA" w:rsidRPr="00980241" w:rsidRDefault="00D31A93" w:rsidP="00980241">
      <w:pPr>
        <w:pStyle w:val="22"/>
        <w:tabs>
          <w:tab w:val="clear" w:pos="8788"/>
          <w:tab w:val="left" w:pos="-142"/>
          <w:tab w:val="left" w:pos="0"/>
          <w:tab w:val="left" w:pos="142"/>
          <w:tab w:val="left" w:pos="9214"/>
        </w:tabs>
        <w:spacing w:line="360" w:lineRule="auto"/>
        <w:ind w:hanging="362"/>
        <w:rPr>
          <w:rFonts w:ascii="Century Gothic" w:hAnsi="Century Gothic"/>
          <w:b w:val="0"/>
          <w:sz w:val="18"/>
          <w:szCs w:val="18"/>
        </w:rPr>
      </w:pPr>
      <w:hyperlink w:anchor="_Toc369012493" w:history="1">
        <w:r w:rsidR="00C019BA" w:rsidRPr="00980241">
          <w:rPr>
            <w:rStyle w:val="-"/>
            <w:rFonts w:ascii="Century Gothic" w:hAnsi="Century Gothic"/>
            <w:b w:val="0"/>
            <w:color w:val="auto"/>
            <w:sz w:val="18"/>
            <w:szCs w:val="18"/>
          </w:rPr>
          <w:t>Άρθρο 9ο</w:t>
        </w:r>
        <w:r w:rsidR="000C024E" w:rsidRPr="00980241">
          <w:rPr>
            <w:rFonts w:ascii="Century Gothic" w:hAnsi="Century Gothic"/>
            <w:b w:val="0"/>
            <w:sz w:val="18"/>
            <w:szCs w:val="18"/>
            <w:lang w:val="el-GR"/>
          </w:rPr>
          <w:t xml:space="preserve">  </w:t>
        </w:r>
        <w:r w:rsidR="001D6F02" w:rsidRPr="00980241">
          <w:rPr>
            <w:rFonts w:ascii="Century Gothic" w:hAnsi="Century Gothic"/>
            <w:b w:val="0"/>
            <w:sz w:val="18"/>
            <w:szCs w:val="18"/>
            <w:lang w:val="el-GR"/>
          </w:rPr>
          <w:t xml:space="preserve"> </w:t>
        </w:r>
        <w:r w:rsidR="000C024E" w:rsidRPr="00980241">
          <w:rPr>
            <w:rFonts w:ascii="Century Gothic" w:hAnsi="Century Gothic"/>
            <w:b w:val="0"/>
            <w:sz w:val="18"/>
            <w:szCs w:val="18"/>
            <w:lang w:val="el-GR"/>
          </w:rPr>
          <w:t xml:space="preserve"> </w:t>
        </w:r>
        <w:r w:rsidR="00C019BA" w:rsidRPr="00980241">
          <w:rPr>
            <w:rStyle w:val="-"/>
            <w:rFonts w:ascii="Century Gothic" w:hAnsi="Century Gothic"/>
            <w:b w:val="0"/>
            <w:color w:val="auto"/>
            <w:sz w:val="18"/>
            <w:szCs w:val="18"/>
          </w:rPr>
          <w:t>Εργαστηριακός Έλεγχος Υλικών</w:t>
        </w:r>
        <w:r w:rsidR="001D6F02" w:rsidRPr="00980241">
          <w:rPr>
            <w:rFonts w:ascii="Century Gothic" w:hAnsi="Century Gothic"/>
            <w:b w:val="0"/>
            <w:webHidden/>
            <w:sz w:val="18"/>
            <w:szCs w:val="18"/>
            <w:lang w:val="el-GR"/>
          </w:rPr>
          <w:t>……………………………………………………………………………</w:t>
        </w:r>
        <w:r w:rsidR="00980241">
          <w:rPr>
            <w:rFonts w:ascii="Century Gothic" w:hAnsi="Century Gothic"/>
            <w:b w:val="0"/>
            <w:webHidden/>
            <w:sz w:val="18"/>
            <w:szCs w:val="18"/>
            <w:lang w:val="el-GR"/>
          </w:rPr>
          <w:t>..</w:t>
        </w:r>
        <w:r w:rsidR="00980241" w:rsidRPr="00980241">
          <w:rPr>
            <w:rFonts w:ascii="Century Gothic" w:hAnsi="Century Gothic"/>
            <w:b w:val="0"/>
            <w:webHidden/>
            <w:sz w:val="18"/>
            <w:szCs w:val="18"/>
            <w:lang w:val="el-GR"/>
          </w:rPr>
          <w:t>12</w:t>
        </w:r>
      </w:hyperlink>
    </w:p>
    <w:p w:rsidR="00C019BA" w:rsidRPr="00980241" w:rsidRDefault="00D31A93" w:rsidP="00980241">
      <w:pPr>
        <w:pStyle w:val="22"/>
        <w:tabs>
          <w:tab w:val="clear" w:pos="8788"/>
          <w:tab w:val="left" w:pos="-142"/>
          <w:tab w:val="left" w:pos="0"/>
          <w:tab w:val="left" w:pos="142"/>
          <w:tab w:val="left" w:pos="9214"/>
        </w:tabs>
        <w:spacing w:line="360" w:lineRule="auto"/>
        <w:ind w:hanging="362"/>
        <w:rPr>
          <w:rFonts w:ascii="Century Gothic" w:hAnsi="Century Gothic"/>
          <w:b w:val="0"/>
          <w:sz w:val="18"/>
          <w:szCs w:val="18"/>
        </w:rPr>
      </w:pPr>
      <w:hyperlink w:anchor="_Toc369012494" w:history="1">
        <w:r w:rsidR="00C019BA" w:rsidRPr="00980241">
          <w:rPr>
            <w:rStyle w:val="-"/>
            <w:rFonts w:ascii="Century Gothic" w:hAnsi="Century Gothic"/>
            <w:b w:val="0"/>
            <w:color w:val="auto"/>
            <w:sz w:val="18"/>
            <w:szCs w:val="18"/>
          </w:rPr>
          <w:t>Άρθρο 10ο</w:t>
        </w:r>
        <w:r w:rsidR="001D6F02" w:rsidRPr="00980241">
          <w:rPr>
            <w:rFonts w:ascii="Century Gothic" w:hAnsi="Century Gothic"/>
            <w:b w:val="0"/>
            <w:sz w:val="18"/>
            <w:szCs w:val="18"/>
            <w:lang w:val="el-GR"/>
          </w:rPr>
          <w:t xml:space="preserve">  </w:t>
        </w:r>
        <w:r w:rsidR="00C019BA" w:rsidRPr="00980241">
          <w:rPr>
            <w:rStyle w:val="-"/>
            <w:rFonts w:ascii="Century Gothic" w:hAnsi="Century Gothic"/>
            <w:b w:val="0"/>
            <w:color w:val="auto"/>
            <w:sz w:val="18"/>
            <w:szCs w:val="18"/>
          </w:rPr>
          <w:t>Τιμές μονάδος νέων εργασιών</w:t>
        </w:r>
        <w:r w:rsidR="001D6F02" w:rsidRPr="00980241">
          <w:rPr>
            <w:rFonts w:ascii="Century Gothic" w:hAnsi="Century Gothic"/>
            <w:b w:val="0"/>
            <w:webHidden/>
            <w:sz w:val="18"/>
            <w:szCs w:val="18"/>
            <w:lang w:val="el-GR"/>
          </w:rPr>
          <w:t>…………………………………………………………………………..…</w:t>
        </w:r>
        <w:r w:rsidR="00980241">
          <w:rPr>
            <w:rFonts w:ascii="Century Gothic" w:hAnsi="Century Gothic"/>
            <w:b w:val="0"/>
            <w:webHidden/>
            <w:sz w:val="18"/>
            <w:szCs w:val="18"/>
            <w:lang w:val="el-GR"/>
          </w:rPr>
          <w:t>..</w:t>
        </w:r>
        <w:r w:rsidR="001D6F02" w:rsidRPr="00980241">
          <w:rPr>
            <w:rFonts w:ascii="Century Gothic" w:hAnsi="Century Gothic"/>
            <w:b w:val="0"/>
            <w:webHidden/>
            <w:sz w:val="18"/>
            <w:szCs w:val="18"/>
            <w:lang w:val="el-GR"/>
          </w:rPr>
          <w:t>.</w:t>
        </w:r>
        <w:r w:rsidR="00980241" w:rsidRPr="00980241">
          <w:rPr>
            <w:rFonts w:ascii="Century Gothic" w:hAnsi="Century Gothic"/>
            <w:b w:val="0"/>
            <w:webHidden/>
            <w:sz w:val="18"/>
            <w:szCs w:val="18"/>
            <w:lang w:val="el-GR"/>
          </w:rPr>
          <w:t>14</w:t>
        </w:r>
      </w:hyperlink>
    </w:p>
    <w:p w:rsidR="00C019BA" w:rsidRPr="00980241" w:rsidRDefault="00D31A93" w:rsidP="00980241">
      <w:pPr>
        <w:pStyle w:val="22"/>
        <w:tabs>
          <w:tab w:val="clear" w:pos="8788"/>
          <w:tab w:val="left" w:pos="-142"/>
          <w:tab w:val="left" w:pos="142"/>
          <w:tab w:val="left" w:pos="9214"/>
        </w:tabs>
        <w:spacing w:line="360" w:lineRule="auto"/>
        <w:ind w:hanging="362"/>
        <w:rPr>
          <w:rFonts w:ascii="Century Gothic" w:hAnsi="Century Gothic"/>
          <w:b w:val="0"/>
          <w:sz w:val="18"/>
          <w:szCs w:val="18"/>
        </w:rPr>
      </w:pPr>
      <w:hyperlink w:anchor="_Toc369012495" w:history="1">
        <w:r w:rsidR="00C019BA" w:rsidRPr="00980241">
          <w:rPr>
            <w:rStyle w:val="-"/>
            <w:rFonts w:ascii="Century Gothic" w:hAnsi="Century Gothic"/>
            <w:b w:val="0"/>
            <w:color w:val="auto"/>
            <w:sz w:val="18"/>
            <w:szCs w:val="18"/>
          </w:rPr>
          <w:t>Άρθρο 11ο</w:t>
        </w:r>
        <w:r w:rsidR="001D6F02" w:rsidRPr="00980241">
          <w:rPr>
            <w:rFonts w:ascii="Century Gothic" w:hAnsi="Century Gothic"/>
            <w:b w:val="0"/>
            <w:sz w:val="18"/>
            <w:szCs w:val="18"/>
            <w:lang w:val="el-GR"/>
          </w:rPr>
          <w:t xml:space="preserve">   </w:t>
        </w:r>
        <w:r w:rsidR="00C019BA" w:rsidRPr="00980241">
          <w:rPr>
            <w:rStyle w:val="-"/>
            <w:rFonts w:ascii="Century Gothic" w:hAnsi="Century Gothic"/>
            <w:b w:val="0"/>
            <w:color w:val="auto"/>
            <w:sz w:val="18"/>
            <w:szCs w:val="18"/>
          </w:rPr>
          <w:t>Προκαταβολές</w:t>
        </w:r>
        <w:r w:rsidR="001D6F02" w:rsidRPr="00980241">
          <w:rPr>
            <w:rStyle w:val="-"/>
            <w:rFonts w:ascii="Century Gothic" w:hAnsi="Century Gothic"/>
            <w:b w:val="0"/>
            <w:color w:val="auto"/>
            <w:sz w:val="18"/>
            <w:szCs w:val="18"/>
            <w:lang w:val="el-GR"/>
          </w:rPr>
          <w:t>………………………………………………………………………………………………</w:t>
        </w:r>
        <w:r w:rsidR="00980241" w:rsidRPr="00980241">
          <w:rPr>
            <w:rFonts w:ascii="Century Gothic" w:hAnsi="Century Gothic"/>
            <w:b w:val="0"/>
            <w:webHidden/>
            <w:sz w:val="18"/>
            <w:szCs w:val="18"/>
            <w:lang w:val="el-GR"/>
          </w:rPr>
          <w:t>…</w:t>
        </w:r>
        <w:r w:rsidR="00980241">
          <w:rPr>
            <w:rFonts w:ascii="Century Gothic" w:hAnsi="Century Gothic"/>
            <w:b w:val="0"/>
            <w:webHidden/>
            <w:sz w:val="18"/>
            <w:szCs w:val="18"/>
            <w:lang w:val="el-GR"/>
          </w:rPr>
          <w:t>..</w:t>
        </w:r>
        <w:r w:rsidR="00980241" w:rsidRPr="00980241">
          <w:rPr>
            <w:rFonts w:ascii="Century Gothic" w:hAnsi="Century Gothic"/>
            <w:b w:val="0"/>
            <w:webHidden/>
            <w:sz w:val="18"/>
            <w:szCs w:val="18"/>
            <w:lang w:val="el-GR"/>
          </w:rPr>
          <w:t>14</w:t>
        </w:r>
      </w:hyperlink>
    </w:p>
    <w:p w:rsidR="00C019BA" w:rsidRPr="00845C6E" w:rsidRDefault="00D31A93" w:rsidP="00980241">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496" w:history="1">
        <w:r w:rsidR="00C019BA" w:rsidRPr="00845C6E">
          <w:rPr>
            <w:rStyle w:val="-"/>
            <w:rFonts w:ascii="Century Gothic" w:hAnsi="Century Gothic"/>
            <w:b w:val="0"/>
            <w:sz w:val="18"/>
            <w:szCs w:val="18"/>
          </w:rPr>
          <w:t>Άρθρο 12ο</w:t>
        </w:r>
        <w:r w:rsidR="001D6F02">
          <w:rPr>
            <w:rStyle w:val="-"/>
            <w:rFonts w:ascii="Century Gothic" w:hAnsi="Century Gothic"/>
            <w:b w:val="0"/>
            <w:sz w:val="18"/>
            <w:szCs w:val="18"/>
            <w:lang w:val="el-GR"/>
          </w:rPr>
          <w:t xml:space="preserve">   </w:t>
        </w:r>
        <w:r w:rsidR="00C019BA" w:rsidRPr="00845C6E">
          <w:rPr>
            <w:rStyle w:val="-"/>
            <w:rFonts w:ascii="Century Gothic" w:hAnsi="Century Gothic"/>
            <w:b w:val="0"/>
            <w:sz w:val="18"/>
            <w:szCs w:val="18"/>
          </w:rPr>
          <w:t>Ασφάλιση Προσωπικού</w:t>
        </w:r>
        <w:r w:rsidR="00980241">
          <w:rPr>
            <w:rStyle w:val="-"/>
            <w:rFonts w:ascii="Century Gothic" w:hAnsi="Century Gothic"/>
            <w:b w:val="0"/>
            <w:sz w:val="18"/>
            <w:szCs w:val="18"/>
            <w:lang w:val="el-GR"/>
          </w:rPr>
          <w:t>…</w:t>
        </w:r>
        <w:r w:rsidR="00C019BA" w:rsidRPr="00845C6E">
          <w:rPr>
            <w:rFonts w:ascii="Century Gothic" w:hAnsi="Century Gothic"/>
            <w:b w:val="0"/>
            <w:webHidden/>
            <w:sz w:val="18"/>
            <w:szCs w:val="18"/>
          </w:rPr>
          <w:tab/>
        </w:r>
        <w:r w:rsidR="00980241">
          <w:rPr>
            <w:rFonts w:ascii="Century Gothic" w:hAnsi="Century Gothic"/>
            <w:b w:val="0"/>
            <w:webHidden/>
            <w:sz w:val="18"/>
            <w:szCs w:val="18"/>
            <w:lang w:val="el-GR"/>
          </w:rPr>
          <w:t>.....14</w:t>
        </w:r>
      </w:hyperlink>
    </w:p>
    <w:p w:rsidR="00C019BA" w:rsidRPr="00845C6E" w:rsidRDefault="00D31A93" w:rsidP="001D6F02">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497" w:history="1">
        <w:r w:rsidR="00C019BA" w:rsidRPr="00845C6E">
          <w:rPr>
            <w:rStyle w:val="-"/>
            <w:rFonts w:ascii="Century Gothic" w:hAnsi="Century Gothic"/>
            <w:b w:val="0"/>
            <w:sz w:val="18"/>
            <w:szCs w:val="18"/>
          </w:rPr>
          <w:t>Άρθρο 13ο</w:t>
        </w:r>
        <w:r w:rsidR="001D6F02">
          <w:rPr>
            <w:rFonts w:ascii="Century Gothic" w:hAnsi="Century Gothic"/>
            <w:b w:val="0"/>
            <w:sz w:val="18"/>
            <w:szCs w:val="18"/>
            <w:lang w:val="el-GR"/>
          </w:rPr>
          <w:t xml:space="preserve">   </w:t>
        </w:r>
        <w:r w:rsidR="00C019BA" w:rsidRPr="00845C6E">
          <w:rPr>
            <w:rStyle w:val="-"/>
            <w:rFonts w:ascii="Century Gothic" w:hAnsi="Century Gothic"/>
            <w:b w:val="0"/>
            <w:sz w:val="18"/>
            <w:szCs w:val="18"/>
          </w:rPr>
          <w:t>Τήρηση Αστυνομικών και λοιπών διατάξεων</w:t>
        </w:r>
        <w:r w:rsidR="00C019BA" w:rsidRPr="00845C6E">
          <w:rPr>
            <w:rFonts w:ascii="Century Gothic" w:hAnsi="Century Gothic"/>
            <w:b w:val="0"/>
            <w:webHidden/>
            <w:sz w:val="18"/>
            <w:szCs w:val="18"/>
          </w:rPr>
          <w:tab/>
        </w:r>
        <w:r w:rsidR="00980241">
          <w:rPr>
            <w:rFonts w:ascii="Century Gothic" w:hAnsi="Century Gothic"/>
            <w:b w:val="0"/>
            <w:webHidden/>
            <w:sz w:val="18"/>
            <w:szCs w:val="18"/>
            <w:lang w:val="el-GR"/>
          </w:rPr>
          <w:t>15</w:t>
        </w:r>
      </w:hyperlink>
    </w:p>
    <w:p w:rsidR="00C019BA" w:rsidRPr="00845C6E" w:rsidRDefault="00D31A93" w:rsidP="001D6F02">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498" w:history="1">
        <w:r w:rsidR="00C019BA" w:rsidRPr="00845C6E">
          <w:rPr>
            <w:rStyle w:val="-"/>
            <w:rFonts w:ascii="Century Gothic" w:hAnsi="Century Gothic"/>
            <w:b w:val="0"/>
            <w:sz w:val="18"/>
            <w:szCs w:val="18"/>
          </w:rPr>
          <w:t>Άρθρο 14ο</w:t>
        </w:r>
        <w:r w:rsidR="001D6F02">
          <w:rPr>
            <w:rFonts w:ascii="Century Gothic" w:hAnsi="Century Gothic"/>
            <w:b w:val="0"/>
            <w:sz w:val="18"/>
            <w:szCs w:val="18"/>
            <w:lang w:val="el-GR"/>
          </w:rPr>
          <w:t xml:space="preserve">   </w:t>
        </w:r>
        <w:r w:rsidR="00C019BA" w:rsidRPr="00845C6E">
          <w:rPr>
            <w:rStyle w:val="-"/>
            <w:rFonts w:ascii="Century Gothic" w:hAnsi="Century Gothic"/>
            <w:b w:val="0"/>
            <w:sz w:val="18"/>
            <w:szCs w:val="18"/>
          </w:rPr>
          <w:t>Ευθύνη Αναδόχου</w:t>
        </w:r>
        <w:r w:rsidR="00C019BA" w:rsidRPr="00845C6E">
          <w:rPr>
            <w:rFonts w:ascii="Century Gothic" w:hAnsi="Century Gothic"/>
            <w:b w:val="0"/>
            <w:webHidden/>
            <w:sz w:val="18"/>
            <w:szCs w:val="18"/>
          </w:rPr>
          <w:tab/>
        </w:r>
        <w:r w:rsidR="00980241">
          <w:rPr>
            <w:rFonts w:ascii="Century Gothic" w:hAnsi="Century Gothic"/>
            <w:b w:val="0"/>
            <w:webHidden/>
            <w:sz w:val="18"/>
            <w:szCs w:val="18"/>
            <w:lang w:val="el-GR"/>
          </w:rPr>
          <w:t>17</w:t>
        </w:r>
      </w:hyperlink>
    </w:p>
    <w:p w:rsidR="00C019BA" w:rsidRPr="00845C6E" w:rsidRDefault="00D31A93" w:rsidP="001D6F02">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499" w:history="1">
        <w:r w:rsidR="00C019BA" w:rsidRPr="00845C6E">
          <w:rPr>
            <w:rStyle w:val="-"/>
            <w:rFonts w:ascii="Century Gothic" w:hAnsi="Century Gothic"/>
            <w:b w:val="0"/>
            <w:sz w:val="18"/>
            <w:szCs w:val="18"/>
          </w:rPr>
          <w:t>Άρθρο 15ο</w:t>
        </w:r>
        <w:r w:rsidR="001D6F02">
          <w:rPr>
            <w:rFonts w:ascii="Century Gothic" w:hAnsi="Century Gothic"/>
            <w:b w:val="0"/>
            <w:sz w:val="18"/>
            <w:szCs w:val="18"/>
            <w:lang w:val="el-GR"/>
          </w:rPr>
          <w:t xml:space="preserve">   </w:t>
        </w:r>
        <w:r w:rsidR="00C019BA" w:rsidRPr="00845C6E">
          <w:rPr>
            <w:rStyle w:val="-"/>
            <w:rFonts w:ascii="Century Gothic" w:hAnsi="Century Gothic"/>
            <w:b w:val="0"/>
            <w:sz w:val="18"/>
            <w:szCs w:val="18"/>
          </w:rPr>
          <w:t>Σήμανση κατά το στάδιο εκτελέσεως των εργασιών</w:t>
        </w:r>
        <w:r w:rsidR="00C019BA" w:rsidRPr="00845C6E">
          <w:rPr>
            <w:rFonts w:ascii="Century Gothic" w:hAnsi="Century Gothic"/>
            <w:b w:val="0"/>
            <w:webHidden/>
            <w:sz w:val="18"/>
            <w:szCs w:val="18"/>
          </w:rPr>
          <w:tab/>
        </w:r>
        <w:r w:rsidR="00980241">
          <w:rPr>
            <w:rFonts w:ascii="Century Gothic" w:hAnsi="Century Gothic"/>
            <w:b w:val="0"/>
            <w:webHidden/>
            <w:sz w:val="18"/>
            <w:szCs w:val="18"/>
            <w:lang w:val="el-GR"/>
          </w:rPr>
          <w:t>17</w:t>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0" w:history="1">
        <w:r w:rsidR="00C019BA" w:rsidRPr="00845C6E">
          <w:rPr>
            <w:rStyle w:val="-"/>
            <w:rFonts w:ascii="Century Gothic" w:hAnsi="Century Gothic"/>
            <w:b w:val="0"/>
            <w:sz w:val="18"/>
            <w:szCs w:val="18"/>
          </w:rPr>
          <w:t>Άρθρο 16ο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Εγκαταστάσεις Επιχειρήσεων και Οργανισμών Κοινής Ωφέλειας</w:t>
        </w:r>
        <w:r w:rsidR="00C019BA" w:rsidRPr="00845C6E">
          <w:rPr>
            <w:rFonts w:ascii="Century Gothic" w:hAnsi="Century Gothic"/>
            <w:b w:val="0"/>
            <w:webHidden/>
            <w:sz w:val="18"/>
            <w:szCs w:val="18"/>
          </w:rPr>
          <w:tab/>
        </w:r>
        <w:r w:rsidRPr="00845C6E">
          <w:rPr>
            <w:rFonts w:ascii="Century Gothic" w:hAnsi="Century Gothic"/>
            <w:b w:val="0"/>
            <w:webHidden/>
            <w:sz w:val="18"/>
            <w:szCs w:val="18"/>
          </w:rPr>
          <w:fldChar w:fldCharType="begin"/>
        </w:r>
        <w:r w:rsidR="00C019BA" w:rsidRPr="00845C6E">
          <w:rPr>
            <w:rFonts w:ascii="Century Gothic" w:hAnsi="Century Gothic"/>
            <w:b w:val="0"/>
            <w:webHidden/>
            <w:sz w:val="18"/>
            <w:szCs w:val="18"/>
          </w:rPr>
          <w:instrText xml:space="preserve"> PAGEREF _Toc369012500 \h </w:instrText>
        </w:r>
        <w:r w:rsidRPr="00845C6E">
          <w:rPr>
            <w:rFonts w:ascii="Century Gothic" w:hAnsi="Century Gothic"/>
            <w:b w:val="0"/>
            <w:webHidden/>
            <w:sz w:val="18"/>
            <w:szCs w:val="18"/>
          </w:rPr>
          <w:fldChar w:fldCharType="separate"/>
        </w:r>
        <w:r w:rsidR="009E33FE">
          <w:rPr>
            <w:rFonts w:ascii="Century Gothic" w:hAnsi="Century Gothic"/>
            <w:bCs/>
            <w:noProof/>
            <w:webHidden/>
            <w:sz w:val="18"/>
            <w:szCs w:val="18"/>
            <w:lang w:val="el-GR"/>
          </w:rPr>
          <w:t>Σφάλμα! Δεν έχει οριστεί σελιδοδείκτης.</w:t>
        </w:r>
        <w:r w:rsidRPr="00845C6E">
          <w:rPr>
            <w:rFonts w:ascii="Century Gothic" w:hAnsi="Century Gothic"/>
            <w:b w:val="0"/>
            <w:webHidden/>
            <w:sz w:val="18"/>
            <w:szCs w:val="18"/>
          </w:rPr>
          <w:fldChar w:fldCharType="end"/>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1" w:history="1">
        <w:r w:rsidR="00C019BA" w:rsidRPr="00845C6E">
          <w:rPr>
            <w:rStyle w:val="-"/>
            <w:rFonts w:ascii="Century Gothic" w:hAnsi="Century Gothic"/>
            <w:b w:val="0"/>
            <w:sz w:val="18"/>
            <w:szCs w:val="18"/>
          </w:rPr>
          <w:t>Άρθρο 17ο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Σχέδια από την εκτέλεση - Οδηγίες λειτουργίας και συντήρησης</w:t>
        </w:r>
        <w:r w:rsidR="00C019BA" w:rsidRPr="00845C6E">
          <w:rPr>
            <w:rFonts w:ascii="Century Gothic" w:hAnsi="Century Gothic"/>
            <w:b w:val="0"/>
            <w:webHidden/>
            <w:sz w:val="18"/>
            <w:szCs w:val="18"/>
          </w:rPr>
          <w:tab/>
        </w:r>
        <w:r w:rsidRPr="00845C6E">
          <w:rPr>
            <w:rFonts w:ascii="Century Gothic" w:hAnsi="Century Gothic"/>
            <w:b w:val="0"/>
            <w:webHidden/>
            <w:sz w:val="18"/>
            <w:szCs w:val="18"/>
          </w:rPr>
          <w:fldChar w:fldCharType="begin"/>
        </w:r>
        <w:r w:rsidR="00C019BA" w:rsidRPr="00845C6E">
          <w:rPr>
            <w:rFonts w:ascii="Century Gothic" w:hAnsi="Century Gothic"/>
            <w:b w:val="0"/>
            <w:webHidden/>
            <w:sz w:val="18"/>
            <w:szCs w:val="18"/>
          </w:rPr>
          <w:instrText xml:space="preserve"> PAGEREF _Toc369012501 \h </w:instrText>
        </w:r>
        <w:r w:rsidRPr="00845C6E">
          <w:rPr>
            <w:rFonts w:ascii="Century Gothic" w:hAnsi="Century Gothic"/>
            <w:b w:val="0"/>
            <w:webHidden/>
            <w:sz w:val="18"/>
            <w:szCs w:val="18"/>
          </w:rPr>
          <w:fldChar w:fldCharType="separate"/>
        </w:r>
        <w:r w:rsidR="009E33FE">
          <w:rPr>
            <w:rFonts w:ascii="Century Gothic" w:hAnsi="Century Gothic"/>
            <w:bCs/>
            <w:noProof/>
            <w:webHidden/>
            <w:sz w:val="18"/>
            <w:szCs w:val="18"/>
            <w:lang w:val="el-GR"/>
          </w:rPr>
          <w:t>Σφάλμα! Δεν έχει οριστεί σελιδοδείκτης.</w:t>
        </w:r>
        <w:r w:rsidRPr="00845C6E">
          <w:rPr>
            <w:rFonts w:ascii="Century Gothic" w:hAnsi="Century Gothic"/>
            <w:b w:val="0"/>
            <w:webHidden/>
            <w:sz w:val="18"/>
            <w:szCs w:val="18"/>
          </w:rPr>
          <w:fldChar w:fldCharType="end"/>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2" w:history="1">
        <w:r w:rsidR="00C019BA" w:rsidRPr="00845C6E">
          <w:rPr>
            <w:rStyle w:val="-"/>
            <w:rFonts w:ascii="Century Gothic" w:hAnsi="Century Gothic"/>
            <w:b w:val="0"/>
            <w:sz w:val="18"/>
            <w:szCs w:val="18"/>
          </w:rPr>
          <w:t>Άρθρο 18ο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Υλικά έργου -Προσωρινές Εγκαταστάσεις του αναδόχου - Προστατευτικές κατασκευές</w:t>
        </w:r>
        <w:r w:rsidR="00C019BA" w:rsidRPr="00845C6E">
          <w:rPr>
            <w:rFonts w:ascii="Century Gothic" w:hAnsi="Century Gothic"/>
            <w:b w:val="0"/>
            <w:webHidden/>
            <w:sz w:val="18"/>
            <w:szCs w:val="18"/>
          </w:rPr>
          <w:tab/>
        </w:r>
        <w:r w:rsidR="00545FCC">
          <w:rPr>
            <w:rFonts w:ascii="Century Gothic" w:hAnsi="Century Gothic"/>
            <w:b w:val="0"/>
            <w:webHidden/>
            <w:sz w:val="18"/>
            <w:szCs w:val="18"/>
            <w:lang w:val="el-GR"/>
          </w:rPr>
          <w:t>21</w:t>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3" w:history="1">
        <w:r w:rsidR="00C019BA" w:rsidRPr="00845C6E">
          <w:rPr>
            <w:rStyle w:val="-"/>
            <w:rFonts w:ascii="Century Gothic" w:hAnsi="Century Gothic"/>
            <w:b w:val="0"/>
            <w:sz w:val="18"/>
            <w:szCs w:val="18"/>
          </w:rPr>
          <w:t>Άρθρο 19ο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Καθαρισμός εργοταξίων, κατασκευών και εγκαταστάσεων</w:t>
        </w:r>
        <w:r w:rsidR="00C019BA" w:rsidRPr="00845C6E">
          <w:rPr>
            <w:rFonts w:ascii="Century Gothic" w:hAnsi="Century Gothic"/>
            <w:b w:val="0"/>
            <w:webHidden/>
            <w:sz w:val="18"/>
            <w:szCs w:val="18"/>
          </w:rPr>
          <w:tab/>
        </w:r>
        <w:r w:rsidRPr="00845C6E">
          <w:rPr>
            <w:rFonts w:ascii="Century Gothic" w:hAnsi="Century Gothic"/>
            <w:b w:val="0"/>
            <w:webHidden/>
            <w:sz w:val="18"/>
            <w:szCs w:val="18"/>
          </w:rPr>
          <w:fldChar w:fldCharType="begin"/>
        </w:r>
        <w:r w:rsidR="00C019BA" w:rsidRPr="00845C6E">
          <w:rPr>
            <w:rFonts w:ascii="Century Gothic" w:hAnsi="Century Gothic"/>
            <w:b w:val="0"/>
            <w:webHidden/>
            <w:sz w:val="18"/>
            <w:szCs w:val="18"/>
          </w:rPr>
          <w:instrText xml:space="preserve"> PAGEREF _Toc369012503 \h </w:instrText>
        </w:r>
        <w:r w:rsidRPr="00845C6E">
          <w:rPr>
            <w:rFonts w:ascii="Century Gothic" w:hAnsi="Century Gothic"/>
            <w:b w:val="0"/>
            <w:webHidden/>
            <w:sz w:val="18"/>
            <w:szCs w:val="18"/>
          </w:rPr>
          <w:fldChar w:fldCharType="separate"/>
        </w:r>
        <w:r w:rsidR="009E33FE">
          <w:rPr>
            <w:rFonts w:ascii="Century Gothic" w:hAnsi="Century Gothic"/>
            <w:bCs/>
            <w:noProof/>
            <w:webHidden/>
            <w:sz w:val="18"/>
            <w:szCs w:val="18"/>
            <w:lang w:val="el-GR"/>
          </w:rPr>
          <w:t>Σφάλμα! Δεν έχει οριστεί σελιδοδείκτης.</w:t>
        </w:r>
        <w:r w:rsidRPr="00845C6E">
          <w:rPr>
            <w:rFonts w:ascii="Century Gothic" w:hAnsi="Century Gothic"/>
            <w:b w:val="0"/>
            <w:webHidden/>
            <w:sz w:val="18"/>
            <w:szCs w:val="18"/>
          </w:rPr>
          <w:fldChar w:fldCharType="end"/>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4" w:history="1">
        <w:r w:rsidR="00C019BA" w:rsidRPr="00845C6E">
          <w:rPr>
            <w:rStyle w:val="-"/>
            <w:rFonts w:ascii="Century Gothic" w:hAnsi="Century Gothic"/>
            <w:b w:val="0"/>
            <w:sz w:val="18"/>
            <w:szCs w:val="18"/>
          </w:rPr>
          <w:t>Άρθρο 20ο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Πρόγραμμα κατασκευής έργων</w:t>
        </w:r>
        <w:r w:rsidR="00C019BA" w:rsidRPr="00845C6E">
          <w:rPr>
            <w:rFonts w:ascii="Century Gothic" w:hAnsi="Century Gothic"/>
            <w:b w:val="0"/>
            <w:webHidden/>
            <w:sz w:val="18"/>
            <w:szCs w:val="18"/>
          </w:rPr>
          <w:tab/>
        </w:r>
        <w:r w:rsidR="00545FCC">
          <w:rPr>
            <w:rFonts w:ascii="Century Gothic" w:hAnsi="Century Gothic"/>
            <w:b w:val="0"/>
            <w:webHidden/>
            <w:sz w:val="18"/>
            <w:szCs w:val="18"/>
            <w:lang w:val="el-GR"/>
          </w:rPr>
          <w:t>23</w:t>
        </w:r>
      </w:hyperlink>
    </w:p>
    <w:p w:rsidR="00C019BA" w:rsidRPr="00845C6E" w:rsidRDefault="00D31A93" w:rsidP="00C1070B">
      <w:pPr>
        <w:pStyle w:val="22"/>
        <w:tabs>
          <w:tab w:val="clear" w:pos="8788"/>
          <w:tab w:val="left" w:pos="-142"/>
          <w:tab w:val="left" w:pos="142"/>
          <w:tab w:val="right" w:leader="dot" w:pos="9214"/>
        </w:tabs>
        <w:spacing w:line="360" w:lineRule="auto"/>
        <w:ind w:hanging="362"/>
        <w:rPr>
          <w:rFonts w:ascii="Century Gothic" w:hAnsi="Century Gothic"/>
          <w:b w:val="0"/>
          <w:sz w:val="18"/>
          <w:szCs w:val="18"/>
        </w:rPr>
      </w:pPr>
      <w:hyperlink w:anchor="_Toc369012505" w:history="1">
        <w:r w:rsidR="00C019BA" w:rsidRPr="00845C6E">
          <w:rPr>
            <w:rStyle w:val="-"/>
            <w:rFonts w:ascii="Century Gothic" w:hAnsi="Century Gothic"/>
            <w:b w:val="0"/>
            <w:sz w:val="18"/>
            <w:szCs w:val="18"/>
          </w:rPr>
          <w:t>Άρθρο 21ο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Επίβλεψη κατασκευής του έργου</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23</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06" w:history="1">
        <w:r w:rsidR="00C019BA" w:rsidRPr="00845C6E">
          <w:rPr>
            <w:rStyle w:val="-"/>
            <w:rFonts w:ascii="Century Gothic" w:hAnsi="Century Gothic"/>
            <w:b w:val="0"/>
            <w:sz w:val="18"/>
            <w:szCs w:val="18"/>
          </w:rPr>
          <w:t>Άρθρο 22ο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Επιμετρήσεις Εργασιών</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24</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07" w:history="1">
        <w:r w:rsidR="00C019BA" w:rsidRPr="00845C6E">
          <w:rPr>
            <w:rStyle w:val="-"/>
            <w:rFonts w:ascii="Century Gothic" w:hAnsi="Century Gothic"/>
            <w:b w:val="0"/>
            <w:sz w:val="18"/>
            <w:szCs w:val="18"/>
          </w:rPr>
          <w:t>Άρθρο 23ο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Δοκιμές Εγκαταστάσεων</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24</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08" w:history="1">
        <w:r w:rsidR="00C019BA" w:rsidRPr="00845C6E">
          <w:rPr>
            <w:rStyle w:val="-"/>
            <w:rFonts w:ascii="Century Gothic" w:hAnsi="Century Gothic"/>
            <w:b w:val="0"/>
            <w:sz w:val="18"/>
            <w:szCs w:val="18"/>
          </w:rPr>
          <w:t>Άρθρο 24ο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Χρήση έργου πριν από την αποπεράτωση</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25</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09" w:history="1">
        <w:r w:rsidR="00C019BA" w:rsidRPr="00845C6E">
          <w:rPr>
            <w:rStyle w:val="-"/>
            <w:rFonts w:ascii="Century Gothic" w:hAnsi="Century Gothic"/>
            <w:b w:val="0"/>
            <w:sz w:val="18"/>
            <w:szCs w:val="18"/>
          </w:rPr>
          <w:t>Άρθρο 25ο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Υποχρέωση συντήρησης του έργου από τον ανάδοχο</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25</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0" w:history="1">
        <w:r w:rsidR="00C019BA" w:rsidRPr="00845C6E">
          <w:rPr>
            <w:rStyle w:val="-"/>
            <w:rFonts w:ascii="Century Gothic" w:hAnsi="Century Gothic"/>
            <w:b w:val="0"/>
            <w:sz w:val="18"/>
            <w:szCs w:val="18"/>
          </w:rPr>
          <w:t>Άρθρο 26ο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Παροχή ηλεκτρικής ισχύος και ύδατος</w:t>
        </w:r>
        <w:r w:rsidR="00C019BA" w:rsidRPr="00845C6E">
          <w:rPr>
            <w:rFonts w:ascii="Century Gothic" w:hAnsi="Century Gothic"/>
            <w:b w:val="0"/>
            <w:webHidden/>
            <w:sz w:val="18"/>
            <w:szCs w:val="18"/>
          </w:rPr>
          <w:tab/>
        </w:r>
        <w:r w:rsidR="00183A5C">
          <w:rPr>
            <w:rFonts w:ascii="Century Gothic" w:hAnsi="Century Gothic"/>
            <w:b w:val="0"/>
            <w:webHidden/>
            <w:sz w:val="18"/>
            <w:szCs w:val="18"/>
            <w:lang w:val="el-GR"/>
          </w:rPr>
          <w:t>25</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1" w:history="1">
        <w:r w:rsidR="00C019BA" w:rsidRPr="00845C6E">
          <w:rPr>
            <w:rStyle w:val="-"/>
            <w:rFonts w:ascii="Century Gothic" w:hAnsi="Century Gothic"/>
            <w:b w:val="0"/>
            <w:sz w:val="18"/>
            <w:szCs w:val="18"/>
          </w:rPr>
          <w:t>Άρθρο 27ο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Μέτρα υγιεινής - Πρώτες Βοήθειες</w:t>
        </w:r>
        <w:r w:rsidR="00C019BA" w:rsidRPr="00845C6E">
          <w:rPr>
            <w:rFonts w:ascii="Century Gothic" w:hAnsi="Century Gothic"/>
            <w:b w:val="0"/>
            <w:webHidden/>
            <w:sz w:val="18"/>
            <w:szCs w:val="18"/>
          </w:rPr>
          <w:tab/>
        </w:r>
        <w:r w:rsidR="00EC2567">
          <w:rPr>
            <w:rFonts w:ascii="Century Gothic" w:hAnsi="Century Gothic"/>
            <w:b w:val="0"/>
            <w:webHidden/>
            <w:sz w:val="18"/>
            <w:szCs w:val="18"/>
            <w:lang w:val="el-GR"/>
          </w:rPr>
          <w:t>2</w:t>
        </w:r>
        <w:r w:rsidR="00E37C9F">
          <w:rPr>
            <w:rFonts w:ascii="Century Gothic" w:hAnsi="Century Gothic"/>
            <w:b w:val="0"/>
            <w:webHidden/>
            <w:sz w:val="18"/>
            <w:szCs w:val="18"/>
            <w:lang w:val="el-GR"/>
          </w:rPr>
          <w:t>6</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2" w:history="1">
        <w:r w:rsidR="00C019BA" w:rsidRPr="00845C6E">
          <w:rPr>
            <w:rStyle w:val="-"/>
            <w:rFonts w:ascii="Century Gothic" w:hAnsi="Century Gothic"/>
            <w:b w:val="0"/>
            <w:sz w:val="18"/>
            <w:szCs w:val="18"/>
          </w:rPr>
          <w:t>Άρθρο 28ο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Εκρηκτικές Ύλες</w:t>
        </w:r>
        <w:r w:rsidR="00C019BA" w:rsidRPr="00845C6E">
          <w:rPr>
            <w:rFonts w:ascii="Century Gothic" w:hAnsi="Century Gothic"/>
            <w:b w:val="0"/>
            <w:webHidden/>
            <w:sz w:val="18"/>
            <w:szCs w:val="18"/>
          </w:rPr>
          <w:tab/>
        </w:r>
        <w:r w:rsidR="00EC2567">
          <w:rPr>
            <w:rFonts w:ascii="Century Gothic" w:hAnsi="Century Gothic"/>
            <w:b w:val="0"/>
            <w:webHidden/>
            <w:sz w:val="18"/>
            <w:szCs w:val="18"/>
            <w:lang w:val="el-GR"/>
          </w:rPr>
          <w:t>2</w:t>
        </w:r>
        <w:r w:rsidR="00E37C9F">
          <w:rPr>
            <w:rFonts w:ascii="Century Gothic" w:hAnsi="Century Gothic"/>
            <w:b w:val="0"/>
            <w:webHidden/>
            <w:sz w:val="18"/>
            <w:szCs w:val="18"/>
            <w:lang w:val="el-GR"/>
          </w:rPr>
          <w:t>6</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3" w:history="1">
        <w:r w:rsidR="00C019BA" w:rsidRPr="00845C6E">
          <w:rPr>
            <w:rStyle w:val="-"/>
            <w:rFonts w:ascii="Century Gothic" w:hAnsi="Century Gothic"/>
            <w:b w:val="0"/>
            <w:sz w:val="18"/>
            <w:szCs w:val="18"/>
          </w:rPr>
          <w:t>Άρθρο 29ο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Καιρικές Συνθήκες</w:t>
        </w:r>
        <w:r w:rsidR="00C019BA" w:rsidRPr="00845C6E">
          <w:rPr>
            <w:rFonts w:ascii="Century Gothic" w:hAnsi="Century Gothic"/>
            <w:b w:val="0"/>
            <w:webHidden/>
            <w:sz w:val="18"/>
            <w:szCs w:val="18"/>
          </w:rPr>
          <w:tab/>
        </w:r>
        <w:r w:rsidR="00EC2567">
          <w:rPr>
            <w:rFonts w:ascii="Century Gothic" w:hAnsi="Century Gothic"/>
            <w:b w:val="0"/>
            <w:webHidden/>
            <w:sz w:val="18"/>
            <w:szCs w:val="18"/>
            <w:lang w:val="el-GR"/>
          </w:rPr>
          <w:t>2</w:t>
        </w:r>
        <w:r w:rsidR="00E37C9F">
          <w:rPr>
            <w:rFonts w:ascii="Century Gothic" w:hAnsi="Century Gothic"/>
            <w:b w:val="0"/>
            <w:webHidden/>
            <w:sz w:val="18"/>
            <w:szCs w:val="18"/>
            <w:lang w:val="el-GR"/>
          </w:rPr>
          <w:t>6</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4" w:history="1">
        <w:r w:rsidR="00C019BA" w:rsidRPr="00845C6E">
          <w:rPr>
            <w:rStyle w:val="-"/>
            <w:rFonts w:ascii="Century Gothic" w:hAnsi="Century Gothic"/>
            <w:b w:val="0"/>
            <w:sz w:val="18"/>
            <w:szCs w:val="18"/>
          </w:rPr>
          <w:t>Άρθρο 30ο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Γενικές Υποχρεώσεις του Αναδόχου</w:t>
        </w:r>
        <w:r w:rsidR="00C019BA" w:rsidRPr="00845C6E">
          <w:rPr>
            <w:rFonts w:ascii="Century Gothic" w:hAnsi="Century Gothic"/>
            <w:b w:val="0"/>
            <w:webHidden/>
            <w:sz w:val="18"/>
            <w:szCs w:val="18"/>
          </w:rPr>
          <w:tab/>
        </w:r>
        <w:r w:rsidR="00EC2567">
          <w:rPr>
            <w:rFonts w:ascii="Century Gothic" w:hAnsi="Century Gothic"/>
            <w:b w:val="0"/>
            <w:webHidden/>
            <w:sz w:val="18"/>
            <w:szCs w:val="18"/>
            <w:lang w:val="el-GR"/>
          </w:rPr>
          <w:t>2</w:t>
        </w:r>
        <w:r w:rsidR="00E37C9F">
          <w:rPr>
            <w:rFonts w:ascii="Century Gothic" w:hAnsi="Century Gothic"/>
            <w:b w:val="0"/>
            <w:webHidden/>
            <w:sz w:val="18"/>
            <w:szCs w:val="18"/>
            <w:lang w:val="el-GR"/>
          </w:rPr>
          <w:t>6</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5" w:history="1">
        <w:r w:rsidR="00C019BA" w:rsidRPr="00845C6E">
          <w:rPr>
            <w:rStyle w:val="-"/>
            <w:rFonts w:ascii="Century Gothic" w:hAnsi="Century Gothic"/>
            <w:b w:val="0"/>
            <w:sz w:val="18"/>
            <w:szCs w:val="18"/>
          </w:rPr>
          <w:t>Άρθρο 31ο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Γενικά Έξοδα - Εργολαβικό Όφελος - Κρατήσεις</w:t>
        </w:r>
        <w:r w:rsidR="00C019BA" w:rsidRPr="00845C6E">
          <w:rPr>
            <w:rFonts w:ascii="Century Gothic" w:hAnsi="Century Gothic"/>
            <w:b w:val="0"/>
            <w:webHidden/>
            <w:sz w:val="18"/>
            <w:szCs w:val="18"/>
          </w:rPr>
          <w:tab/>
        </w:r>
        <w:r w:rsidR="00E37C9F">
          <w:rPr>
            <w:rFonts w:ascii="Century Gothic" w:hAnsi="Century Gothic"/>
            <w:b w:val="0"/>
            <w:webHidden/>
            <w:sz w:val="18"/>
            <w:szCs w:val="18"/>
            <w:lang w:val="el-GR"/>
          </w:rPr>
          <w:t>27</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6" w:history="1">
        <w:r w:rsidR="00C019BA" w:rsidRPr="00845C6E">
          <w:rPr>
            <w:rStyle w:val="-"/>
            <w:rFonts w:ascii="Century Gothic" w:hAnsi="Century Gothic"/>
            <w:b w:val="0"/>
            <w:sz w:val="18"/>
            <w:szCs w:val="18"/>
          </w:rPr>
          <w:t>Άρθρο 32ο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Περί Φ.Π.Α</w:t>
        </w:r>
        <w:r w:rsidR="00C019BA" w:rsidRPr="00845C6E">
          <w:rPr>
            <w:rFonts w:ascii="Century Gothic" w:hAnsi="Century Gothic"/>
            <w:b w:val="0"/>
            <w:webHidden/>
            <w:sz w:val="18"/>
            <w:szCs w:val="18"/>
          </w:rPr>
          <w:tab/>
        </w:r>
        <w:r w:rsidR="00E37C9F">
          <w:rPr>
            <w:rFonts w:ascii="Century Gothic" w:hAnsi="Century Gothic"/>
            <w:b w:val="0"/>
            <w:webHidden/>
            <w:sz w:val="18"/>
            <w:szCs w:val="18"/>
            <w:lang w:val="el-GR"/>
          </w:rPr>
          <w:t>27</w:t>
        </w:r>
      </w:hyperlink>
    </w:p>
    <w:p w:rsidR="00C019BA" w:rsidRPr="00845C6E" w:rsidRDefault="00D31A93" w:rsidP="00C1070B">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7" w:history="1">
        <w:r w:rsidR="00C019BA" w:rsidRPr="00845C6E">
          <w:rPr>
            <w:rStyle w:val="-"/>
            <w:rFonts w:ascii="Century Gothic" w:hAnsi="Century Gothic"/>
            <w:b w:val="0"/>
            <w:sz w:val="18"/>
            <w:szCs w:val="18"/>
          </w:rPr>
          <w:t>Άρθρο 33ο</w:t>
        </w:r>
        <w:r w:rsidR="00C1070B">
          <w:rPr>
            <w:rFonts w:ascii="Century Gothic" w:hAnsi="Century Gothic"/>
            <w:b w:val="0"/>
            <w:sz w:val="18"/>
            <w:szCs w:val="18"/>
            <w:lang w:val="el-GR"/>
          </w:rPr>
          <w:t xml:space="preserve">   </w:t>
        </w:r>
        <w:r w:rsidR="00C019BA" w:rsidRPr="00845C6E">
          <w:rPr>
            <w:rStyle w:val="-"/>
            <w:rFonts w:ascii="Century Gothic" w:hAnsi="Century Gothic"/>
            <w:b w:val="0"/>
            <w:sz w:val="18"/>
            <w:szCs w:val="18"/>
          </w:rPr>
          <w:t>Τόπος Διαμονής αναδόχου</w:t>
        </w:r>
        <w:r w:rsidR="00C019BA" w:rsidRPr="00845C6E">
          <w:rPr>
            <w:rFonts w:ascii="Century Gothic" w:hAnsi="Century Gothic"/>
            <w:b w:val="0"/>
            <w:webHidden/>
            <w:sz w:val="18"/>
            <w:szCs w:val="18"/>
          </w:rPr>
          <w:tab/>
        </w:r>
        <w:r w:rsidR="00E37C9F">
          <w:rPr>
            <w:rFonts w:ascii="Century Gothic" w:hAnsi="Century Gothic"/>
            <w:b w:val="0"/>
            <w:webHidden/>
            <w:sz w:val="18"/>
            <w:szCs w:val="18"/>
            <w:lang w:val="el-GR"/>
          </w:rPr>
          <w:t>28</w:t>
        </w:r>
      </w:hyperlink>
    </w:p>
    <w:p w:rsidR="00C019BA" w:rsidRPr="00845C6E" w:rsidRDefault="00D31A93" w:rsidP="00DA60DD">
      <w:pPr>
        <w:pStyle w:val="22"/>
        <w:tabs>
          <w:tab w:val="clear" w:pos="8788"/>
          <w:tab w:val="left" w:pos="142"/>
          <w:tab w:val="right" w:leader="dot" w:pos="9214"/>
        </w:tabs>
        <w:spacing w:line="360" w:lineRule="auto"/>
        <w:ind w:hanging="362"/>
        <w:rPr>
          <w:rFonts w:ascii="Century Gothic" w:hAnsi="Century Gothic"/>
          <w:b w:val="0"/>
          <w:sz w:val="18"/>
          <w:szCs w:val="18"/>
        </w:rPr>
      </w:pPr>
      <w:hyperlink w:anchor="_Toc369012518" w:history="1">
        <w:r w:rsidR="00C019BA" w:rsidRPr="00845C6E">
          <w:rPr>
            <w:rStyle w:val="-"/>
            <w:rFonts w:ascii="Century Gothic" w:hAnsi="Century Gothic"/>
            <w:b w:val="0"/>
            <w:sz w:val="18"/>
            <w:szCs w:val="18"/>
          </w:rPr>
          <w:t>Άρθρο 34ο</w:t>
        </w:r>
        <w:r w:rsidR="00DA60DD">
          <w:rPr>
            <w:rFonts w:ascii="Century Gothic" w:hAnsi="Century Gothic"/>
            <w:b w:val="0"/>
            <w:sz w:val="18"/>
            <w:szCs w:val="18"/>
            <w:lang w:val="el-GR"/>
          </w:rPr>
          <w:t xml:space="preserve">   </w:t>
        </w:r>
        <w:r w:rsidR="00C019BA" w:rsidRPr="00845C6E">
          <w:rPr>
            <w:rStyle w:val="-"/>
            <w:rFonts w:ascii="Century Gothic" w:hAnsi="Century Gothic"/>
            <w:b w:val="0"/>
            <w:sz w:val="18"/>
            <w:szCs w:val="18"/>
          </w:rPr>
          <w:t>Τροποποίηση όρων της ΓΣΥ</w:t>
        </w:r>
        <w:r w:rsidR="00C019BA" w:rsidRPr="00845C6E">
          <w:rPr>
            <w:rFonts w:ascii="Century Gothic" w:hAnsi="Century Gothic"/>
            <w:b w:val="0"/>
            <w:webHidden/>
            <w:sz w:val="18"/>
            <w:szCs w:val="18"/>
          </w:rPr>
          <w:tab/>
        </w:r>
        <w:r w:rsidR="00E37C9F">
          <w:rPr>
            <w:rFonts w:ascii="Century Gothic" w:hAnsi="Century Gothic"/>
            <w:b w:val="0"/>
            <w:webHidden/>
            <w:sz w:val="18"/>
            <w:szCs w:val="18"/>
            <w:lang w:val="el-GR"/>
          </w:rPr>
          <w:t>28</w:t>
        </w:r>
      </w:hyperlink>
    </w:p>
    <w:p w:rsidR="00932691" w:rsidRDefault="00D31A93" w:rsidP="002D2D84">
      <w:pPr>
        <w:rPr>
          <w:rFonts w:ascii="Century Gothic" w:hAnsi="Century Gothic"/>
          <w:sz w:val="18"/>
          <w:szCs w:val="18"/>
          <w:lang w:val="el-GR"/>
        </w:rPr>
      </w:pPr>
      <w:r w:rsidRPr="00845C6E">
        <w:rPr>
          <w:rFonts w:ascii="Century Gothic" w:hAnsi="Century Gothic"/>
          <w:sz w:val="18"/>
          <w:szCs w:val="18"/>
        </w:rPr>
        <w:fldChar w:fldCharType="end"/>
      </w:r>
    </w:p>
    <w:p w:rsidR="00845C6E" w:rsidRDefault="00845C6E" w:rsidP="002D2D84">
      <w:pPr>
        <w:rPr>
          <w:rFonts w:ascii="Century Gothic" w:hAnsi="Century Gothic"/>
          <w:sz w:val="18"/>
          <w:szCs w:val="18"/>
          <w:lang w:val="el-GR"/>
        </w:rPr>
      </w:pPr>
    </w:p>
    <w:p w:rsidR="00845C6E" w:rsidRDefault="00845C6E" w:rsidP="002D2D84">
      <w:pPr>
        <w:rPr>
          <w:rFonts w:ascii="Century Gothic" w:hAnsi="Century Gothic"/>
          <w:sz w:val="18"/>
          <w:szCs w:val="18"/>
          <w:lang w:val="el-GR"/>
        </w:rPr>
      </w:pPr>
    </w:p>
    <w:p w:rsidR="00845C6E" w:rsidRDefault="00845C6E" w:rsidP="002D2D84">
      <w:pPr>
        <w:rPr>
          <w:rFonts w:ascii="Century Gothic" w:hAnsi="Century Gothic"/>
          <w:sz w:val="18"/>
          <w:szCs w:val="18"/>
          <w:lang w:val="el-GR"/>
        </w:rPr>
      </w:pPr>
    </w:p>
    <w:p w:rsidR="00845C6E" w:rsidRPr="00845C6E" w:rsidRDefault="00845C6E" w:rsidP="002D2D84">
      <w:pPr>
        <w:rPr>
          <w:rFonts w:ascii="Century Gothic" w:hAnsi="Century Gothic"/>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1ο   </w:t>
      </w:r>
      <w:r w:rsidRPr="008F4788">
        <w:rPr>
          <w:rFonts w:ascii="Century Gothic" w:hAnsi="Century Gothic"/>
          <w:b/>
          <w:sz w:val="22"/>
          <w:szCs w:val="22"/>
          <w:u w:val="single"/>
          <w:lang w:val="el-GR"/>
        </w:rPr>
        <w:t>Αντικείμενο</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Το παρόν τεύχος της Γενικής Συγγραφής Υποχρεώσεων (Γ.Σ.Υ.) αφορά τους γενικούς συμβατικούς όρους με βάση τους οποίους, σε συνδυασμό με τους όρους που περιέχονται στα λοιπά τεύχη δημοπρατήσεως και τα στοιχεία της μελέτης, θα εκτελεστούν από τον ανάδοχο που θα αναδειχτεί, τα Έργα κάθε φύσεως που δημοπρατούνται για λογαριασμό του Δήμου Μοσχάτου-Ταύρου.</w:t>
      </w:r>
    </w:p>
    <w:p w:rsidR="002D2D84" w:rsidRDefault="002D2D84" w:rsidP="002D2D84">
      <w:pPr>
        <w:rPr>
          <w:rFonts w:ascii="Century Gothic" w:hAnsi="Century Gothic"/>
          <w:b/>
          <w:sz w:val="22"/>
          <w:szCs w:val="22"/>
          <w:lang w:val="el-GR"/>
        </w:rPr>
      </w:pPr>
    </w:p>
    <w:p w:rsidR="00BC00F7" w:rsidRPr="008F4788" w:rsidRDefault="00BC00F7"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2ο   </w:t>
      </w:r>
      <w:r w:rsidRPr="008F4788">
        <w:rPr>
          <w:rFonts w:ascii="Century Gothic" w:hAnsi="Century Gothic"/>
          <w:b/>
          <w:sz w:val="22"/>
          <w:szCs w:val="22"/>
          <w:u w:val="single"/>
          <w:lang w:val="el-GR"/>
        </w:rPr>
        <w:t xml:space="preserve"> Διατάξεις που ισχύουν</w:t>
      </w:r>
    </w:p>
    <w:p w:rsidR="003E297B" w:rsidRPr="008F4788" w:rsidRDefault="003E297B" w:rsidP="002D2D84">
      <w:pPr>
        <w:rPr>
          <w:rFonts w:ascii="Century Gothic" w:hAnsi="Century Gothic"/>
          <w:b/>
          <w:sz w:val="22"/>
          <w:szCs w:val="22"/>
          <w:u w:val="single"/>
          <w:lang w:val="el-GR"/>
        </w:rPr>
      </w:pPr>
    </w:p>
    <w:p w:rsidR="00146D81" w:rsidRPr="00146D81" w:rsidRDefault="00146D81" w:rsidP="00146D81">
      <w:pPr>
        <w:pStyle w:val="a4"/>
        <w:widowControl w:val="0"/>
        <w:ind w:hanging="567"/>
        <w:rPr>
          <w:rFonts w:ascii="Century Gothic" w:hAnsi="Century Gothic"/>
          <w:sz w:val="22"/>
          <w:szCs w:val="22"/>
        </w:rPr>
      </w:pPr>
      <w:r w:rsidRPr="00146D81">
        <w:rPr>
          <w:rFonts w:ascii="Century Gothic" w:hAnsi="Century Gothic"/>
          <w:sz w:val="22"/>
          <w:szCs w:val="22"/>
        </w:rPr>
        <w:t>2.1)</w:t>
      </w:r>
      <w:r w:rsidR="002D2D84" w:rsidRPr="00146D81">
        <w:rPr>
          <w:rFonts w:ascii="Century Gothic" w:hAnsi="Century Gothic"/>
          <w:sz w:val="22"/>
          <w:szCs w:val="22"/>
        </w:rPr>
        <w:tab/>
      </w:r>
      <w:r w:rsidRPr="00146D81">
        <w:rPr>
          <w:rFonts w:ascii="Century Gothic" w:hAnsi="Century Gothic"/>
          <w:sz w:val="22"/>
          <w:szCs w:val="22"/>
        </w:rPr>
        <w:t>Για τη δημοπράτηση του έργου, την εκτέλεση της σύμβασης και την κατασκευή του, εφαρμόζονται οι διατάξεις των παρακάτω νομοθετημάτων:</w:t>
      </w:r>
    </w:p>
    <w:p w:rsidR="00146D81" w:rsidRPr="00146D81" w:rsidRDefault="00146D81" w:rsidP="00146D81">
      <w:pPr>
        <w:tabs>
          <w:tab w:val="left" w:pos="1600"/>
        </w:tabs>
        <w:ind w:left="567"/>
        <w:rPr>
          <w:rFonts w:ascii="Century Gothic" w:hAnsi="Century Gothic"/>
          <w:sz w:val="22"/>
          <w:szCs w:val="22"/>
          <w:lang w:val="el-GR"/>
        </w:rPr>
      </w:pPr>
      <w:r w:rsidRPr="00146D81">
        <w:rPr>
          <w:rFonts w:ascii="Century Gothic" w:hAnsi="Century Gothic"/>
          <w:sz w:val="22"/>
          <w:szCs w:val="22"/>
          <w:lang w:val="el-GR"/>
        </w:rPr>
        <w:t>- του ν. 4412/2016 «</w:t>
      </w:r>
      <w:r w:rsidRPr="00146D81">
        <w:rPr>
          <w:rFonts w:ascii="Century Gothic" w:hAnsi="Century Gothic"/>
          <w:i/>
          <w:sz w:val="22"/>
          <w:szCs w:val="22"/>
          <w:lang w:val="el-GR"/>
        </w:rPr>
        <w:t>Δημόσιες Συμβάσεις Έργων, Προμηθειών και Υπηρεσιών (προσαρμογή στις Οδηγίες 201/24/Ε και 2014/25/ΕΕ)</w:t>
      </w:r>
      <w:r w:rsidRPr="00146D81">
        <w:rPr>
          <w:rFonts w:ascii="Century Gothic" w:hAnsi="Century Gothic"/>
          <w:sz w:val="22"/>
          <w:szCs w:val="22"/>
          <w:lang w:val="el-GR"/>
        </w:rPr>
        <w:t>» (Α’ 147),</w:t>
      </w:r>
    </w:p>
    <w:p w:rsidR="00146D81" w:rsidRPr="00146D81" w:rsidRDefault="00146D81" w:rsidP="00146D81">
      <w:pPr>
        <w:tabs>
          <w:tab w:val="left" w:pos="1600"/>
        </w:tabs>
        <w:ind w:left="567"/>
        <w:rPr>
          <w:rFonts w:ascii="Century Gothic" w:hAnsi="Century Gothic"/>
          <w:sz w:val="22"/>
          <w:szCs w:val="22"/>
          <w:lang w:val="el-GR"/>
        </w:rPr>
      </w:pPr>
      <w:r w:rsidRPr="00146D81">
        <w:rPr>
          <w:rFonts w:ascii="Century Gothic" w:hAnsi="Century Gothic"/>
          <w:sz w:val="22"/>
          <w:szCs w:val="22"/>
          <w:lang w:val="el-GR"/>
        </w:rPr>
        <w:t>-  των παραγράφων 4 και 5 του άρθρου 20, των άρθρων 80-110, της παραγράφου 1α του άρθρου 176  ν. 3669/2008 (Α’ 116) «</w:t>
      </w:r>
      <w:r w:rsidRPr="00146D81">
        <w:rPr>
          <w:rFonts w:ascii="Century Gothic" w:hAnsi="Century Gothic"/>
          <w:i/>
          <w:sz w:val="22"/>
          <w:szCs w:val="22"/>
          <w:lang w:val="el-GR"/>
        </w:rPr>
        <w:t>Κύρωση της Κωδικοποίησης της νομοθεσίας κατασκευής δημοσίων έργων</w:t>
      </w:r>
      <w:r w:rsidRPr="00146D81">
        <w:rPr>
          <w:rFonts w:ascii="Century Gothic" w:hAnsi="Century Gothic"/>
          <w:sz w:val="22"/>
          <w:szCs w:val="22"/>
          <w:lang w:val="el-GR"/>
        </w:rPr>
        <w:t xml:space="preserve">» (ΚΔΕ), </w:t>
      </w:r>
    </w:p>
    <w:p w:rsidR="00146D81" w:rsidRPr="00146D81" w:rsidRDefault="00146D81" w:rsidP="00146D81">
      <w:pPr>
        <w:tabs>
          <w:tab w:val="left" w:pos="1600"/>
        </w:tabs>
        <w:ind w:left="567"/>
        <w:rPr>
          <w:rFonts w:ascii="Century Gothic" w:eastAsia="Cambria" w:hAnsi="Century Gothic"/>
          <w:sz w:val="22"/>
          <w:szCs w:val="22"/>
          <w:lang w:val="el-GR"/>
        </w:rPr>
      </w:pPr>
      <w:r w:rsidRPr="00146D81">
        <w:rPr>
          <w:rFonts w:ascii="Century Gothic" w:hAnsi="Century Gothic"/>
          <w:sz w:val="22"/>
          <w:szCs w:val="22"/>
          <w:lang w:val="el-GR"/>
        </w:rPr>
        <w:t>- του ν. 4314/2014</w:t>
      </w:r>
      <w:r w:rsidRPr="00146D81">
        <w:rPr>
          <w:rFonts w:ascii="Century Gothic" w:hAnsi="Century Gothic"/>
          <w:b/>
          <w:bCs/>
          <w:sz w:val="22"/>
          <w:szCs w:val="22"/>
          <w:lang w:val="el-GR"/>
        </w:rPr>
        <w:t xml:space="preserve"> (</w:t>
      </w:r>
      <w:r w:rsidRPr="00146D81">
        <w:rPr>
          <w:rFonts w:ascii="Century Gothic" w:hAnsi="Century Gothic"/>
          <w:sz w:val="22"/>
          <w:szCs w:val="22"/>
          <w:lang w:val="el-GR"/>
        </w:rPr>
        <w:t>Α’ 265) “</w:t>
      </w:r>
      <w:r w:rsidRPr="00146D81">
        <w:rPr>
          <w:rFonts w:ascii="Century Gothic" w:hAnsi="Century Gothic"/>
          <w:i/>
          <w:sz w:val="22"/>
          <w:szCs w:val="22"/>
          <w:lang w:val="el-GR"/>
        </w:rPr>
        <w:t xml:space="preserve">Α) </w:t>
      </w:r>
      <w:r w:rsidRPr="00146D81">
        <w:rPr>
          <w:rFonts w:ascii="Century Gothic" w:hAnsi="Century Gothic"/>
          <w:i/>
          <w:iCs/>
          <w:sz w:val="22"/>
          <w:szCs w:val="22"/>
          <w:lang w:val="el-GR"/>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146D81">
        <w:rPr>
          <w:rFonts w:ascii="Century Gothic" w:hAnsi="Century Gothic"/>
          <w:i/>
          <w:iCs/>
          <w:sz w:val="22"/>
          <w:szCs w:val="22"/>
        </w:rPr>
        <w:t>L</w:t>
      </w:r>
      <w:r w:rsidRPr="00146D81">
        <w:rPr>
          <w:rFonts w:ascii="Century Gothic" w:hAnsi="Century Gothic"/>
          <w:i/>
          <w:iCs/>
          <w:sz w:val="22"/>
          <w:szCs w:val="22"/>
          <w:lang w:val="el-GR"/>
        </w:rPr>
        <w:t xml:space="preserve"> 156/16.6.2012) στο ελληνικό δίκαιο, τροποποίηση του ν. 3419/2005 (Α’ 297) και άλλες διατάξεις” </w:t>
      </w:r>
      <w:r w:rsidRPr="00146D81">
        <w:rPr>
          <w:rFonts w:ascii="Century Gothic" w:hAnsi="Century Gothic"/>
          <w:sz w:val="22"/>
          <w:szCs w:val="22"/>
          <w:lang w:val="el-GR"/>
        </w:rPr>
        <w:t>και</w:t>
      </w:r>
      <w:r w:rsidRPr="00146D81">
        <w:rPr>
          <w:rFonts w:ascii="Century Gothic" w:hAnsi="Century Gothic"/>
          <w:i/>
          <w:iCs/>
          <w:sz w:val="22"/>
          <w:szCs w:val="22"/>
          <w:lang w:val="el-GR"/>
        </w:rPr>
        <w:t xml:space="preserve"> </w:t>
      </w:r>
      <w:r w:rsidRPr="00146D81">
        <w:rPr>
          <w:rFonts w:ascii="Century Gothic" w:hAnsi="Century Gothic"/>
          <w:sz w:val="22"/>
          <w:szCs w:val="22"/>
          <w:lang w:val="el-GR"/>
        </w:rPr>
        <w:t>του ν. 3614/2007 (Α’ 267) «</w:t>
      </w:r>
      <w:r w:rsidRPr="00146D81">
        <w:rPr>
          <w:rFonts w:ascii="Century Gothic" w:hAnsi="Century Gothic"/>
          <w:i/>
          <w:sz w:val="22"/>
          <w:szCs w:val="22"/>
          <w:lang w:val="el-GR"/>
        </w:rPr>
        <w:t xml:space="preserve">Διαχείριση, έλεγχος και εφαρμογή αναπτυξιακών παρεμβάσεων για την προγραμματική περίοδο 2007 -2013»,  και του ν. </w:t>
      </w:r>
      <w:r w:rsidRPr="00146D81">
        <w:rPr>
          <w:rFonts w:ascii="Century Gothic" w:hAnsi="Century Gothic"/>
          <w:i/>
          <w:iCs/>
          <w:sz w:val="22"/>
          <w:szCs w:val="22"/>
          <w:lang w:val="el-GR"/>
        </w:rPr>
        <w:t>3614/2007 (Α’ 267) «Διαχείριση, έλεγχος και εφαρμογή αναπτυξιακών παρεμβάσεων για την προγραμματική περίοδο 2007 -2013»,</w:t>
      </w:r>
      <w:r w:rsidRPr="00146D81">
        <w:rPr>
          <w:rFonts w:ascii="Century Gothic" w:hAnsi="Century Gothic"/>
          <w:sz w:val="22"/>
          <w:szCs w:val="22"/>
          <w:lang w:val="el-GR"/>
        </w:rPr>
        <w:t xml:space="preserve"> </w:t>
      </w:r>
    </w:p>
    <w:p w:rsidR="00146D81" w:rsidRPr="00146D81" w:rsidRDefault="00146D81" w:rsidP="00146D81">
      <w:pPr>
        <w:tabs>
          <w:tab w:val="left" w:pos="1600"/>
        </w:tabs>
        <w:ind w:left="709" w:hanging="709"/>
        <w:rPr>
          <w:rFonts w:ascii="Century Gothic" w:hAnsi="Century Gothic"/>
          <w:sz w:val="22"/>
          <w:szCs w:val="22"/>
          <w:lang w:val="el-GR"/>
        </w:rPr>
      </w:pPr>
      <w:r w:rsidRPr="00146D81">
        <w:rPr>
          <w:sz w:val="22"/>
          <w:szCs w:val="22"/>
          <w:lang w:val="el-GR"/>
        </w:rPr>
        <w:tab/>
      </w:r>
      <w:r w:rsidRPr="00146D81">
        <w:rPr>
          <w:rFonts w:ascii="Century Gothic" w:hAnsi="Century Gothic"/>
          <w:sz w:val="22"/>
          <w:szCs w:val="22"/>
          <w:lang w:val="el-GR"/>
        </w:rPr>
        <w:t>- του ν. 4278/2014 (Α΄157) και ειδικότερα το άρθρο 59 «</w:t>
      </w:r>
      <w:r w:rsidRPr="00146D81">
        <w:rPr>
          <w:rFonts w:ascii="Century Gothic" w:hAnsi="Century Gothic"/>
          <w:i/>
          <w:sz w:val="22"/>
          <w:szCs w:val="22"/>
          <w:lang w:val="el-GR"/>
        </w:rPr>
        <w:t>Άρση περιορισμών συμμετοχής εργοληπτικών επιχειρήσεων σε δημόσια έργα</w:t>
      </w:r>
      <w:r w:rsidRPr="00146D81">
        <w:rPr>
          <w:rFonts w:ascii="Century Gothic" w:hAnsi="Century Gothic"/>
          <w:sz w:val="22"/>
          <w:szCs w:val="22"/>
          <w:lang w:val="el-GR"/>
        </w:rPr>
        <w:t>»,</w:t>
      </w:r>
    </w:p>
    <w:p w:rsidR="00146D81" w:rsidRPr="00146D81" w:rsidRDefault="00146D81" w:rsidP="00146D81">
      <w:pPr>
        <w:tabs>
          <w:tab w:val="left" w:pos="1600"/>
        </w:tabs>
        <w:ind w:left="709" w:hanging="709"/>
        <w:rPr>
          <w:rFonts w:ascii="Century Gothic" w:hAnsi="Century Gothic"/>
          <w:sz w:val="22"/>
          <w:szCs w:val="22"/>
          <w:lang w:val="el-GR"/>
        </w:rPr>
      </w:pPr>
      <w:r w:rsidRPr="00146D81">
        <w:rPr>
          <w:rFonts w:ascii="Century Gothic" w:hAnsi="Century Gothic"/>
          <w:sz w:val="22"/>
          <w:szCs w:val="22"/>
          <w:lang w:val="el-GR"/>
        </w:rPr>
        <w:lastRenderedPageBreak/>
        <w:tab/>
        <w:t>- του ν. 4270/2014 (Α' 143) «</w:t>
      </w:r>
      <w:r w:rsidRPr="00146D81">
        <w:rPr>
          <w:rFonts w:ascii="Century Gothic" w:hAnsi="Century Gothic"/>
          <w:i/>
          <w:iCs/>
          <w:sz w:val="22"/>
          <w:szCs w:val="22"/>
          <w:lang w:val="el-GR"/>
        </w:rPr>
        <w:t>Αρχές δημοσιονομικής διαχείρισης και εποπτείας (ενσωμάτωση της Οδηγίας 2011/85/ΕΕ) – δημόσιο λογιστικό και άλλες διατάξεις»</w:t>
      </w:r>
      <w:r w:rsidRPr="00146D81">
        <w:rPr>
          <w:rFonts w:ascii="Century Gothic" w:hAnsi="Century Gothic"/>
          <w:sz w:val="22"/>
          <w:szCs w:val="22"/>
          <w:lang w:val="el-GR"/>
        </w:rPr>
        <w:t>, όπως ισχύει</w:t>
      </w:r>
    </w:p>
    <w:p w:rsidR="00146D81" w:rsidRPr="00146D81" w:rsidRDefault="00146D81" w:rsidP="00146D81">
      <w:pPr>
        <w:tabs>
          <w:tab w:val="left" w:pos="1600"/>
        </w:tabs>
        <w:ind w:left="709" w:hanging="709"/>
        <w:rPr>
          <w:rFonts w:ascii="Century Gothic" w:hAnsi="Century Gothic"/>
          <w:sz w:val="22"/>
          <w:szCs w:val="22"/>
          <w:lang w:val="el-GR"/>
        </w:rPr>
      </w:pPr>
      <w:r w:rsidRPr="00146D81">
        <w:rPr>
          <w:rFonts w:ascii="Century Gothic" w:hAnsi="Century Gothic"/>
          <w:sz w:val="22"/>
          <w:szCs w:val="22"/>
          <w:lang w:val="el-GR"/>
        </w:rPr>
        <w:tab/>
        <w:t>- του ν. 4250/2014 «</w:t>
      </w:r>
      <w:r w:rsidRPr="00146D81">
        <w:rPr>
          <w:rFonts w:ascii="Century Gothic" w:hAnsi="Century Gothic"/>
          <w:i/>
          <w:sz w:val="22"/>
          <w:szCs w:val="22"/>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146D81">
        <w:rPr>
          <w:rFonts w:ascii="Century Gothic" w:hAnsi="Century Gothic"/>
          <w:i/>
          <w:sz w:val="22"/>
          <w:szCs w:val="22"/>
          <w:lang w:val="el-GR"/>
        </w:rPr>
        <w:t>π.δ</w:t>
      </w:r>
      <w:proofErr w:type="spellEnd"/>
      <w:r w:rsidRPr="00146D81">
        <w:rPr>
          <w:rFonts w:ascii="Century Gothic" w:hAnsi="Century Gothic"/>
          <w:i/>
          <w:sz w:val="22"/>
          <w:szCs w:val="22"/>
          <w:lang w:val="el-GR"/>
        </w:rPr>
        <w:t>. 318/1992 (Α΄161) και λοιπές ρυθμίσεις</w:t>
      </w:r>
      <w:r w:rsidRPr="00146D81">
        <w:rPr>
          <w:rFonts w:ascii="Century Gothic" w:hAnsi="Century Gothic"/>
          <w:sz w:val="22"/>
          <w:szCs w:val="22"/>
          <w:lang w:val="el-GR"/>
        </w:rPr>
        <w:t>» (Α’ 74 ) και ειδικότερα το άρθρο 1 αυτού,- του ν. 4129/2013 (Α’ 52) «</w:t>
      </w:r>
      <w:r w:rsidRPr="00146D81">
        <w:rPr>
          <w:rFonts w:ascii="Century Gothic" w:hAnsi="Century Gothic"/>
          <w:i/>
          <w:sz w:val="22"/>
          <w:szCs w:val="22"/>
          <w:lang w:val="el-GR"/>
        </w:rPr>
        <w:t>Κύρωση του Κώδικα Νόμων για το Ελεγκτικό Συνέδριο</w:t>
      </w:r>
      <w:r w:rsidRPr="00146D81">
        <w:rPr>
          <w:rFonts w:ascii="Century Gothic" w:hAnsi="Century Gothic"/>
          <w:sz w:val="22"/>
          <w:szCs w:val="22"/>
          <w:lang w:val="el-GR"/>
        </w:rPr>
        <w:t>»,</w:t>
      </w:r>
    </w:p>
    <w:p w:rsidR="00146D81" w:rsidRPr="00146D81" w:rsidRDefault="00146D81" w:rsidP="00146D81">
      <w:pPr>
        <w:tabs>
          <w:tab w:val="left" w:pos="1600"/>
        </w:tabs>
        <w:ind w:left="709" w:hanging="709"/>
        <w:rPr>
          <w:rFonts w:ascii="Century Gothic" w:hAnsi="Century Gothic"/>
          <w:sz w:val="22"/>
          <w:szCs w:val="22"/>
          <w:lang w:val="el-GR"/>
        </w:rPr>
      </w:pPr>
      <w:r w:rsidRPr="00146D81">
        <w:rPr>
          <w:rFonts w:ascii="Century Gothic" w:hAnsi="Century Gothic"/>
          <w:sz w:val="22"/>
          <w:szCs w:val="22"/>
          <w:lang w:val="el-GR"/>
        </w:rPr>
        <w:tab/>
        <w:t>- του ν. 4129/2013 (Α’ 52) «Κύρωση του Κώδικα Νόμων για το Ελεγκτικό Συνέδριο», (εφόσον απαιτείται)</w:t>
      </w:r>
    </w:p>
    <w:p w:rsidR="00146D81" w:rsidRPr="00146D81" w:rsidRDefault="00146D81" w:rsidP="00146D81">
      <w:pPr>
        <w:ind w:left="709" w:hanging="709"/>
        <w:rPr>
          <w:rFonts w:ascii="Century Gothic" w:hAnsi="Century Gothic"/>
          <w:b/>
          <w:sz w:val="22"/>
          <w:szCs w:val="22"/>
          <w:lang w:val="el-GR"/>
        </w:rPr>
      </w:pPr>
      <w:r w:rsidRPr="00146D81">
        <w:rPr>
          <w:rFonts w:ascii="Century Gothic" w:hAnsi="Century Gothic"/>
          <w:sz w:val="22"/>
          <w:szCs w:val="22"/>
          <w:lang w:val="el-GR"/>
        </w:rPr>
        <w:tab/>
        <w:t>- του άρθρου 26 του ν.4024/2011 (Α 226) «</w:t>
      </w:r>
      <w:r w:rsidRPr="00146D81">
        <w:rPr>
          <w:rFonts w:ascii="Century Gothic" w:hAnsi="Century Gothic"/>
          <w:i/>
          <w:iCs/>
          <w:sz w:val="22"/>
          <w:szCs w:val="22"/>
          <w:lang w:val="el-GR"/>
        </w:rPr>
        <w:t>Συγκρότηση συλλογικών οργάνων της διοίκησης και ορισμός των μελών τους με κλήρωση</w:t>
      </w:r>
      <w:r w:rsidRPr="00146D81">
        <w:rPr>
          <w:rFonts w:ascii="Century Gothic" w:hAnsi="Century Gothic"/>
          <w:sz w:val="22"/>
          <w:szCs w:val="22"/>
          <w:lang w:val="el-GR"/>
        </w:rPr>
        <w:t>»,</w:t>
      </w:r>
    </w:p>
    <w:p w:rsidR="00146D81" w:rsidRPr="00146D81" w:rsidRDefault="00146D81" w:rsidP="00146D81">
      <w:pPr>
        <w:ind w:left="709" w:hanging="709"/>
        <w:rPr>
          <w:rFonts w:ascii="Century Gothic" w:hAnsi="Century Gothic"/>
          <w:sz w:val="22"/>
          <w:szCs w:val="22"/>
          <w:lang w:val="el-GR"/>
        </w:rPr>
      </w:pPr>
      <w:r w:rsidRPr="00146D81">
        <w:rPr>
          <w:rFonts w:ascii="Century Gothic" w:hAnsi="Century Gothic"/>
          <w:b/>
          <w:sz w:val="22"/>
          <w:szCs w:val="22"/>
          <w:lang w:val="el-GR"/>
        </w:rPr>
        <w:tab/>
      </w:r>
      <w:r w:rsidRPr="00146D81">
        <w:rPr>
          <w:rFonts w:ascii="Century Gothic" w:hAnsi="Century Gothic"/>
          <w:sz w:val="22"/>
          <w:szCs w:val="22"/>
          <w:lang w:val="el-GR"/>
        </w:rPr>
        <w:t>- του ν. 4013/2011 (Α’ 204) «</w:t>
      </w:r>
      <w:r w:rsidRPr="00146D81">
        <w:rPr>
          <w:rFonts w:ascii="Century Gothic" w:hAnsi="Century Gothic"/>
          <w:i/>
          <w:sz w:val="22"/>
          <w:szCs w:val="22"/>
          <w:lang w:val="el-GR"/>
        </w:rPr>
        <w:t>Σύσταση ενιαίας Ανεξάρτητης Αρχής Δημοσίων Συμβάσεων και Κεντρικού Ηλεκτρονικού Μητρώου Δημοσίων Συμβάσεων…</w:t>
      </w:r>
      <w:r w:rsidRPr="00146D81">
        <w:rPr>
          <w:rFonts w:ascii="Century Gothic" w:hAnsi="Century Gothic"/>
          <w:sz w:val="22"/>
          <w:szCs w:val="22"/>
          <w:lang w:val="el-GR"/>
        </w:rPr>
        <w:t>» ,</w:t>
      </w:r>
    </w:p>
    <w:p w:rsidR="00146D81" w:rsidRPr="00146D81" w:rsidRDefault="00146D81" w:rsidP="00146D81">
      <w:pPr>
        <w:ind w:left="709" w:hanging="709"/>
        <w:rPr>
          <w:rFonts w:ascii="Century Gothic" w:hAnsi="Century Gothic"/>
          <w:sz w:val="22"/>
          <w:szCs w:val="22"/>
          <w:lang w:val="el-GR"/>
        </w:rPr>
      </w:pPr>
      <w:r w:rsidRPr="00146D81">
        <w:rPr>
          <w:rFonts w:ascii="Century Gothic" w:hAnsi="Century Gothic"/>
          <w:sz w:val="22"/>
          <w:szCs w:val="22"/>
          <w:lang w:val="el-GR"/>
        </w:rPr>
        <w:tab/>
        <w:t>- του ν. 3861/2010 (Α’ 112) «</w:t>
      </w:r>
      <w:r w:rsidRPr="00146D81">
        <w:rPr>
          <w:rFonts w:ascii="Century Gothic" w:hAnsi="Century Gothic"/>
          <w:i/>
          <w:sz w:val="22"/>
          <w:szCs w:val="22"/>
          <w:lang w:val="el-GR"/>
        </w:rPr>
        <w:t xml:space="preserve">Ενίσχυση της διαφάνειας με την υποχρεωτική ανάρτηση νόμων και πράξεων των κυβερνητικών, διοικητικών και </w:t>
      </w:r>
      <w:proofErr w:type="spellStart"/>
      <w:r w:rsidRPr="00146D81">
        <w:rPr>
          <w:rFonts w:ascii="Century Gothic" w:hAnsi="Century Gothic"/>
          <w:i/>
          <w:sz w:val="22"/>
          <w:szCs w:val="22"/>
          <w:lang w:val="el-GR"/>
        </w:rPr>
        <w:t>αυτοδιοικητικών</w:t>
      </w:r>
      <w:proofErr w:type="spellEnd"/>
      <w:r w:rsidRPr="00146D81">
        <w:rPr>
          <w:rFonts w:ascii="Century Gothic" w:hAnsi="Century Gothic"/>
          <w:i/>
          <w:sz w:val="22"/>
          <w:szCs w:val="22"/>
          <w:lang w:val="el-GR"/>
        </w:rPr>
        <w:t xml:space="preserve"> οργάνων στο διαδίκτυο "Πρόγραμμα Διαύγεια" και άλλες διατάξεις</w:t>
      </w:r>
      <w:r w:rsidRPr="00146D81">
        <w:rPr>
          <w:rFonts w:ascii="Century Gothic" w:hAnsi="Century Gothic"/>
          <w:sz w:val="22"/>
          <w:szCs w:val="22"/>
          <w:lang w:val="el-GR"/>
        </w:rPr>
        <w:t>»,</w:t>
      </w:r>
    </w:p>
    <w:p w:rsidR="00146D81" w:rsidRPr="00146D81" w:rsidRDefault="00146D81" w:rsidP="00146D81">
      <w:pPr>
        <w:ind w:left="709" w:hanging="709"/>
        <w:rPr>
          <w:rFonts w:ascii="Century Gothic" w:hAnsi="Century Gothic"/>
          <w:sz w:val="22"/>
          <w:szCs w:val="22"/>
          <w:lang w:val="el-GR"/>
        </w:rPr>
      </w:pPr>
      <w:r w:rsidRPr="00146D81">
        <w:rPr>
          <w:rFonts w:ascii="Century Gothic" w:eastAsia="Cambria" w:hAnsi="Century Gothic"/>
          <w:sz w:val="22"/>
          <w:szCs w:val="22"/>
          <w:lang w:val="el-GR"/>
        </w:rPr>
        <w:t xml:space="preserve">          </w:t>
      </w:r>
      <w:r w:rsidRPr="00146D81">
        <w:rPr>
          <w:rFonts w:ascii="Century Gothic" w:hAnsi="Century Gothic"/>
          <w:sz w:val="22"/>
          <w:szCs w:val="22"/>
          <w:lang w:val="el-GR"/>
        </w:rPr>
        <w:t>- του ν. 3548/2007 (Α’ 68) «Καταχώριση δημοσιεύσεων των φορέων του Δημοσίου στο νομαρχιακό και τοπικό Τύπο και άλλες διατάξεις»,</w:t>
      </w:r>
    </w:p>
    <w:p w:rsidR="00146D81" w:rsidRPr="00146D81" w:rsidRDefault="00146D81" w:rsidP="00146D81">
      <w:pPr>
        <w:ind w:left="709" w:hanging="709"/>
        <w:rPr>
          <w:rFonts w:ascii="Century Gothic" w:hAnsi="Century Gothic"/>
          <w:sz w:val="22"/>
          <w:szCs w:val="22"/>
          <w:lang w:val="el-GR"/>
        </w:rPr>
      </w:pPr>
      <w:bookmarkStart w:id="0" w:name="preformat"/>
      <w:bookmarkEnd w:id="0"/>
      <w:r w:rsidRPr="00146D81">
        <w:rPr>
          <w:rFonts w:ascii="Century Gothic" w:eastAsia="Cambria" w:hAnsi="Century Gothic"/>
          <w:b/>
          <w:bCs/>
          <w:sz w:val="22"/>
          <w:szCs w:val="22"/>
          <w:lang w:val="el-GR"/>
        </w:rPr>
        <w:t xml:space="preserve">           </w:t>
      </w:r>
      <w:r w:rsidRPr="00146D81">
        <w:rPr>
          <w:rFonts w:ascii="Century Gothic" w:hAnsi="Century Gothic"/>
          <w:b/>
          <w:bCs/>
          <w:sz w:val="22"/>
          <w:szCs w:val="22"/>
          <w:lang w:val="el-GR"/>
        </w:rPr>
        <w:t xml:space="preserve">- </w:t>
      </w:r>
      <w:r w:rsidRPr="00146D81">
        <w:rPr>
          <w:rFonts w:ascii="Century Gothic" w:hAnsi="Century Gothic"/>
          <w:sz w:val="22"/>
          <w:szCs w:val="22"/>
          <w:lang w:val="el-GR"/>
        </w:rPr>
        <w:t xml:space="preserve">του ν. 3469/2006 (Α’ 131) “Εθνικό Τυπογραφείο, </w:t>
      </w:r>
      <w:proofErr w:type="spellStart"/>
      <w:r w:rsidRPr="00146D81">
        <w:rPr>
          <w:rFonts w:ascii="Century Gothic" w:hAnsi="Century Gothic"/>
          <w:sz w:val="22"/>
          <w:szCs w:val="22"/>
          <w:lang w:val="el-GR"/>
        </w:rPr>
        <w:t>Εφημερίς</w:t>
      </w:r>
      <w:proofErr w:type="spellEnd"/>
      <w:r w:rsidRPr="00146D81">
        <w:rPr>
          <w:rFonts w:ascii="Century Gothic" w:hAnsi="Century Gothic"/>
          <w:sz w:val="22"/>
          <w:szCs w:val="22"/>
          <w:lang w:val="el-GR"/>
        </w:rPr>
        <w:t xml:space="preserve"> της Κυβερνήσεως και λοιπές διατάξεις”,</w:t>
      </w:r>
    </w:p>
    <w:p w:rsidR="00146D81" w:rsidRPr="00146D81" w:rsidRDefault="00146D81" w:rsidP="00146D81">
      <w:pPr>
        <w:ind w:left="709"/>
        <w:rPr>
          <w:rFonts w:ascii="Century Gothic" w:hAnsi="Century Gothic"/>
          <w:sz w:val="22"/>
          <w:szCs w:val="22"/>
          <w:lang w:val="el-GR"/>
        </w:rPr>
      </w:pPr>
      <w:r w:rsidRPr="00146D81">
        <w:rPr>
          <w:rFonts w:ascii="Century Gothic" w:hAnsi="Century Gothic"/>
          <w:sz w:val="22"/>
          <w:szCs w:val="22"/>
          <w:lang w:val="el-GR"/>
        </w:rPr>
        <w:t>- του ν. 2690/1999 (Α' 45) “</w:t>
      </w:r>
      <w:r w:rsidRPr="00146D81">
        <w:rPr>
          <w:rFonts w:ascii="Century Gothic" w:hAnsi="Century Gothic"/>
          <w:i/>
          <w:sz w:val="22"/>
          <w:szCs w:val="22"/>
          <w:lang w:val="el-GR"/>
        </w:rPr>
        <w:t xml:space="preserve">Κύρωση του Κώδικα </w:t>
      </w:r>
      <w:proofErr w:type="spellStart"/>
      <w:r w:rsidRPr="00146D81">
        <w:rPr>
          <w:rFonts w:ascii="Century Gothic" w:hAnsi="Century Gothic"/>
          <w:i/>
          <w:sz w:val="22"/>
          <w:szCs w:val="22"/>
          <w:lang w:val="el-GR"/>
        </w:rPr>
        <w:t>∆ιοικητικής</w:t>
      </w:r>
      <w:proofErr w:type="spellEnd"/>
      <w:r w:rsidRPr="00146D81">
        <w:rPr>
          <w:rFonts w:ascii="Century Gothic" w:hAnsi="Century Gothic"/>
          <w:i/>
          <w:sz w:val="22"/>
          <w:szCs w:val="22"/>
          <w:lang w:val="el-GR"/>
        </w:rPr>
        <w:t xml:space="preserve"> </w:t>
      </w:r>
      <w:proofErr w:type="spellStart"/>
      <w:r w:rsidRPr="00146D81">
        <w:rPr>
          <w:rFonts w:ascii="Century Gothic" w:hAnsi="Century Gothic"/>
          <w:i/>
          <w:sz w:val="22"/>
          <w:szCs w:val="22"/>
          <w:lang w:val="el-GR"/>
        </w:rPr>
        <w:t>∆ιαδικασίας</w:t>
      </w:r>
      <w:proofErr w:type="spellEnd"/>
      <w:r w:rsidRPr="00146D81">
        <w:rPr>
          <w:rFonts w:ascii="Century Gothic" w:hAnsi="Century Gothic"/>
          <w:i/>
          <w:sz w:val="22"/>
          <w:szCs w:val="22"/>
          <w:lang w:val="el-GR"/>
        </w:rPr>
        <w:t xml:space="preserve"> και άλλες διατάξεις</w:t>
      </w:r>
      <w:r w:rsidRPr="00146D81">
        <w:rPr>
          <w:rFonts w:ascii="Century Gothic" w:hAnsi="Century Gothic"/>
          <w:sz w:val="22"/>
          <w:szCs w:val="22"/>
          <w:lang w:val="el-GR"/>
        </w:rPr>
        <w:t>” όπως ισχύει ,</w:t>
      </w:r>
    </w:p>
    <w:p w:rsidR="00146D81" w:rsidRPr="00146D81" w:rsidRDefault="00146D81" w:rsidP="00146D81">
      <w:pPr>
        <w:ind w:left="709"/>
        <w:rPr>
          <w:rFonts w:ascii="Century Gothic" w:hAnsi="Century Gothic"/>
          <w:sz w:val="22"/>
          <w:szCs w:val="22"/>
          <w:lang w:val="el-GR"/>
        </w:rPr>
      </w:pPr>
      <w:r w:rsidRPr="00146D81">
        <w:rPr>
          <w:rFonts w:ascii="Century Gothic" w:hAnsi="Century Gothic"/>
          <w:sz w:val="22"/>
          <w:szCs w:val="22"/>
          <w:lang w:val="el-GR"/>
        </w:rPr>
        <w:t xml:space="preserve">- του </w:t>
      </w:r>
      <w:proofErr w:type="spellStart"/>
      <w:r w:rsidRPr="00146D81">
        <w:rPr>
          <w:rFonts w:ascii="Century Gothic" w:hAnsi="Century Gothic"/>
          <w:sz w:val="22"/>
          <w:szCs w:val="22"/>
          <w:lang w:val="el-GR"/>
        </w:rPr>
        <w:t>π.δ</w:t>
      </w:r>
      <w:proofErr w:type="spellEnd"/>
      <w:r w:rsidRPr="00146D81">
        <w:rPr>
          <w:rFonts w:ascii="Century Gothic" w:hAnsi="Century Gothic"/>
          <w:sz w:val="22"/>
          <w:szCs w:val="22"/>
          <w:lang w:val="el-GR"/>
        </w:rPr>
        <w:t xml:space="preserve"> 28/2015 (Α' 34) “</w:t>
      </w:r>
      <w:r w:rsidRPr="00146D81">
        <w:rPr>
          <w:rFonts w:ascii="Century Gothic" w:hAnsi="Century Gothic"/>
          <w:i/>
          <w:sz w:val="22"/>
          <w:szCs w:val="22"/>
          <w:lang w:val="el-GR"/>
        </w:rPr>
        <w:t>Κωδικοποίηση διατάξεων για την πρόσβαση σε δημόσια έγγραφα και στοιχεία</w:t>
      </w:r>
      <w:r w:rsidRPr="00146D81">
        <w:rPr>
          <w:rFonts w:ascii="Century Gothic" w:hAnsi="Century Gothic"/>
          <w:sz w:val="22"/>
          <w:szCs w:val="22"/>
          <w:lang w:val="el-GR"/>
        </w:rPr>
        <w:t>”,</w:t>
      </w:r>
    </w:p>
    <w:p w:rsidR="00146D81" w:rsidRDefault="00146D81" w:rsidP="00146D81">
      <w:pPr>
        <w:ind w:left="709"/>
        <w:rPr>
          <w:rFonts w:ascii="Century Gothic" w:hAnsi="Century Gothic"/>
          <w:i/>
          <w:iCs/>
          <w:sz w:val="22"/>
          <w:szCs w:val="22"/>
          <w:lang w:val="el-GR"/>
        </w:rPr>
      </w:pPr>
      <w:r w:rsidRPr="00146D81">
        <w:rPr>
          <w:rFonts w:ascii="Century Gothic" w:hAnsi="Century Gothic"/>
          <w:sz w:val="22"/>
          <w:szCs w:val="22"/>
          <w:lang w:val="el-GR"/>
        </w:rPr>
        <w:t xml:space="preserve">- της με αρ. Π1 2380/2012 Κοινής Υπουργικής Απόφασης (Β’ 3400) </w:t>
      </w:r>
      <w:r w:rsidRPr="00146D81">
        <w:rPr>
          <w:rFonts w:ascii="Century Gothic" w:hAnsi="Century Gothic"/>
          <w:i/>
          <w:iCs/>
          <w:sz w:val="22"/>
          <w:szCs w:val="22"/>
          <w:lang w:val="el-GR"/>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055BD1" w:rsidRPr="00146D81" w:rsidRDefault="00055BD1" w:rsidP="00146D81">
      <w:pPr>
        <w:ind w:left="709"/>
        <w:rPr>
          <w:rFonts w:ascii="Century Gothic" w:hAnsi="Century Gothic"/>
          <w:sz w:val="22"/>
          <w:szCs w:val="22"/>
          <w:lang w:val="el-GR"/>
        </w:rPr>
      </w:pPr>
    </w:p>
    <w:p w:rsidR="00146D81" w:rsidRPr="00146D81" w:rsidRDefault="00146D81" w:rsidP="00146D81">
      <w:pPr>
        <w:ind w:left="709"/>
        <w:rPr>
          <w:rFonts w:ascii="Century Gothic" w:hAnsi="Century Gothic"/>
          <w:sz w:val="22"/>
          <w:szCs w:val="22"/>
          <w:lang w:val="el-GR"/>
        </w:rPr>
      </w:pPr>
      <w:r w:rsidRPr="00146D81">
        <w:rPr>
          <w:rFonts w:ascii="Century Gothic" w:hAnsi="Century Gothic"/>
          <w:i/>
          <w:iCs/>
          <w:sz w:val="22"/>
          <w:szCs w:val="22"/>
          <w:lang w:val="el-GR"/>
        </w:rPr>
        <w:t xml:space="preserve">- του </w:t>
      </w:r>
      <w:proofErr w:type="spellStart"/>
      <w:r w:rsidRPr="00146D81">
        <w:rPr>
          <w:rFonts w:ascii="Century Gothic" w:hAnsi="Century Gothic"/>
          <w:i/>
          <w:iCs/>
          <w:sz w:val="22"/>
          <w:szCs w:val="22"/>
          <w:lang w:val="el-GR"/>
        </w:rPr>
        <w:t>π.δ</w:t>
      </w:r>
      <w:proofErr w:type="spellEnd"/>
      <w:r w:rsidRPr="00146D81">
        <w:rPr>
          <w:rFonts w:ascii="Century Gothic" w:hAnsi="Century Gothic"/>
          <w:i/>
          <w:iCs/>
          <w:sz w:val="22"/>
          <w:szCs w:val="22"/>
          <w:lang w:val="el-GR"/>
        </w:rPr>
        <w:t xml:space="preserve"> 80/2016 “Ανάληψη υποχρεώσεων από τους </w:t>
      </w:r>
      <w:proofErr w:type="spellStart"/>
      <w:r w:rsidRPr="00146D81">
        <w:rPr>
          <w:rFonts w:ascii="Century Gothic" w:hAnsi="Century Gothic"/>
          <w:i/>
          <w:iCs/>
          <w:sz w:val="22"/>
          <w:szCs w:val="22"/>
          <w:lang w:val="el-GR"/>
        </w:rPr>
        <w:t>διατάκτες</w:t>
      </w:r>
      <w:proofErr w:type="spellEnd"/>
      <w:r w:rsidRPr="00146D81">
        <w:rPr>
          <w:rFonts w:ascii="Century Gothic" w:hAnsi="Century Gothic"/>
          <w:i/>
          <w:iCs/>
          <w:sz w:val="22"/>
          <w:szCs w:val="22"/>
          <w:lang w:val="el-GR"/>
        </w:rPr>
        <w:t>” ( Α΄ 145 ).</w:t>
      </w:r>
    </w:p>
    <w:p w:rsidR="00146D81" w:rsidRPr="00146D81" w:rsidRDefault="00146D81" w:rsidP="00146D81">
      <w:pPr>
        <w:pStyle w:val="a4"/>
        <w:widowControl w:val="0"/>
        <w:ind w:left="720" w:hanging="720"/>
        <w:rPr>
          <w:rFonts w:ascii="Century Gothic" w:hAnsi="Century Gothic"/>
          <w:sz w:val="22"/>
          <w:szCs w:val="22"/>
        </w:rPr>
      </w:pPr>
      <w:r w:rsidRPr="00146D81">
        <w:rPr>
          <w:rFonts w:ascii="Century Gothic" w:hAnsi="Century Gothic"/>
          <w:sz w:val="22"/>
          <w:szCs w:val="22"/>
        </w:rPr>
        <w:t>2.2)      Ο ν. 3310/2005 “</w:t>
      </w:r>
      <w:r w:rsidRPr="00146D81">
        <w:rPr>
          <w:rFonts w:ascii="Century Gothic" w:hAnsi="Century Gothic"/>
          <w:i/>
          <w:color w:val="000000"/>
          <w:sz w:val="22"/>
          <w:szCs w:val="22"/>
        </w:rPr>
        <w:t>Μέτρα για τη διασφάλιση της διαφάνειας και την αποτροπή καταστρατηγήσεων κατά τη διαδικασία σύναψης δημοσίων συμβάσεων</w:t>
      </w:r>
      <w:r w:rsidRPr="00146D81">
        <w:rPr>
          <w:rFonts w:ascii="Century Gothic" w:hAnsi="Century Gothic"/>
          <w:color w:val="000000"/>
          <w:sz w:val="22"/>
          <w:szCs w:val="22"/>
        </w:rPr>
        <w:t xml:space="preserve">” (Α' </w:t>
      </w:r>
      <w:r w:rsidRPr="00146D81">
        <w:rPr>
          <w:rFonts w:ascii="Century Gothic" w:hAnsi="Century Gothic"/>
          <w:color w:val="000000"/>
          <w:sz w:val="22"/>
          <w:szCs w:val="22"/>
        </w:rPr>
        <w:lastRenderedPageBreak/>
        <w:t>30)</w:t>
      </w:r>
      <w:r w:rsidRPr="00146D81">
        <w:rPr>
          <w:rFonts w:ascii="Century Gothic" w:hAnsi="Century Gothic"/>
          <w:sz w:val="22"/>
          <w:szCs w:val="22"/>
        </w:rPr>
        <w:t xml:space="preserve">, όπως τροποποιήθηκε με το ν. 3414/2005 (Α' 279), για τη διασταύρωση των στοιχείων του αναδόχου με τα στοιχεία του  Ε.Σ.Ρ.,  το </w:t>
      </w:r>
      <w:proofErr w:type="spellStart"/>
      <w:r w:rsidRPr="00146D81">
        <w:rPr>
          <w:rFonts w:ascii="Century Gothic" w:hAnsi="Century Gothic"/>
          <w:sz w:val="22"/>
          <w:szCs w:val="22"/>
        </w:rPr>
        <w:t>π.δ</w:t>
      </w:r>
      <w:proofErr w:type="spellEnd"/>
      <w:r w:rsidRPr="00146D81">
        <w:rPr>
          <w:rFonts w:ascii="Century Gothic" w:hAnsi="Century Gothic"/>
          <w:sz w:val="22"/>
          <w:szCs w:val="22"/>
        </w:rPr>
        <w:t>. 82/1996 (Α 66) «</w:t>
      </w:r>
      <w:r w:rsidRPr="00146D81">
        <w:rPr>
          <w:rFonts w:ascii="Century Gothic" w:hAnsi="Century Gothic"/>
          <w:i/>
          <w:sz w:val="22"/>
          <w:szCs w:val="22"/>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146D81">
        <w:rPr>
          <w:rFonts w:ascii="Century Gothic" w:hAnsi="Century Gothic"/>
          <w:sz w:val="22"/>
          <w:szCs w:val="22"/>
        </w:rPr>
        <w:t xml:space="preserve">», η κοινή απόφαση των Υπουργών Ανάπτυξης και Επικρατείας υπ’ </w:t>
      </w:r>
      <w:proofErr w:type="spellStart"/>
      <w:r w:rsidRPr="00146D81">
        <w:rPr>
          <w:rFonts w:ascii="Century Gothic" w:hAnsi="Century Gothic"/>
          <w:sz w:val="22"/>
          <w:szCs w:val="22"/>
        </w:rPr>
        <w:t>αριθμ</w:t>
      </w:r>
      <w:proofErr w:type="spellEnd"/>
      <w:r w:rsidRPr="00146D81">
        <w:rPr>
          <w:rFonts w:ascii="Century Gothic" w:hAnsi="Century Gothic"/>
          <w:sz w:val="22"/>
          <w:szCs w:val="22"/>
        </w:rPr>
        <w:t>. 20977/2007 ( Β’ 1673 ) σχετικά με τα  ‘</w:t>
      </w:r>
      <w:r w:rsidRPr="00146D81">
        <w:rPr>
          <w:rFonts w:ascii="Century Gothic" w:hAnsi="Century Gothic"/>
          <w:i/>
          <w:sz w:val="22"/>
          <w:szCs w:val="22"/>
        </w:rPr>
        <w:t>’Δικαιολογητικά για την τήρηση των μητρώων του Ν.3310/2005, όπως τροποποιήθηκε με το Ν.3414/2005</w:t>
      </w:r>
      <w:r w:rsidRPr="00146D81">
        <w:rPr>
          <w:rFonts w:ascii="Century Gothic" w:hAnsi="Century Gothic"/>
          <w:sz w:val="22"/>
          <w:szCs w:val="22"/>
        </w:rPr>
        <w:t>’’</w:t>
      </w:r>
      <w:r w:rsidRPr="00146D81">
        <w:rPr>
          <w:rStyle w:val="af0"/>
          <w:rFonts w:ascii="Century Gothic" w:hAnsi="Century Gothic"/>
          <w:sz w:val="22"/>
          <w:szCs w:val="22"/>
        </w:rPr>
        <w:t xml:space="preserve">, </w:t>
      </w:r>
      <w:r w:rsidRPr="00146D81">
        <w:rPr>
          <w:rFonts w:ascii="Century Gothic" w:hAnsi="Century Gothic"/>
          <w:sz w:val="22"/>
          <w:szCs w:val="22"/>
        </w:rPr>
        <w:t>καθώς και η απόφαση του Υφυπουργού Οικονομίας και Οικονομικών υπ’ αριθμ.1108437/2565/ΔΟΣ/2005 (Β΄ 1590) “</w:t>
      </w:r>
      <w:r w:rsidRPr="00146D81">
        <w:rPr>
          <w:rFonts w:ascii="Century Gothic" w:hAnsi="Century Gothic"/>
          <w:i/>
          <w:iCs/>
          <w:sz w:val="22"/>
          <w:szCs w:val="22"/>
        </w:rPr>
        <w:t xml:space="preserve">Καθορισμός χωρών στις οποίες λειτουργούν </w:t>
      </w:r>
      <w:proofErr w:type="spellStart"/>
      <w:r w:rsidRPr="00146D81">
        <w:rPr>
          <w:rFonts w:ascii="Century Gothic" w:hAnsi="Century Gothic"/>
          <w:i/>
          <w:iCs/>
          <w:sz w:val="22"/>
          <w:szCs w:val="22"/>
        </w:rPr>
        <w:t>εξωχώριες</w:t>
      </w:r>
      <w:proofErr w:type="spellEnd"/>
      <w:r w:rsidRPr="00146D81">
        <w:rPr>
          <w:rFonts w:ascii="Century Gothic" w:hAnsi="Century Gothic"/>
          <w:i/>
          <w:iCs/>
          <w:sz w:val="22"/>
          <w:szCs w:val="22"/>
        </w:rPr>
        <w:t xml:space="preserve"> εταιρίες</w:t>
      </w:r>
      <w:r w:rsidRPr="00146D81">
        <w:rPr>
          <w:rFonts w:ascii="Century Gothic" w:hAnsi="Century Gothic"/>
          <w:sz w:val="22"/>
          <w:szCs w:val="22"/>
        </w:rPr>
        <w:t>”.</w:t>
      </w:r>
    </w:p>
    <w:p w:rsidR="00146D81" w:rsidRPr="00146D81" w:rsidRDefault="00146D81" w:rsidP="00146D81">
      <w:pPr>
        <w:pStyle w:val="a4"/>
        <w:ind w:left="1095"/>
        <w:rPr>
          <w:rFonts w:ascii="Century Gothic" w:hAnsi="Century Gothic"/>
          <w:sz w:val="22"/>
          <w:szCs w:val="22"/>
        </w:rPr>
      </w:pPr>
    </w:p>
    <w:p w:rsidR="00ED0E8D" w:rsidRPr="00ED0E8D" w:rsidRDefault="00146D81" w:rsidP="00146D81">
      <w:pPr>
        <w:pStyle w:val="a4"/>
        <w:widowControl w:val="0"/>
        <w:ind w:left="0"/>
        <w:rPr>
          <w:rFonts w:ascii="Century Gothic" w:hAnsi="Century Gothic"/>
          <w:sz w:val="22"/>
          <w:szCs w:val="22"/>
        </w:rPr>
      </w:pPr>
      <w:r>
        <w:rPr>
          <w:rFonts w:ascii="Century Gothic" w:hAnsi="Century Gothic"/>
          <w:sz w:val="22"/>
          <w:szCs w:val="22"/>
        </w:rPr>
        <w:t>2.3)</w:t>
      </w:r>
      <w:r>
        <w:rPr>
          <w:rFonts w:ascii="Century Gothic" w:hAnsi="Century Gothic"/>
          <w:sz w:val="22"/>
          <w:szCs w:val="22"/>
        </w:rPr>
        <w:tab/>
      </w:r>
      <w:r w:rsidR="00ED0E8D" w:rsidRPr="00ED0E8D">
        <w:rPr>
          <w:rFonts w:ascii="Century Gothic" w:hAnsi="Century Gothic"/>
          <w:sz w:val="22"/>
          <w:szCs w:val="22"/>
        </w:rPr>
        <w:t xml:space="preserve">  </w:t>
      </w:r>
      <w:r w:rsidRPr="00146D81">
        <w:rPr>
          <w:rFonts w:ascii="Century Gothic" w:hAnsi="Century Gothic"/>
          <w:sz w:val="22"/>
          <w:szCs w:val="22"/>
        </w:rPr>
        <w:t xml:space="preserve">Οι διατάξεις του ν. 2859/2000 (Α’ 248)  «Κύρωση Κώδικα Φόρου Προστιθέμενης </w:t>
      </w:r>
    </w:p>
    <w:p w:rsidR="00146D81" w:rsidRPr="00146D81" w:rsidRDefault="00ED0E8D" w:rsidP="00146D81">
      <w:pPr>
        <w:pStyle w:val="a4"/>
        <w:widowControl w:val="0"/>
        <w:ind w:left="0"/>
        <w:rPr>
          <w:rFonts w:ascii="Century Gothic" w:hAnsi="Century Gothic"/>
          <w:sz w:val="22"/>
          <w:szCs w:val="22"/>
        </w:rPr>
      </w:pPr>
      <w:r w:rsidRPr="00ED0E8D">
        <w:rPr>
          <w:rFonts w:ascii="Century Gothic" w:hAnsi="Century Gothic"/>
          <w:sz w:val="22"/>
          <w:szCs w:val="22"/>
        </w:rPr>
        <w:t xml:space="preserve">          </w:t>
      </w:r>
      <w:r w:rsidR="00146D81" w:rsidRPr="00146D81">
        <w:rPr>
          <w:rFonts w:ascii="Century Gothic" w:hAnsi="Century Gothic"/>
          <w:sz w:val="22"/>
          <w:szCs w:val="22"/>
        </w:rPr>
        <w:t>Αξίας».</w:t>
      </w:r>
    </w:p>
    <w:p w:rsidR="00146D81" w:rsidRPr="00146D81" w:rsidRDefault="00146D81" w:rsidP="00146D81">
      <w:pPr>
        <w:pStyle w:val="a4"/>
        <w:ind w:left="709" w:hanging="709"/>
        <w:rPr>
          <w:rFonts w:ascii="Century Gothic" w:hAnsi="Century Gothic"/>
          <w:sz w:val="22"/>
          <w:szCs w:val="22"/>
        </w:rPr>
      </w:pPr>
    </w:p>
    <w:p w:rsidR="00146D81" w:rsidRPr="00146D81" w:rsidRDefault="00ED0E8D" w:rsidP="00146D81">
      <w:pPr>
        <w:pStyle w:val="a4"/>
        <w:widowControl w:val="0"/>
        <w:ind w:left="720" w:hanging="720"/>
        <w:rPr>
          <w:rFonts w:ascii="Century Gothic" w:hAnsi="Century Gothic"/>
          <w:sz w:val="22"/>
          <w:szCs w:val="22"/>
        </w:rPr>
      </w:pPr>
      <w:r>
        <w:rPr>
          <w:rFonts w:ascii="Century Gothic" w:hAnsi="Century Gothic"/>
          <w:sz w:val="22"/>
          <w:szCs w:val="22"/>
        </w:rPr>
        <w:t xml:space="preserve">2.4) </w:t>
      </w:r>
      <w:r w:rsidRPr="00ED0E8D">
        <w:rPr>
          <w:rFonts w:ascii="Century Gothic" w:hAnsi="Century Gothic"/>
          <w:sz w:val="22"/>
          <w:szCs w:val="22"/>
        </w:rPr>
        <w:t xml:space="preserve"> </w:t>
      </w:r>
      <w:r w:rsidR="00146D81" w:rsidRPr="00146D81">
        <w:rPr>
          <w:rFonts w:ascii="Century Gothic" w:hAnsi="Century Gothic"/>
          <w:sz w:val="22"/>
          <w:szCs w:val="22"/>
        </w:rPr>
        <w:t xml:space="preserve"> Οι σε εκτέλεση των ανωτέρω διατάξεων εκδοθείσες κανονιστικές πράξεις, καθώς και λοιπές διατάξεις που αναφέρονται ρητά ή απορρέουν από τα οριζόμενα στα συμβατικά τεύχη της παρούσας </w:t>
      </w:r>
      <w:r w:rsidR="00146D81" w:rsidRPr="00146D81">
        <w:rPr>
          <w:rFonts w:ascii="Century Gothic" w:hAnsi="Century Gothic"/>
          <w:iCs/>
          <w:sz w:val="22"/>
          <w:szCs w:val="22"/>
        </w:rPr>
        <w:t>καθώς και το σύνολο των διατάξεων του ασφαλιστικού, εργατικού, περιβαλλοντικού και φορολογικού δικαίου</w:t>
      </w:r>
      <w:r w:rsidR="00146D81" w:rsidRPr="00146D81">
        <w:rPr>
          <w:rFonts w:ascii="Century Gothic" w:hAnsi="Century Gothic"/>
          <w:i/>
          <w:iCs/>
          <w:sz w:val="22"/>
          <w:szCs w:val="22"/>
        </w:rPr>
        <w:t xml:space="preserve"> </w:t>
      </w:r>
      <w:r w:rsidR="00146D81" w:rsidRPr="00146D81">
        <w:rPr>
          <w:rFonts w:ascii="Century Gothic" w:hAnsi="Century Gothic"/>
          <w:sz w:val="22"/>
          <w:szCs w:val="22"/>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rsidR="00146D81" w:rsidRPr="00146D81" w:rsidRDefault="00146D81" w:rsidP="00146D81">
      <w:pPr>
        <w:rPr>
          <w:lang w:val="el-GR"/>
        </w:rPr>
      </w:pPr>
    </w:p>
    <w:p w:rsidR="00146D81" w:rsidRPr="00146D81" w:rsidRDefault="00146D81" w:rsidP="00146D81">
      <w:pPr>
        <w:rPr>
          <w:lang w:val="el-GR"/>
        </w:rPr>
      </w:pPr>
    </w:p>
    <w:p w:rsidR="002D2D84" w:rsidRPr="008F4788"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3ο   </w:t>
      </w:r>
      <w:r w:rsidRPr="008F4788">
        <w:rPr>
          <w:rFonts w:ascii="Century Gothic" w:hAnsi="Century Gothic"/>
          <w:b/>
          <w:sz w:val="22"/>
          <w:szCs w:val="22"/>
          <w:u w:val="single"/>
          <w:lang w:val="el-GR"/>
        </w:rPr>
        <w:t xml:space="preserve">Σειρά με την οποία ισχύουν τα τεύχη της δημοπρατήσεως και τα    </w:t>
      </w: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ab/>
        <w:t xml:space="preserve">         </w:t>
      </w:r>
      <w:r w:rsidR="00D64C42">
        <w:rPr>
          <w:rFonts w:ascii="Century Gothic" w:hAnsi="Century Gothic"/>
          <w:b/>
          <w:sz w:val="22"/>
          <w:szCs w:val="22"/>
          <w:lang w:val="el-GR"/>
        </w:rPr>
        <w:t xml:space="preserve">   </w:t>
      </w:r>
      <w:r w:rsidRPr="008F4788">
        <w:rPr>
          <w:rFonts w:ascii="Century Gothic" w:hAnsi="Century Gothic"/>
          <w:b/>
          <w:sz w:val="22"/>
          <w:szCs w:val="22"/>
          <w:u w:val="single"/>
          <w:lang w:val="el-GR"/>
        </w:rPr>
        <w:t>λοιπά στοιχεία της μελέτης</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Τα τεύχη της δημοπρασίας αλληλοσυμπληρώνονται, σε περίπτωση δε ασυμφωνίας μεταξύ των όρων που περιέχονται σ' αυτά, η σειρά με την οποία ισχύουν τα παραπάνω τεύχη, καθορίζεται πάγια, όπως παρακάτω, εκτός εάν σε ειδικές περιπτώσεις, ορίζεται διαφορετικά στη διακήρυξη της Δημοπρασίας ή την ΕΣΥ.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α</w:t>
      </w:r>
      <w:r w:rsidRPr="008F4788">
        <w:rPr>
          <w:rFonts w:ascii="Century Gothic" w:hAnsi="Century Gothic"/>
          <w:sz w:val="22"/>
          <w:szCs w:val="22"/>
          <w:lang w:val="el-GR"/>
        </w:rPr>
        <w:t>. Το συμφωνητικό (σύμβαση)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β.</w:t>
      </w:r>
      <w:r w:rsidRPr="008F4788">
        <w:rPr>
          <w:rFonts w:ascii="Century Gothic" w:hAnsi="Century Gothic"/>
          <w:sz w:val="22"/>
          <w:szCs w:val="22"/>
          <w:lang w:val="el-GR"/>
        </w:rPr>
        <w:t xml:space="preserve"> </w:t>
      </w:r>
      <w:r w:rsidRPr="008F4788">
        <w:rPr>
          <w:rFonts w:ascii="Century Gothic" w:hAnsi="Century Gothic"/>
          <w:sz w:val="22"/>
          <w:szCs w:val="22"/>
        </w:rPr>
        <w:t>H</w:t>
      </w:r>
      <w:r w:rsidRPr="008F4788">
        <w:rPr>
          <w:rFonts w:ascii="Century Gothic" w:hAnsi="Century Gothic"/>
          <w:sz w:val="22"/>
          <w:szCs w:val="22"/>
          <w:lang w:val="el-GR"/>
        </w:rPr>
        <w:t xml:space="preserve"> Διακήρυξη της Δημοπρασίας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γ</w:t>
      </w:r>
      <w:r w:rsidRPr="008F4788">
        <w:rPr>
          <w:rFonts w:ascii="Century Gothic" w:hAnsi="Century Gothic"/>
          <w:sz w:val="22"/>
          <w:szCs w:val="22"/>
          <w:lang w:val="el-GR"/>
        </w:rPr>
        <w:t>. Η Οικονομική Προσφορά</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δ.</w:t>
      </w:r>
      <w:r w:rsidRPr="008F4788">
        <w:rPr>
          <w:rFonts w:ascii="Century Gothic" w:hAnsi="Century Gothic"/>
          <w:sz w:val="22"/>
          <w:szCs w:val="22"/>
          <w:lang w:val="el-GR"/>
        </w:rPr>
        <w:t xml:space="preserve"> Το Τιμολόγιο Μελέτης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ε</w:t>
      </w:r>
      <w:r w:rsidRPr="008F4788">
        <w:rPr>
          <w:rFonts w:ascii="Century Gothic" w:hAnsi="Century Gothic"/>
          <w:sz w:val="22"/>
          <w:szCs w:val="22"/>
          <w:lang w:val="el-GR"/>
        </w:rPr>
        <w:t>. Η Ειδική Συγγραφή Υποχρεώσεων (ΕΣΥ)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6061F2">
        <w:rPr>
          <w:rFonts w:ascii="Century Gothic" w:hAnsi="Century Gothic"/>
          <w:b/>
          <w:sz w:val="22"/>
          <w:szCs w:val="22"/>
          <w:lang w:val="el-GR"/>
        </w:rPr>
        <w:t>στ</w:t>
      </w:r>
      <w:r w:rsidRPr="008F4788">
        <w:rPr>
          <w:rFonts w:ascii="Century Gothic" w:hAnsi="Century Gothic"/>
          <w:sz w:val="22"/>
          <w:szCs w:val="22"/>
          <w:lang w:val="el-GR"/>
        </w:rPr>
        <w:t>. Η Γενική Συγγραφή Υποχρεώσεων (ΓΣΥ)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ζ</w:t>
      </w:r>
      <w:r w:rsidRPr="008F4788">
        <w:rPr>
          <w:rFonts w:ascii="Century Gothic" w:hAnsi="Century Gothic"/>
          <w:sz w:val="22"/>
          <w:szCs w:val="22"/>
          <w:lang w:val="el-GR"/>
        </w:rPr>
        <w:t>. Οι Τεχνικές Προδιαγραφές και τα παραρτήματά τους, Τ.Σ.Υ.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η</w:t>
      </w:r>
      <w:r w:rsidRPr="008F4788">
        <w:rPr>
          <w:rFonts w:ascii="Century Gothic" w:hAnsi="Century Gothic"/>
          <w:sz w:val="22"/>
          <w:szCs w:val="22"/>
          <w:lang w:val="el-GR"/>
        </w:rPr>
        <w:t>. Η Τεχνική Περιγραφή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θ</w:t>
      </w:r>
      <w:r w:rsidRPr="008F4788">
        <w:rPr>
          <w:rFonts w:ascii="Century Gothic" w:hAnsi="Century Gothic"/>
          <w:sz w:val="22"/>
          <w:szCs w:val="22"/>
          <w:lang w:val="el-GR"/>
        </w:rPr>
        <w:t xml:space="preserve">. Ο Προϋπολογισμός Μελέτης </w:t>
      </w:r>
    </w:p>
    <w:p w:rsidR="002D2D84" w:rsidRPr="008F4788" w:rsidRDefault="002D2D84" w:rsidP="002D2D84">
      <w:pPr>
        <w:tabs>
          <w:tab w:val="clear" w:pos="567"/>
        </w:tabs>
        <w:ind w:left="851" w:hanging="284"/>
        <w:rPr>
          <w:rFonts w:ascii="Century Gothic" w:hAnsi="Century Gothic"/>
          <w:sz w:val="22"/>
          <w:szCs w:val="22"/>
          <w:lang w:val="el-GR"/>
        </w:rPr>
      </w:pPr>
      <w:r w:rsidRPr="006061F2">
        <w:rPr>
          <w:rFonts w:ascii="Century Gothic" w:hAnsi="Century Gothic"/>
          <w:b/>
          <w:sz w:val="22"/>
          <w:szCs w:val="22"/>
          <w:lang w:val="el-GR"/>
        </w:rPr>
        <w:t>ι</w:t>
      </w:r>
      <w:r w:rsidRPr="008F4788">
        <w:rPr>
          <w:rFonts w:ascii="Century Gothic" w:hAnsi="Century Gothic"/>
          <w:sz w:val="22"/>
          <w:szCs w:val="22"/>
          <w:lang w:val="el-GR"/>
        </w:rPr>
        <w:t>. Οι εγκεκριμένες μελέτες</w:t>
      </w:r>
      <w:r w:rsidRPr="008F4788">
        <w:rPr>
          <w:rFonts w:ascii="Century Gothic" w:hAnsi="Century Gothic"/>
          <w:spacing w:val="5"/>
          <w:sz w:val="22"/>
          <w:szCs w:val="22"/>
          <w:lang w:val="el-GR"/>
        </w:rPr>
        <w:t>, που θα χορηγηθούν στον ανάδοχο από την υπηρεσία και οι εγκεκριμένες τεχνικές μελέτες, που θα συνταχθούν από τον Ανάδοχο, αν προβλέπεται η περίπτωση αυτή από τα συμβατικά τεύχη, ή προκύψει κατά τις ισχύουσες διατάξεις περί τροποποίησης των μελετών του έργου</w:t>
      </w:r>
      <w:r w:rsidRPr="008F4788">
        <w:rPr>
          <w:rFonts w:ascii="Century Gothic" w:hAnsi="Century Gothic"/>
          <w:sz w:val="22"/>
          <w:szCs w:val="22"/>
          <w:lang w:val="el-GR"/>
        </w:rPr>
        <w:t>.</w:t>
      </w:r>
    </w:p>
    <w:p w:rsidR="002D2D84" w:rsidRPr="00ED0E8D" w:rsidRDefault="002D2D84" w:rsidP="00ED0E8D">
      <w:pPr>
        <w:ind w:left="1060" w:hanging="493"/>
        <w:rPr>
          <w:rFonts w:ascii="Century Gothic" w:hAnsi="Century Gothic"/>
          <w:sz w:val="22"/>
          <w:szCs w:val="22"/>
          <w:lang w:val="el-GR"/>
        </w:rPr>
      </w:pPr>
      <w:r w:rsidRPr="006061F2">
        <w:rPr>
          <w:rFonts w:ascii="Century Gothic" w:hAnsi="Century Gothic"/>
          <w:b/>
          <w:sz w:val="22"/>
          <w:szCs w:val="22"/>
          <w:lang w:val="el-GR"/>
        </w:rPr>
        <w:t>ια</w:t>
      </w:r>
      <w:r w:rsidRPr="008F4788">
        <w:rPr>
          <w:rFonts w:ascii="Century Gothic" w:hAnsi="Century Gothic"/>
          <w:sz w:val="22"/>
          <w:szCs w:val="22"/>
          <w:lang w:val="el-GR"/>
        </w:rPr>
        <w:t>. Το Χρονοδιάγραμμα / Πρόγραμμα Κατασκευής του έργου που θα εγκριθεί τελικά από την Υπηρεσία.</w:t>
      </w:r>
    </w:p>
    <w:p w:rsidR="00ED0E8D" w:rsidRPr="00ED0E8D" w:rsidRDefault="00ED0E8D" w:rsidP="00ED0E8D">
      <w:pPr>
        <w:ind w:left="1060" w:hanging="493"/>
        <w:rPr>
          <w:rFonts w:ascii="Century Gothic" w:hAnsi="Century Gothic"/>
          <w:sz w:val="22"/>
          <w:szCs w:val="22"/>
          <w:lang w:val="el-GR"/>
        </w:rPr>
      </w:pPr>
    </w:p>
    <w:p w:rsidR="002D2D84" w:rsidRPr="008F4788" w:rsidRDefault="002D2D84" w:rsidP="002D2D84">
      <w:pPr>
        <w:pStyle w:val="a8"/>
        <w:spacing w:before="0"/>
        <w:rPr>
          <w:rFonts w:ascii="Century Gothic" w:hAnsi="Century Gothic"/>
          <w:spacing w:val="5"/>
          <w:szCs w:val="22"/>
        </w:rPr>
      </w:pPr>
      <w:r w:rsidRPr="008F4788">
        <w:rPr>
          <w:rFonts w:ascii="Century Gothic" w:hAnsi="Century Gothic"/>
          <w:spacing w:val="5"/>
          <w:szCs w:val="22"/>
        </w:rPr>
        <w:tab/>
        <w:t>Επίσης συμβατική ισχύ έχουν, επόμενες των αναφερόμενων στην προηγούμενη παράγραφο, επειδή είναι δημοσιευμένα κείμενα :</w:t>
      </w:r>
    </w:p>
    <w:p w:rsidR="002D2D84" w:rsidRPr="008F4788" w:rsidRDefault="002D2D84" w:rsidP="002D2D84">
      <w:pPr>
        <w:tabs>
          <w:tab w:val="left" w:pos="720"/>
          <w:tab w:val="left" w:pos="1418"/>
          <w:tab w:val="left" w:pos="2155"/>
          <w:tab w:val="left" w:pos="2722"/>
          <w:tab w:val="left" w:pos="3289"/>
        </w:tabs>
        <w:ind w:left="1701" w:hanging="1701"/>
        <w:rPr>
          <w:rFonts w:ascii="Century Gothic" w:hAnsi="Century Gothic"/>
          <w:spacing w:val="5"/>
          <w:sz w:val="22"/>
          <w:szCs w:val="22"/>
          <w:lang w:val="el-GR"/>
        </w:rPr>
      </w:pPr>
      <w:r w:rsidRPr="008F4788">
        <w:rPr>
          <w:rFonts w:ascii="Century Gothic" w:hAnsi="Century Gothic"/>
          <w:spacing w:val="5"/>
          <w:sz w:val="22"/>
          <w:szCs w:val="22"/>
          <w:lang w:val="el-GR"/>
        </w:rPr>
        <w:tab/>
      </w:r>
      <w:r w:rsidRPr="006061F2">
        <w:rPr>
          <w:rFonts w:ascii="Century Gothic" w:hAnsi="Century Gothic"/>
          <w:b/>
          <w:spacing w:val="5"/>
          <w:sz w:val="22"/>
          <w:szCs w:val="22"/>
          <w:lang w:val="el-GR"/>
        </w:rPr>
        <w:t>(1)</w:t>
      </w:r>
      <w:r w:rsidRPr="008F4788">
        <w:rPr>
          <w:rFonts w:ascii="Century Gothic" w:hAnsi="Century Gothic"/>
          <w:spacing w:val="5"/>
          <w:sz w:val="22"/>
          <w:szCs w:val="22"/>
          <w:lang w:val="el-GR"/>
        </w:rPr>
        <w:tab/>
        <w:t xml:space="preserve">Τα </w:t>
      </w:r>
      <w:r w:rsidR="00147954" w:rsidRPr="008F4788">
        <w:rPr>
          <w:rFonts w:ascii="Century Gothic" w:hAnsi="Century Gothic"/>
          <w:spacing w:val="5"/>
          <w:sz w:val="22"/>
          <w:szCs w:val="22"/>
          <w:lang w:val="el-GR"/>
        </w:rPr>
        <w:t>εγκεκριμένα</w:t>
      </w:r>
      <w:r w:rsidRPr="008F4788">
        <w:rPr>
          <w:rFonts w:ascii="Century Gothic" w:hAnsi="Century Gothic"/>
          <w:spacing w:val="5"/>
          <w:sz w:val="22"/>
          <w:szCs w:val="22"/>
          <w:lang w:val="el-GR"/>
        </w:rPr>
        <w:t xml:space="preserve"> ενιαία Τιμολόγια του άρθρου 8 του Ν.3263/2004.</w:t>
      </w:r>
    </w:p>
    <w:p w:rsidR="002D2D84" w:rsidRPr="008F4788" w:rsidRDefault="002D2D84" w:rsidP="002D2D84">
      <w:pPr>
        <w:tabs>
          <w:tab w:val="left" w:pos="720"/>
          <w:tab w:val="left" w:pos="1418"/>
          <w:tab w:val="left" w:pos="2155"/>
          <w:tab w:val="left" w:pos="2722"/>
          <w:tab w:val="left" w:pos="3289"/>
        </w:tabs>
        <w:ind w:left="1701" w:hanging="1701"/>
        <w:rPr>
          <w:rFonts w:ascii="Century Gothic" w:hAnsi="Century Gothic"/>
          <w:spacing w:val="5"/>
          <w:sz w:val="22"/>
          <w:szCs w:val="22"/>
          <w:lang w:val="el-GR"/>
        </w:rPr>
      </w:pPr>
      <w:r w:rsidRPr="008F4788">
        <w:rPr>
          <w:rFonts w:ascii="Century Gothic" w:hAnsi="Century Gothic"/>
          <w:spacing w:val="5"/>
          <w:sz w:val="22"/>
          <w:szCs w:val="22"/>
          <w:lang w:val="el-GR"/>
        </w:rPr>
        <w:tab/>
      </w:r>
      <w:r w:rsidRPr="006061F2">
        <w:rPr>
          <w:rFonts w:ascii="Century Gothic" w:hAnsi="Century Gothic"/>
          <w:b/>
          <w:spacing w:val="5"/>
          <w:sz w:val="22"/>
          <w:szCs w:val="22"/>
          <w:lang w:val="el-GR"/>
        </w:rPr>
        <w:t>(2)</w:t>
      </w:r>
      <w:r w:rsidRPr="008F4788">
        <w:rPr>
          <w:rFonts w:ascii="Century Gothic" w:hAnsi="Century Gothic"/>
          <w:spacing w:val="5"/>
          <w:sz w:val="22"/>
          <w:szCs w:val="22"/>
          <w:lang w:val="el-GR"/>
        </w:rPr>
        <w:tab/>
        <w:t xml:space="preserve">Οι </w:t>
      </w:r>
      <w:proofErr w:type="spellStart"/>
      <w:r w:rsidRPr="008F4788">
        <w:rPr>
          <w:rFonts w:ascii="Century Gothic" w:hAnsi="Century Gothic"/>
          <w:spacing w:val="5"/>
          <w:sz w:val="22"/>
          <w:szCs w:val="22"/>
          <w:lang w:val="el-GR"/>
        </w:rPr>
        <w:t>Ευρωκώδικες</w:t>
      </w:r>
      <w:proofErr w:type="spellEnd"/>
      <w:r w:rsidRPr="008F4788">
        <w:rPr>
          <w:rFonts w:ascii="Century Gothic" w:hAnsi="Century Gothic"/>
          <w:spacing w:val="5"/>
          <w:sz w:val="22"/>
          <w:szCs w:val="22"/>
          <w:lang w:val="el-GR"/>
        </w:rPr>
        <w:t>.</w:t>
      </w:r>
    </w:p>
    <w:p w:rsidR="002D2D84" w:rsidRPr="004B3DE1" w:rsidRDefault="002D2D84" w:rsidP="002D2D84">
      <w:pPr>
        <w:tabs>
          <w:tab w:val="left" w:pos="720"/>
          <w:tab w:val="left" w:pos="1418"/>
          <w:tab w:val="left" w:pos="2155"/>
          <w:tab w:val="left" w:pos="2722"/>
          <w:tab w:val="left" w:pos="3289"/>
        </w:tabs>
        <w:ind w:left="1701" w:hanging="1701"/>
        <w:rPr>
          <w:rFonts w:ascii="Century Gothic" w:hAnsi="Century Gothic"/>
          <w:spacing w:val="5"/>
          <w:sz w:val="22"/>
          <w:szCs w:val="22"/>
          <w:lang w:val="el-GR"/>
        </w:rPr>
      </w:pPr>
      <w:r w:rsidRPr="008F4788">
        <w:rPr>
          <w:rFonts w:ascii="Century Gothic" w:hAnsi="Century Gothic"/>
          <w:spacing w:val="5"/>
          <w:sz w:val="22"/>
          <w:szCs w:val="22"/>
          <w:lang w:val="el-GR"/>
        </w:rPr>
        <w:tab/>
      </w:r>
      <w:r w:rsidRPr="006061F2">
        <w:rPr>
          <w:rFonts w:ascii="Century Gothic" w:hAnsi="Century Gothic"/>
          <w:b/>
          <w:spacing w:val="5"/>
          <w:sz w:val="22"/>
          <w:szCs w:val="22"/>
          <w:lang w:val="el-GR"/>
        </w:rPr>
        <w:t>(3)</w:t>
      </w:r>
      <w:r w:rsidRPr="008F4788">
        <w:rPr>
          <w:rFonts w:ascii="Century Gothic" w:hAnsi="Century Gothic"/>
          <w:b/>
          <w:bCs/>
          <w:spacing w:val="5"/>
          <w:sz w:val="22"/>
          <w:szCs w:val="22"/>
          <w:lang w:val="el-GR"/>
        </w:rPr>
        <w:tab/>
      </w:r>
      <w:r w:rsidR="004B3DE1" w:rsidRPr="004B3DE1">
        <w:rPr>
          <w:rFonts w:ascii="Century Gothic" w:hAnsi="Century Gothic"/>
          <w:spacing w:val="5"/>
          <w:sz w:val="22"/>
          <w:szCs w:val="22"/>
        </w:rPr>
        <w:t>O</w:t>
      </w:r>
      <w:r w:rsidR="004B3DE1" w:rsidRPr="004B3DE1">
        <w:rPr>
          <w:rFonts w:ascii="Century Gothic" w:hAnsi="Century Gothic"/>
          <w:spacing w:val="5"/>
          <w:sz w:val="22"/>
          <w:szCs w:val="22"/>
          <w:lang w:val="el-GR"/>
        </w:rPr>
        <w:t>ι Ελληνικές Τεχνικές Προδιαγραφές (ΕΤΕΠ) του ΥΠΟΜΕΔΙ</w:t>
      </w:r>
    </w:p>
    <w:p w:rsidR="002D2D84" w:rsidRPr="004B3DE1" w:rsidRDefault="002D2D84" w:rsidP="002D2D84">
      <w:pPr>
        <w:tabs>
          <w:tab w:val="left" w:pos="720"/>
          <w:tab w:val="left" w:pos="1418"/>
          <w:tab w:val="left" w:pos="2155"/>
          <w:tab w:val="left" w:pos="2722"/>
          <w:tab w:val="left" w:pos="3289"/>
        </w:tabs>
        <w:ind w:left="1701" w:hanging="1701"/>
        <w:rPr>
          <w:rFonts w:ascii="Century Gothic" w:hAnsi="Century Gothic"/>
          <w:spacing w:val="5"/>
          <w:sz w:val="22"/>
          <w:szCs w:val="22"/>
          <w:lang w:val="el-GR"/>
        </w:rPr>
      </w:pPr>
      <w:r w:rsidRPr="004B3DE1">
        <w:rPr>
          <w:rFonts w:ascii="Century Gothic" w:hAnsi="Century Gothic"/>
          <w:spacing w:val="5"/>
          <w:sz w:val="22"/>
          <w:szCs w:val="22"/>
          <w:lang w:val="el-GR"/>
        </w:rPr>
        <w:tab/>
      </w:r>
      <w:r w:rsidRPr="004B3DE1">
        <w:rPr>
          <w:rFonts w:ascii="Century Gothic" w:hAnsi="Century Gothic"/>
          <w:b/>
          <w:spacing w:val="5"/>
          <w:sz w:val="22"/>
          <w:szCs w:val="22"/>
          <w:lang w:val="el-GR"/>
        </w:rPr>
        <w:t>(4)</w:t>
      </w:r>
      <w:r w:rsidRPr="004B3DE1">
        <w:rPr>
          <w:rFonts w:ascii="Century Gothic" w:hAnsi="Century Gothic"/>
          <w:spacing w:val="5"/>
          <w:sz w:val="22"/>
          <w:szCs w:val="22"/>
          <w:lang w:val="el-GR"/>
        </w:rPr>
        <w:tab/>
        <w:t xml:space="preserve">Οι προδιαγραφές ΕΛ.Ο.Τ. και </w:t>
      </w:r>
      <w:r w:rsidRPr="004B3DE1">
        <w:rPr>
          <w:rFonts w:ascii="Century Gothic" w:hAnsi="Century Gothic"/>
          <w:spacing w:val="5"/>
          <w:sz w:val="22"/>
          <w:szCs w:val="22"/>
        </w:rPr>
        <w:t>I</w:t>
      </w:r>
      <w:r w:rsidRPr="004B3DE1">
        <w:rPr>
          <w:rFonts w:ascii="Century Gothic" w:hAnsi="Century Gothic"/>
          <w:spacing w:val="5"/>
          <w:sz w:val="22"/>
          <w:szCs w:val="22"/>
          <w:lang w:val="el-GR"/>
        </w:rPr>
        <w:t>.</w:t>
      </w:r>
      <w:r w:rsidRPr="004B3DE1">
        <w:rPr>
          <w:rFonts w:ascii="Century Gothic" w:hAnsi="Century Gothic"/>
          <w:spacing w:val="5"/>
          <w:sz w:val="22"/>
          <w:szCs w:val="22"/>
        </w:rPr>
        <w:t>S</w:t>
      </w:r>
      <w:r w:rsidRPr="004B3DE1">
        <w:rPr>
          <w:rFonts w:ascii="Century Gothic" w:hAnsi="Century Gothic"/>
          <w:spacing w:val="5"/>
          <w:sz w:val="22"/>
          <w:szCs w:val="22"/>
          <w:lang w:val="el-GR"/>
        </w:rPr>
        <w:t>.</w:t>
      </w:r>
      <w:r w:rsidRPr="004B3DE1">
        <w:rPr>
          <w:rFonts w:ascii="Century Gothic" w:hAnsi="Century Gothic"/>
          <w:spacing w:val="5"/>
          <w:sz w:val="22"/>
          <w:szCs w:val="22"/>
        </w:rPr>
        <w:t>O</w:t>
      </w:r>
      <w:r w:rsidRPr="004B3DE1">
        <w:rPr>
          <w:rFonts w:ascii="Century Gothic" w:hAnsi="Century Gothic"/>
          <w:spacing w:val="5"/>
          <w:sz w:val="22"/>
          <w:szCs w:val="22"/>
          <w:lang w:val="el-GR"/>
        </w:rPr>
        <w:t>.</w:t>
      </w:r>
    </w:p>
    <w:p w:rsidR="004B3DE1" w:rsidRDefault="004B3DE1" w:rsidP="004B3DE1">
      <w:pPr>
        <w:tabs>
          <w:tab w:val="clear" w:pos="567"/>
          <w:tab w:val="left" w:pos="1418"/>
          <w:tab w:val="left" w:pos="2155"/>
          <w:tab w:val="left" w:pos="2722"/>
          <w:tab w:val="left" w:pos="3289"/>
        </w:tabs>
        <w:spacing w:before="40"/>
        <w:ind w:left="567" w:hanging="567"/>
        <w:rPr>
          <w:rFonts w:ascii="Century Gothic" w:hAnsi="Century Gothic"/>
          <w:spacing w:val="5"/>
          <w:sz w:val="22"/>
          <w:szCs w:val="22"/>
          <w:lang w:val="el-GR"/>
        </w:rPr>
      </w:pPr>
      <w:r w:rsidRPr="004B3DE1">
        <w:rPr>
          <w:rFonts w:ascii="Century Gothic" w:hAnsi="Century Gothic"/>
          <w:b/>
          <w:spacing w:val="5"/>
          <w:sz w:val="22"/>
          <w:szCs w:val="22"/>
          <w:lang w:val="el-GR"/>
        </w:rPr>
        <w:tab/>
        <w:t>(5)</w:t>
      </w:r>
      <w:r w:rsidRPr="004B3DE1">
        <w:rPr>
          <w:rFonts w:ascii="Century Gothic" w:hAnsi="Century Gothic"/>
          <w:b/>
          <w:spacing w:val="5"/>
          <w:sz w:val="22"/>
          <w:szCs w:val="22"/>
          <w:lang w:val="el-GR"/>
        </w:rPr>
        <w:tab/>
      </w:r>
      <w:r w:rsidRPr="004B3DE1">
        <w:rPr>
          <w:rFonts w:ascii="Century Gothic" w:hAnsi="Century Gothic"/>
          <w:spacing w:val="5"/>
          <w:sz w:val="22"/>
          <w:szCs w:val="22"/>
          <w:lang w:val="el-GR"/>
        </w:rPr>
        <w:t xml:space="preserve">Οι </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διατάξεις</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 xml:space="preserve"> του </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Κανονισμού</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 xml:space="preserve"> (ΕΕ)</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 xml:space="preserve"> 305</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 xml:space="preserve">2011 </w:t>
      </w:r>
      <w:r>
        <w:rPr>
          <w:rFonts w:ascii="Century Gothic" w:hAnsi="Century Gothic"/>
          <w:spacing w:val="5"/>
          <w:sz w:val="22"/>
          <w:szCs w:val="22"/>
          <w:lang w:val="el-GR"/>
        </w:rPr>
        <w:t xml:space="preserve"> </w:t>
      </w:r>
      <w:r w:rsidRPr="004B3DE1">
        <w:rPr>
          <w:rFonts w:ascii="Century Gothic" w:hAnsi="Century Gothic"/>
          <w:spacing w:val="5"/>
          <w:sz w:val="22"/>
          <w:szCs w:val="22"/>
          <w:lang w:val="el-GR"/>
        </w:rPr>
        <w:t xml:space="preserve">Περί Εμπορίας Δομικών </w:t>
      </w:r>
    </w:p>
    <w:p w:rsidR="004B3DE1" w:rsidRPr="004B3DE1" w:rsidRDefault="004B3DE1" w:rsidP="004B3DE1">
      <w:pPr>
        <w:tabs>
          <w:tab w:val="clear" w:pos="567"/>
          <w:tab w:val="left" w:pos="1418"/>
          <w:tab w:val="left" w:pos="2155"/>
          <w:tab w:val="left" w:pos="2722"/>
          <w:tab w:val="left" w:pos="3289"/>
        </w:tabs>
        <w:spacing w:before="40"/>
        <w:ind w:left="567" w:hanging="567"/>
        <w:rPr>
          <w:rFonts w:ascii="Century Gothic" w:hAnsi="Century Gothic"/>
          <w:spacing w:val="5"/>
          <w:sz w:val="22"/>
          <w:szCs w:val="22"/>
          <w:lang w:val="el-GR"/>
        </w:rPr>
      </w:pPr>
      <w:r>
        <w:rPr>
          <w:rFonts w:ascii="Century Gothic" w:hAnsi="Century Gothic"/>
          <w:b/>
          <w:spacing w:val="5"/>
          <w:sz w:val="22"/>
          <w:szCs w:val="22"/>
          <w:lang w:val="el-GR"/>
        </w:rPr>
        <w:tab/>
      </w:r>
      <w:r>
        <w:rPr>
          <w:rFonts w:ascii="Century Gothic" w:hAnsi="Century Gothic"/>
          <w:b/>
          <w:spacing w:val="5"/>
          <w:sz w:val="22"/>
          <w:szCs w:val="22"/>
          <w:lang w:val="el-GR"/>
        </w:rPr>
        <w:tab/>
      </w:r>
      <w:r w:rsidRPr="004B3DE1">
        <w:rPr>
          <w:rFonts w:ascii="Century Gothic" w:hAnsi="Century Gothic"/>
          <w:spacing w:val="5"/>
          <w:sz w:val="22"/>
          <w:szCs w:val="22"/>
          <w:lang w:val="el-GR"/>
        </w:rPr>
        <w:t>Προϊόντων και τα Εναρμονισμένα Ευρωπαϊκά Πρότυπα της ΕΕ.</w:t>
      </w:r>
    </w:p>
    <w:p w:rsidR="004B3DE1" w:rsidRPr="004B3DE1" w:rsidRDefault="004B3DE1" w:rsidP="004B3DE1">
      <w:pPr>
        <w:tabs>
          <w:tab w:val="clear" w:pos="567"/>
          <w:tab w:val="left" w:pos="720"/>
          <w:tab w:val="left" w:pos="1418"/>
          <w:tab w:val="left" w:pos="2155"/>
          <w:tab w:val="left" w:pos="2722"/>
          <w:tab w:val="left" w:pos="3289"/>
        </w:tabs>
        <w:ind w:left="1701" w:hanging="1701"/>
        <w:rPr>
          <w:rFonts w:ascii="Century Gothic" w:hAnsi="Century Gothic"/>
          <w:spacing w:val="5"/>
          <w:sz w:val="22"/>
          <w:szCs w:val="22"/>
          <w:lang w:val="el-GR"/>
        </w:rPr>
      </w:pP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4ο   </w:t>
      </w:r>
      <w:r w:rsidRPr="008F4788">
        <w:rPr>
          <w:rFonts w:ascii="Century Gothic" w:hAnsi="Century Gothic"/>
          <w:b/>
          <w:sz w:val="22"/>
          <w:szCs w:val="22"/>
          <w:u w:val="single"/>
          <w:lang w:val="el-GR"/>
        </w:rPr>
        <w:t>Μελέτη των συνθηκών κατασκευής του έργου.</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Η συμμετοχή στη δημοπρασία με υποβολή προσφοράς, αποτελεί αμάχητο τεκμήριο, ότι οι διαγωνιζόμενοι έχουν επισκεφτεί και ελέγξει πλήρως τη φύση και την τοποθέτηση του έργου και έχουν πλήρη γνώση των γενικών και ειδικών τοπικών συνθηκών της κατασκευής του, κυρίως σε ότι αφορά:</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α</w:t>
      </w:r>
      <w:r w:rsidRPr="008F4788">
        <w:rPr>
          <w:rFonts w:ascii="Century Gothic" w:hAnsi="Century Gothic"/>
          <w:sz w:val="22"/>
          <w:szCs w:val="22"/>
          <w:lang w:val="el-GR"/>
        </w:rPr>
        <w:t xml:space="preserve">. Τις κάθε φύσεως πηγές υλικών, θέσεις προσωρινής ή οριστικής αποθέσεως </w:t>
      </w:r>
      <w:r w:rsidRPr="008F4788">
        <w:rPr>
          <w:rFonts w:ascii="Century Gothic" w:hAnsi="Century Gothic"/>
          <w:sz w:val="22"/>
          <w:szCs w:val="22"/>
          <w:lang w:val="el-GR"/>
        </w:rPr>
        <w:tab/>
        <w:t xml:space="preserve">προϊόντων εκσκαφής, τις μεταφορές, διάθεση, διαχείριση και αποθήκευση </w:t>
      </w:r>
      <w:r w:rsidRPr="008F4788">
        <w:rPr>
          <w:rFonts w:ascii="Century Gothic" w:hAnsi="Century Gothic"/>
          <w:sz w:val="22"/>
          <w:szCs w:val="22"/>
          <w:lang w:val="el-GR"/>
        </w:rPr>
        <w:tab/>
        <w:t>υλικών.</w:t>
      </w:r>
    </w:p>
    <w:p w:rsidR="002D2D84" w:rsidRPr="008F4788" w:rsidRDefault="002D2D84" w:rsidP="002D2D84">
      <w:pPr>
        <w:ind w:firstLine="567"/>
        <w:rPr>
          <w:rFonts w:ascii="Century Gothic" w:hAnsi="Century Gothic"/>
          <w:sz w:val="22"/>
          <w:szCs w:val="22"/>
          <w:lang w:val="el-GR"/>
        </w:rPr>
      </w:pPr>
      <w:r w:rsidRPr="006061F2">
        <w:rPr>
          <w:rFonts w:ascii="Century Gothic" w:hAnsi="Century Gothic"/>
          <w:b/>
          <w:sz w:val="22"/>
          <w:szCs w:val="22"/>
          <w:lang w:val="el-GR"/>
        </w:rPr>
        <w:t>β</w:t>
      </w:r>
      <w:r w:rsidRPr="008F4788">
        <w:rPr>
          <w:rFonts w:ascii="Century Gothic" w:hAnsi="Century Gothic"/>
          <w:sz w:val="22"/>
          <w:szCs w:val="22"/>
          <w:lang w:val="el-GR"/>
        </w:rPr>
        <w:t>. Τη δυνατότητα εξασφαλίσεως επιστημονικού και εργατοτεχνικού προσωπικού γενικά, (καταλλήλων προσόντων σύμφωνα με τις απαιτήσεις των συμβατικών τευχών του έργου), νερού, ηλεκτρικού ρεύματος και οδών προσπελάσεως.</w:t>
      </w:r>
    </w:p>
    <w:p w:rsidR="002D2D84" w:rsidRPr="008F4788" w:rsidRDefault="002D2D84" w:rsidP="002D2D84">
      <w:pPr>
        <w:tabs>
          <w:tab w:val="clear" w:pos="567"/>
          <w:tab w:val="left" w:pos="0"/>
        </w:tabs>
        <w:rPr>
          <w:rFonts w:ascii="Century Gothic" w:hAnsi="Century Gothic"/>
          <w:sz w:val="22"/>
          <w:szCs w:val="22"/>
          <w:lang w:val="el-GR"/>
        </w:rPr>
      </w:pPr>
      <w:r w:rsidRPr="008F4788">
        <w:rPr>
          <w:rFonts w:ascii="Century Gothic" w:hAnsi="Century Gothic"/>
          <w:sz w:val="22"/>
          <w:szCs w:val="22"/>
          <w:lang w:val="el-GR"/>
        </w:rPr>
        <w:lastRenderedPageBreak/>
        <w:tab/>
      </w:r>
      <w:r w:rsidRPr="006061F2">
        <w:rPr>
          <w:rFonts w:ascii="Century Gothic" w:hAnsi="Century Gothic"/>
          <w:b/>
          <w:sz w:val="22"/>
          <w:szCs w:val="22"/>
          <w:lang w:val="el-GR"/>
        </w:rPr>
        <w:t>γ</w:t>
      </w:r>
      <w:r w:rsidRPr="008F4788">
        <w:rPr>
          <w:rFonts w:ascii="Century Gothic" w:hAnsi="Century Gothic"/>
          <w:sz w:val="22"/>
          <w:szCs w:val="22"/>
          <w:lang w:val="el-GR"/>
        </w:rPr>
        <w:t>. Τις μετεωρολογικές συνθήκες που επικρατούν συνήθως, τις διάφορες διακυμάνσεις της στάθμης των υπόγειων υδάτων, των υδάτων των ποταμών, χειμάρρων, παλίρροιας ή παρόμοιες φυσικές συνθήκες στον τόπο των έργων.</w:t>
      </w:r>
    </w:p>
    <w:p w:rsidR="002D2D84" w:rsidRPr="008F4788" w:rsidRDefault="002D2D84" w:rsidP="002D2D84">
      <w:pPr>
        <w:tabs>
          <w:tab w:val="clear" w:pos="567"/>
          <w:tab w:val="left" w:pos="0"/>
        </w:tabs>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δ</w:t>
      </w:r>
      <w:r w:rsidRPr="008F4788">
        <w:rPr>
          <w:rFonts w:ascii="Century Gothic" w:hAnsi="Century Gothic"/>
          <w:sz w:val="22"/>
          <w:szCs w:val="22"/>
          <w:lang w:val="el-GR"/>
        </w:rPr>
        <w:t xml:space="preserve">. Τη διαμόρφωση και κατάσταση του εδάφους, το είδος, την ποιότητα και ποσότητα των κατάλληλων και εκμεταλλεύσιμων υλικών που βρίσκονται </w:t>
      </w:r>
      <w:r w:rsidRPr="008F4788">
        <w:rPr>
          <w:rFonts w:ascii="Century Gothic" w:hAnsi="Century Gothic"/>
          <w:sz w:val="22"/>
          <w:szCs w:val="22"/>
          <w:lang w:val="el-GR"/>
        </w:rPr>
        <w:tab/>
        <w:t>στην περιοχή, το είδος και τα μέσα (μηχανήματα, υλικά, υπηρεσίες) που θα χρειαστούν πριν από την έναρξη και κατά την εκτέλεση των εργασιών.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ε</w:t>
      </w:r>
      <w:r w:rsidRPr="008F4788">
        <w:rPr>
          <w:rFonts w:ascii="Century Gothic" w:hAnsi="Century Gothic"/>
          <w:sz w:val="22"/>
          <w:szCs w:val="22"/>
          <w:lang w:val="el-GR"/>
        </w:rPr>
        <w:t>. Τη δυνατότητα έγκαιρης προμήθειας από την Ελλάδα ή το εξωτερικό των μηχανημάτων και υλικών που  τυχόν απαιτούνται.</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στ</w:t>
      </w:r>
      <w:r w:rsidRPr="008F4788">
        <w:rPr>
          <w:rFonts w:ascii="Century Gothic" w:hAnsi="Century Gothic"/>
          <w:sz w:val="22"/>
          <w:szCs w:val="22"/>
          <w:lang w:val="el-GR"/>
        </w:rPr>
        <w:t>. Οποιαδήποτε άλλα θέματα που κατά οποιονδήποτε τρόπο μπορούν να επηρεάσουν τις εργασίες, την πρόοδο ή το κόστος τους, σε συνδυασμό με τους όρους της σύμβασης.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Παράλειψη του διαγωνιζόμενου να επισκεφτεί τον τόπο του έργου και κατατοπιστεί σε όλα τα παραπάνω σχετικά με την εκτέλεση του έργου στο οποίο αναφέρεται αυτή η σύμβαση, με κανένα τρόπο δεν μπορεί να παρουσιαστεί σαν δικαιολογία για οποιαδήποτε παρερμηνεία των όρων και απαιτήσεων που περιλαμβάνονται σ' αυτή, ούτε τον απαλλάσσει από την ευθύνη για πλήρη συμμόρφωσή του στις συμβατικές του υποχρεώσεις.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Επίσης, ο ανάδοχος αποδέχεται ότι έχει μελετήσει, με σκοπό τη συμμόρφωσή του, τα εγκεκριμένα διαγράμματα και σχέδια της μελέτης, όπως και τα λοιπά συμβατικά στοιχεία της εργολαβίας που περιλαμβάνονται στο φάκελο της δημοπρασίας και αποτελούν μαζί με τη διακήρυξη τη βάση της προσφοράς του, καθώς και ότι αποδέχεται και αναλαμβάνει χωρίς επιφύλαξη, να εκτελέσει όλες τις υποχρεώσεις του, που απορρέουν από τις παραπάνω συνθήκες και όρους.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Τα στοιχεία που σχετίζονται με τη φύση, τη θέση του έργου και εξαρτώνται από τις συνθήκες του εδάφους, όπως π.χ. χαρακτηρισμός εδάφους, ύπαρξη υπόγειων υδάτων, κλπ. είναι ενδεικτικά στη μελέτη και ο διαγωνιζόμενος είναι υποχρεωμένος να σταθμίσει τη προσφορά του σύμφωνα με αυτά που αυτός θεωρεί πραγματικά δεδομένα.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5</w:t>
      </w:r>
      <w:r w:rsidRPr="008F4788">
        <w:rPr>
          <w:rFonts w:ascii="Century Gothic" w:hAnsi="Century Gothic"/>
          <w:sz w:val="22"/>
          <w:szCs w:val="22"/>
          <w:lang w:val="el-GR"/>
        </w:rPr>
        <w:t xml:space="preserve">. Στην περίπτωση που ο διαγωνιζόμενος βρει ασυμφωνίες ή παραλείψεις στα Σχέδια ή προδιαγραφές ή στα λοιπά στοιχεία της Συμβάσεως ή εάν αμφιβάλλει για την έννοιά τους, πρέπει να ειδοποιήσει αμέσως την αρμόδια Υπηρεσία, για να λάβει διευκρινίσεις, πριν υποβάλλει την προσφορά του. Για να ληφθεί υπόψη τέτοια αίτηση για παροχή διευκρινίσεως, πρέπει αυτή να υποβληθεί εγγράφως στην αρμόδια </w:t>
      </w:r>
      <w:r w:rsidRPr="008F4788">
        <w:rPr>
          <w:rFonts w:ascii="Century Gothic" w:hAnsi="Century Gothic"/>
          <w:sz w:val="22"/>
          <w:szCs w:val="22"/>
          <w:lang w:val="el-GR"/>
        </w:rPr>
        <w:lastRenderedPageBreak/>
        <w:t>Υπηρεσία έξη (6) ημέρες τουλάχιστον πριν από την ημέρα που έχει καθοριστεί για τη διενέργεια του διαγωνισμού. Οι διευκρινίσεις αυτές γνωστοποιούνται σε κάθε διαγωνιζόμενο που θα απευθυνθεί εγγράφως στην Υπηρεσία, τέσσερις (4) τουλάχιστον ημέρες πριν από την ημέρα που έχει καθοριστεί για τη διενέργεια του διαγωνισμού.</w:t>
      </w:r>
    </w:p>
    <w:p w:rsidR="002D2D84" w:rsidRPr="008F4788" w:rsidRDefault="002D2D84" w:rsidP="002D2D84">
      <w:pPr>
        <w:rPr>
          <w:rFonts w:ascii="Century Gothic" w:hAnsi="Century Gothic"/>
          <w:sz w:val="22"/>
          <w:szCs w:val="22"/>
          <w:lang w:val="el-GR"/>
        </w:rPr>
      </w:pPr>
    </w:p>
    <w:p w:rsidR="00777FD4" w:rsidRDefault="002D2D84" w:rsidP="002D2D84">
      <w:pPr>
        <w:rPr>
          <w:rFonts w:ascii="Century Gothic" w:hAnsi="Century Gothic"/>
          <w:b/>
          <w:sz w:val="22"/>
          <w:szCs w:val="22"/>
          <w:lang w:val="el-GR"/>
        </w:rPr>
      </w:pPr>
      <w:r w:rsidRPr="008F4788">
        <w:rPr>
          <w:rFonts w:ascii="Century Gothic" w:hAnsi="Century Gothic"/>
          <w:b/>
          <w:sz w:val="22"/>
          <w:szCs w:val="22"/>
          <w:lang w:val="el-GR"/>
        </w:rPr>
        <w:t xml:space="preserve">ΑΡΘΡΟ 5ο  </w:t>
      </w:r>
      <w:r w:rsidRPr="008F4788">
        <w:rPr>
          <w:rFonts w:ascii="Century Gothic" w:hAnsi="Century Gothic"/>
          <w:b/>
          <w:sz w:val="22"/>
          <w:szCs w:val="22"/>
          <w:u w:val="single"/>
          <w:lang w:val="el-GR"/>
        </w:rPr>
        <w:t xml:space="preserve">Περιεχόμενο </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των</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 xml:space="preserve"> τιμών</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μονάδος</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 xml:space="preserve"> του </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Τιμολογίου</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 xml:space="preserve"> και</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 xml:space="preserve"> δαπάνες</w:t>
      </w:r>
      <w:r w:rsidR="00777FD4">
        <w:rPr>
          <w:rFonts w:ascii="Century Gothic" w:hAnsi="Century Gothic"/>
          <w:b/>
          <w:sz w:val="22"/>
          <w:szCs w:val="22"/>
          <w:u w:val="single"/>
          <w:lang w:val="el-GR"/>
        </w:rPr>
        <w:t xml:space="preserve"> </w:t>
      </w:r>
      <w:r w:rsidRPr="008F4788">
        <w:rPr>
          <w:rFonts w:ascii="Century Gothic" w:hAnsi="Century Gothic"/>
          <w:b/>
          <w:sz w:val="22"/>
          <w:szCs w:val="22"/>
          <w:u w:val="single"/>
          <w:lang w:val="el-GR"/>
        </w:rPr>
        <w:t xml:space="preserve"> που </w:t>
      </w:r>
    </w:p>
    <w:p w:rsidR="002D2D84" w:rsidRDefault="00777FD4" w:rsidP="002D2D84">
      <w:pPr>
        <w:rPr>
          <w:rFonts w:ascii="Century Gothic" w:hAnsi="Century Gothic"/>
          <w:b/>
          <w:sz w:val="22"/>
          <w:szCs w:val="22"/>
          <w:lang w:val="el-GR"/>
        </w:rPr>
      </w:pPr>
      <w:r>
        <w:rPr>
          <w:rFonts w:ascii="Century Gothic" w:hAnsi="Century Gothic"/>
          <w:b/>
          <w:sz w:val="22"/>
          <w:szCs w:val="22"/>
          <w:lang w:val="el-GR"/>
        </w:rPr>
        <w:tab/>
      </w:r>
      <w:r>
        <w:rPr>
          <w:rFonts w:ascii="Century Gothic" w:hAnsi="Century Gothic"/>
          <w:b/>
          <w:sz w:val="22"/>
          <w:szCs w:val="22"/>
          <w:lang w:val="el-GR"/>
        </w:rPr>
        <w:tab/>
        <w:t xml:space="preserve">  </w:t>
      </w:r>
      <w:r w:rsidR="002D2D84" w:rsidRPr="008F4788">
        <w:rPr>
          <w:rFonts w:ascii="Century Gothic" w:hAnsi="Century Gothic"/>
          <w:b/>
          <w:sz w:val="22"/>
          <w:szCs w:val="22"/>
          <w:u w:val="single"/>
          <w:lang w:val="el-GR"/>
        </w:rPr>
        <w:t xml:space="preserve">βαρύνουν </w:t>
      </w:r>
      <w:r>
        <w:rPr>
          <w:rFonts w:ascii="Century Gothic" w:hAnsi="Century Gothic"/>
          <w:b/>
          <w:sz w:val="22"/>
          <w:szCs w:val="22"/>
          <w:u w:val="single"/>
          <w:lang w:val="el-GR"/>
        </w:rPr>
        <w:t xml:space="preserve"> </w:t>
      </w:r>
      <w:r w:rsidR="002D2D84" w:rsidRPr="008F4788">
        <w:rPr>
          <w:rFonts w:ascii="Century Gothic" w:hAnsi="Century Gothic"/>
          <w:b/>
          <w:sz w:val="22"/>
          <w:szCs w:val="22"/>
          <w:u w:val="single"/>
          <w:lang w:val="el-GR"/>
        </w:rPr>
        <w:t>τον ανάδοχο</w:t>
      </w:r>
      <w:r w:rsidR="002D2D84" w:rsidRPr="008F4788">
        <w:rPr>
          <w:rFonts w:ascii="Century Gothic" w:hAnsi="Century Gothic"/>
          <w:b/>
          <w:sz w:val="22"/>
          <w:szCs w:val="22"/>
          <w:lang w:val="el-GR"/>
        </w:rPr>
        <w:t xml:space="preserve">    </w:t>
      </w:r>
    </w:p>
    <w:p w:rsidR="003E297B" w:rsidRPr="008F4788" w:rsidRDefault="003E297B" w:rsidP="002D2D84">
      <w:pPr>
        <w:rPr>
          <w:rFonts w:ascii="Century Gothic" w:hAnsi="Century Gothic"/>
          <w:b/>
          <w:sz w:val="22"/>
          <w:szCs w:val="22"/>
          <w:lang w:val="el-GR"/>
        </w:rPr>
      </w:pPr>
    </w:p>
    <w:p w:rsidR="002D2D84" w:rsidRPr="00E07233" w:rsidRDefault="002D2D84" w:rsidP="002D2D84">
      <w:pPr>
        <w:pStyle w:val="a8"/>
        <w:spacing w:before="0"/>
        <w:rPr>
          <w:rFonts w:ascii="Century Gothic" w:hAnsi="Century Gothic"/>
          <w:szCs w:val="22"/>
        </w:rPr>
      </w:pPr>
      <w:r w:rsidRPr="008F4788">
        <w:rPr>
          <w:rFonts w:ascii="Century Gothic" w:hAnsi="Century Gothic"/>
          <w:szCs w:val="22"/>
        </w:rPr>
        <w:tab/>
        <w:t xml:space="preserve">Οι διαγωνιζόμενοι κατά τη σύνταξη των προσφορών τους, πρέπει να έχουν υπόψη τους, ότι στις συμβατικές τιμές μονάδος και στο χρηματικό ποσό που καθορίζεται με βάση το συνολικό άθροισμα των δαπανών και το εργολαβικό ποσοστό για γενικά ή και σε επισφαλή έξοδα, εργαλεία, εγκαταστάσεις, κλπ. για κάθε είδους βάρη και υποχρεώσεις του αναδόχου, περιλαμβάνονται εκτός από αυτά που περιγράφονται στο άρθρο </w:t>
      </w:r>
      <w:r w:rsidR="00E07233" w:rsidRPr="00E07233">
        <w:rPr>
          <w:rFonts w:ascii="Century Gothic" w:hAnsi="Century Gothic"/>
          <w:szCs w:val="22"/>
        </w:rPr>
        <w:t xml:space="preserve">138 του Ν. 4412/2016 (ΒΙΒΛΙΟ Ι) </w:t>
      </w:r>
      <w:r w:rsidRPr="00E07233">
        <w:rPr>
          <w:rFonts w:ascii="Century Gothic" w:hAnsi="Century Gothic"/>
          <w:szCs w:val="22"/>
        </w:rPr>
        <w:t>και τα παρακάτω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α</w:t>
      </w:r>
      <w:r w:rsidRPr="008F4788">
        <w:rPr>
          <w:rFonts w:ascii="Century Gothic" w:hAnsi="Century Gothic"/>
          <w:sz w:val="22"/>
          <w:szCs w:val="22"/>
          <w:lang w:val="el-GR"/>
        </w:rPr>
        <w:t>. Η προμήθεια όλων των υλικών και μικρ</w:t>
      </w:r>
      <w:r w:rsidR="00E07233">
        <w:rPr>
          <w:rFonts w:ascii="Century Gothic" w:hAnsi="Century Gothic"/>
          <w:sz w:val="22"/>
          <w:szCs w:val="22"/>
          <w:lang w:val="el-GR"/>
        </w:rPr>
        <w:t xml:space="preserve">οϋλικών γενικά που χρειάζονται </w:t>
      </w:r>
      <w:r w:rsidRPr="008F4788">
        <w:rPr>
          <w:rFonts w:ascii="Century Gothic" w:hAnsi="Century Gothic"/>
          <w:sz w:val="22"/>
          <w:szCs w:val="22"/>
          <w:lang w:val="el-GR"/>
        </w:rPr>
        <w:t>για την εκτέλεση του έργου, ελεύθερων σ</w:t>
      </w:r>
      <w:r w:rsidR="00E07233">
        <w:rPr>
          <w:rFonts w:ascii="Century Gothic" w:hAnsi="Century Gothic"/>
          <w:sz w:val="22"/>
          <w:szCs w:val="22"/>
          <w:lang w:val="el-GR"/>
        </w:rPr>
        <w:t xml:space="preserve">τον τόπο των έργων, η μεταφορά </w:t>
      </w:r>
      <w:r w:rsidRPr="008F4788">
        <w:rPr>
          <w:rFonts w:ascii="Century Gothic" w:hAnsi="Century Gothic"/>
          <w:sz w:val="22"/>
          <w:szCs w:val="22"/>
          <w:lang w:val="el-GR"/>
        </w:rPr>
        <w:t>τους μέχρι τον τόπο που θα χρησι</w:t>
      </w:r>
      <w:r w:rsidR="00E07233">
        <w:rPr>
          <w:rFonts w:ascii="Century Gothic" w:hAnsi="Century Gothic"/>
          <w:sz w:val="22"/>
          <w:szCs w:val="22"/>
          <w:lang w:val="el-GR"/>
        </w:rPr>
        <w:t xml:space="preserve">μοποιηθούν, η κατεργασία και η </w:t>
      </w:r>
      <w:r w:rsidRPr="008F4788">
        <w:rPr>
          <w:rFonts w:ascii="Century Gothic" w:hAnsi="Century Gothic"/>
          <w:sz w:val="22"/>
          <w:szCs w:val="22"/>
          <w:lang w:val="el-GR"/>
        </w:rPr>
        <w:t>τοποθέτηση υλικών και μικροϋλικών. Γενικά, η αξία κ</w:t>
      </w:r>
      <w:r w:rsidR="00E07233">
        <w:rPr>
          <w:rFonts w:ascii="Century Gothic" w:hAnsi="Century Gothic"/>
          <w:sz w:val="22"/>
          <w:szCs w:val="22"/>
          <w:lang w:val="el-GR"/>
        </w:rPr>
        <w:t xml:space="preserve">άθε υλικού και η </w:t>
      </w:r>
      <w:r w:rsidRPr="008F4788">
        <w:rPr>
          <w:rFonts w:ascii="Century Gothic" w:hAnsi="Century Gothic"/>
          <w:sz w:val="22"/>
          <w:szCs w:val="22"/>
          <w:lang w:val="el-GR"/>
        </w:rPr>
        <w:t>δαπάνη κάθε εργασίας για την πλήρη</w:t>
      </w:r>
      <w:r w:rsidR="00E07233">
        <w:rPr>
          <w:rFonts w:ascii="Century Gothic" w:hAnsi="Century Gothic"/>
          <w:sz w:val="22"/>
          <w:szCs w:val="22"/>
          <w:lang w:val="el-GR"/>
        </w:rPr>
        <w:t xml:space="preserve"> και σύμφωνα με τους όρους των </w:t>
      </w:r>
      <w:r w:rsidRPr="008F4788">
        <w:rPr>
          <w:rFonts w:ascii="Century Gothic" w:hAnsi="Century Gothic"/>
          <w:sz w:val="22"/>
          <w:szCs w:val="22"/>
          <w:lang w:val="el-GR"/>
        </w:rPr>
        <w:t>στοιχείων της εργολαβίας, κατά τους κανόνες τη</w:t>
      </w:r>
      <w:r w:rsidR="00E07233">
        <w:rPr>
          <w:rFonts w:ascii="Century Gothic" w:hAnsi="Century Gothic"/>
          <w:sz w:val="22"/>
          <w:szCs w:val="22"/>
          <w:lang w:val="el-GR"/>
        </w:rPr>
        <w:t xml:space="preserve">ς τέχνης και τις γενικές αρχές </w:t>
      </w:r>
      <w:r w:rsidRPr="008F4788">
        <w:rPr>
          <w:rFonts w:ascii="Century Gothic" w:hAnsi="Century Gothic"/>
          <w:sz w:val="22"/>
          <w:szCs w:val="22"/>
          <w:lang w:val="el-GR"/>
        </w:rPr>
        <w:t xml:space="preserve">αντοχής, λειτουργικότητας και αισθητικής, άρτια και επιμελημένη </w:t>
      </w:r>
      <w:r w:rsidRPr="008F4788">
        <w:rPr>
          <w:rFonts w:ascii="Century Gothic" w:hAnsi="Century Gothic"/>
          <w:sz w:val="22"/>
          <w:szCs w:val="22"/>
          <w:lang w:val="el-GR"/>
        </w:rPr>
        <w:tab/>
        <w:t>αποπεράτωση της εργασίας και η αξία κάθε</w:t>
      </w:r>
      <w:r w:rsidR="00E07233">
        <w:rPr>
          <w:rFonts w:ascii="Century Gothic" w:hAnsi="Century Gothic"/>
          <w:sz w:val="22"/>
          <w:szCs w:val="22"/>
          <w:lang w:val="el-GR"/>
        </w:rPr>
        <w:t xml:space="preserve"> έμμεσης εργασίας και σχετικής </w:t>
      </w:r>
      <w:r w:rsidRPr="008F4788">
        <w:rPr>
          <w:rFonts w:ascii="Century Gothic" w:hAnsi="Century Gothic"/>
          <w:sz w:val="22"/>
          <w:szCs w:val="22"/>
          <w:lang w:val="el-GR"/>
        </w:rPr>
        <w:t>δαπάνης, έστω και αν δεν αναφέρετα</w:t>
      </w:r>
      <w:r w:rsidR="00E07233">
        <w:rPr>
          <w:rFonts w:ascii="Century Gothic" w:hAnsi="Century Gothic"/>
          <w:sz w:val="22"/>
          <w:szCs w:val="22"/>
          <w:lang w:val="el-GR"/>
        </w:rPr>
        <w:t xml:space="preserve">ι ρητά στη διατύπωση κάθε μιας </w:t>
      </w:r>
      <w:r w:rsidRPr="008F4788">
        <w:rPr>
          <w:rFonts w:ascii="Century Gothic" w:hAnsi="Century Gothic"/>
          <w:sz w:val="22"/>
          <w:szCs w:val="22"/>
          <w:lang w:val="el-GR"/>
        </w:rPr>
        <w:t>εργασίας, αλλά είναι αναγκαία για τ</w:t>
      </w:r>
      <w:r w:rsidR="00E07233">
        <w:rPr>
          <w:rFonts w:ascii="Century Gothic" w:hAnsi="Century Gothic"/>
          <w:sz w:val="22"/>
          <w:szCs w:val="22"/>
          <w:lang w:val="el-GR"/>
        </w:rPr>
        <w:t xml:space="preserve">ην άρτια αποπεράτωση του έργου </w:t>
      </w:r>
      <w:r w:rsidRPr="008F4788">
        <w:rPr>
          <w:rFonts w:ascii="Century Gothic" w:hAnsi="Century Gothic"/>
          <w:sz w:val="22"/>
          <w:szCs w:val="22"/>
          <w:lang w:val="el-GR"/>
        </w:rPr>
        <w:t>σύμφωνα με τα παραπάνω, εκτός αν άλλως ορίζεται στα συμβατικά τεύχη.</w:t>
      </w:r>
    </w:p>
    <w:p w:rsidR="00C1523C"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β</w:t>
      </w:r>
      <w:r w:rsidRPr="008F4788">
        <w:rPr>
          <w:rFonts w:ascii="Century Gothic" w:hAnsi="Century Gothic"/>
          <w:sz w:val="22"/>
          <w:szCs w:val="22"/>
          <w:lang w:val="el-GR"/>
        </w:rPr>
        <w:t>. Τα μεταφορικά των εργατοτεχνιτών και του κάθε είδους προσωπικού του, όπως και οι σχετικές δαπάνες διαμο</w:t>
      </w:r>
      <w:r w:rsidR="00E07233">
        <w:rPr>
          <w:rFonts w:ascii="Century Gothic" w:hAnsi="Century Gothic"/>
          <w:sz w:val="22"/>
          <w:szCs w:val="22"/>
          <w:lang w:val="el-GR"/>
        </w:rPr>
        <w:t xml:space="preserve">νής, ιατρικής και φαρμακευτικής </w:t>
      </w:r>
      <w:r w:rsidRPr="008F4788">
        <w:rPr>
          <w:rFonts w:ascii="Century Gothic" w:hAnsi="Century Gothic"/>
          <w:sz w:val="22"/>
          <w:szCs w:val="22"/>
          <w:lang w:val="el-GR"/>
        </w:rPr>
        <w:t>περίθαλψης.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γ</w:t>
      </w:r>
      <w:r w:rsidRPr="008F4788">
        <w:rPr>
          <w:rFonts w:ascii="Century Gothic" w:hAnsi="Century Gothic"/>
          <w:sz w:val="22"/>
          <w:szCs w:val="22"/>
          <w:lang w:val="el-GR"/>
        </w:rPr>
        <w:t>. Οι αποζημιώ</w:t>
      </w:r>
      <w:r w:rsidR="00C1523C" w:rsidRPr="008F4788">
        <w:rPr>
          <w:rFonts w:ascii="Century Gothic" w:hAnsi="Century Gothic"/>
          <w:sz w:val="22"/>
          <w:szCs w:val="22"/>
          <w:lang w:val="el-GR"/>
        </w:rPr>
        <w:t>σεις λόγω εργατικών ατυχημάτων.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δ</w:t>
      </w:r>
      <w:r w:rsidRPr="008F4788">
        <w:rPr>
          <w:rFonts w:ascii="Century Gothic" w:hAnsi="Century Gothic"/>
          <w:sz w:val="22"/>
          <w:szCs w:val="22"/>
          <w:lang w:val="el-GR"/>
        </w:rPr>
        <w:t>. Οι δαπάνες γραφείου του αναδόχου, υπαλλήλων του για διεύθυνση και επιστασία των έργων.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ε</w:t>
      </w:r>
      <w:r w:rsidRPr="008F4788">
        <w:rPr>
          <w:rFonts w:ascii="Century Gothic" w:hAnsi="Century Gothic"/>
          <w:sz w:val="22"/>
          <w:szCs w:val="22"/>
          <w:lang w:val="el-GR"/>
        </w:rPr>
        <w:t xml:space="preserve">. Οι εισφορές προς το Ι.Κ.Α. και τους λοιπούς ασφαλιστικούς </w:t>
      </w:r>
      <w:r w:rsidR="00C1523C" w:rsidRPr="008F4788">
        <w:rPr>
          <w:rFonts w:ascii="Century Gothic" w:hAnsi="Century Gothic"/>
          <w:sz w:val="22"/>
          <w:szCs w:val="22"/>
          <w:lang w:val="el-GR"/>
        </w:rPr>
        <w:t>οργανισμούς</w:t>
      </w:r>
      <w:r w:rsidRPr="008F4788">
        <w:rPr>
          <w:rFonts w:ascii="Century Gothic" w:hAnsi="Century Gothic"/>
          <w:sz w:val="22"/>
          <w:szCs w:val="22"/>
          <w:lang w:val="el-GR"/>
        </w:rPr>
        <w:t>,</w:t>
      </w:r>
      <w:r w:rsidR="00C1523C" w:rsidRPr="008F4788">
        <w:rPr>
          <w:rFonts w:ascii="Century Gothic" w:hAnsi="Century Gothic"/>
          <w:sz w:val="22"/>
          <w:szCs w:val="22"/>
          <w:lang w:val="el-GR"/>
        </w:rPr>
        <w:t xml:space="preserve"> </w:t>
      </w:r>
      <w:r w:rsidRPr="008F4788">
        <w:rPr>
          <w:rFonts w:ascii="Century Gothic" w:hAnsi="Century Gothic"/>
          <w:sz w:val="22"/>
          <w:szCs w:val="22"/>
          <w:lang w:val="el-GR"/>
        </w:rPr>
        <w:t>τα δώρα για τις εορτές του Πάσχα, των Χριστουγέννων κι αδείας και γενικά οι έκτακτες παροχές και αυξήσε</w:t>
      </w:r>
      <w:r w:rsidR="00E07233">
        <w:rPr>
          <w:rFonts w:ascii="Century Gothic" w:hAnsi="Century Gothic"/>
          <w:sz w:val="22"/>
          <w:szCs w:val="22"/>
          <w:lang w:val="el-GR"/>
        </w:rPr>
        <w:t xml:space="preserve">ις μισθών και ημερομισθίων του </w:t>
      </w:r>
      <w:r w:rsidRPr="008F4788">
        <w:rPr>
          <w:rFonts w:ascii="Century Gothic" w:hAnsi="Century Gothic"/>
          <w:sz w:val="22"/>
          <w:szCs w:val="22"/>
          <w:lang w:val="el-GR"/>
        </w:rPr>
        <w:t xml:space="preserve">εργατοτεχνικού, επιστημονικού </w:t>
      </w:r>
      <w:r w:rsidRPr="008F4788">
        <w:rPr>
          <w:rFonts w:ascii="Century Gothic" w:hAnsi="Century Gothic"/>
          <w:sz w:val="22"/>
          <w:szCs w:val="22"/>
          <w:lang w:val="el-GR"/>
        </w:rPr>
        <w:lastRenderedPageBreak/>
        <w:t>κα</w:t>
      </w:r>
      <w:r w:rsidR="00E07233">
        <w:rPr>
          <w:rFonts w:ascii="Century Gothic" w:hAnsi="Century Gothic"/>
          <w:sz w:val="22"/>
          <w:szCs w:val="22"/>
          <w:lang w:val="el-GR"/>
        </w:rPr>
        <w:t xml:space="preserve">ι λοιπού προσωπικού, όπως αυτά </w:t>
      </w:r>
      <w:r w:rsidRPr="008F4788">
        <w:rPr>
          <w:rFonts w:ascii="Century Gothic" w:hAnsi="Century Gothic"/>
          <w:sz w:val="22"/>
          <w:szCs w:val="22"/>
          <w:lang w:val="el-GR"/>
        </w:rPr>
        <w:t>καθορίζονται κάθε φο</w:t>
      </w:r>
      <w:r w:rsidR="00C1523C" w:rsidRPr="008F4788">
        <w:rPr>
          <w:rFonts w:ascii="Century Gothic" w:hAnsi="Century Gothic"/>
          <w:sz w:val="22"/>
          <w:szCs w:val="22"/>
          <w:lang w:val="el-GR"/>
        </w:rPr>
        <w:t>ρά κατά την εργατική νομοθεσία.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στ</w:t>
      </w:r>
      <w:r w:rsidRPr="008F4788">
        <w:rPr>
          <w:rFonts w:ascii="Century Gothic" w:hAnsi="Century Gothic"/>
          <w:sz w:val="22"/>
          <w:szCs w:val="22"/>
          <w:lang w:val="el-GR"/>
        </w:rPr>
        <w:t>. Η δαπάνη για προμήθεια και μεταφορά του ύδατος από οποιαδήποτε απόσταση, όπως και η δαπάνη για</w:t>
      </w:r>
      <w:r w:rsidR="00E07233">
        <w:rPr>
          <w:rFonts w:ascii="Century Gothic" w:hAnsi="Century Gothic"/>
          <w:sz w:val="22"/>
          <w:szCs w:val="22"/>
          <w:lang w:val="el-GR"/>
        </w:rPr>
        <w:t xml:space="preserve"> την εξασφάλιση του ηλεκτρικού </w:t>
      </w:r>
      <w:r w:rsidRPr="008F4788">
        <w:rPr>
          <w:rFonts w:ascii="Century Gothic" w:hAnsi="Century Gothic"/>
          <w:sz w:val="22"/>
          <w:szCs w:val="22"/>
          <w:lang w:val="el-GR"/>
        </w:rPr>
        <w:t>ρεύματος που απαιτείται για την εργολαβία.</w:t>
      </w:r>
    </w:p>
    <w:p w:rsidR="002D2D84" w:rsidRPr="008F4788" w:rsidRDefault="00C1523C"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ζ</w:t>
      </w:r>
      <w:r w:rsidRPr="008F4788">
        <w:rPr>
          <w:rFonts w:ascii="Century Gothic" w:hAnsi="Century Gothic"/>
          <w:sz w:val="22"/>
          <w:szCs w:val="22"/>
          <w:lang w:val="el-GR"/>
        </w:rPr>
        <w:t>. Τα ικριώματα γενικά.</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η</w:t>
      </w:r>
      <w:r w:rsidRPr="008F4788">
        <w:rPr>
          <w:rFonts w:ascii="Century Gothic" w:hAnsi="Century Gothic"/>
          <w:sz w:val="22"/>
          <w:szCs w:val="22"/>
          <w:lang w:val="el-GR"/>
        </w:rPr>
        <w:t>. Έξοδα και φθορές εγκαταστάσεων, μηχανημάτων και εργαλείων γενικά, φθορές και αποσβέσεις των εργαλείων, οργάνων και μηχανημάτων.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θ</w:t>
      </w:r>
      <w:r w:rsidRPr="008F4788">
        <w:rPr>
          <w:rFonts w:ascii="Century Gothic" w:hAnsi="Century Gothic"/>
          <w:sz w:val="22"/>
          <w:szCs w:val="22"/>
          <w:lang w:val="el-GR"/>
        </w:rPr>
        <w:t xml:space="preserve">. Η διάνοιξη δρόμων, όπου χρειάζεται, για την προσπέλαση όλων των </w:t>
      </w:r>
      <w:r w:rsidR="00C1523C" w:rsidRPr="008F4788">
        <w:rPr>
          <w:rFonts w:ascii="Century Gothic" w:hAnsi="Century Gothic"/>
          <w:sz w:val="22"/>
          <w:szCs w:val="22"/>
          <w:lang w:val="el-GR"/>
        </w:rPr>
        <w:t>σημείων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ι</w:t>
      </w:r>
      <w:r w:rsidRPr="008F4788">
        <w:rPr>
          <w:rFonts w:ascii="Century Gothic" w:hAnsi="Century Gothic"/>
          <w:sz w:val="22"/>
          <w:szCs w:val="22"/>
          <w:lang w:val="el-GR"/>
        </w:rPr>
        <w:t>. Οι δαπάνες για μεταφορές και γενικά μηχανημάτων, εργαλείων ή υλικών από το εξωτερικό, οι οποίες μεταφορές πρέπει κατά προτίμηση να γίνονται με πλοία που έχουν Ελληνική σημαία, όπως και οι κάθε φύσεως δασμοί και τα έξοδα τελωνειακών διατυπώσεων, όπου απαιτούνται.</w:t>
      </w:r>
    </w:p>
    <w:p w:rsidR="002D2D84" w:rsidRPr="008F4788" w:rsidRDefault="00C1523C"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ια</w:t>
      </w:r>
      <w:r w:rsidRPr="008F4788">
        <w:rPr>
          <w:rFonts w:ascii="Century Gothic" w:hAnsi="Century Gothic"/>
          <w:sz w:val="22"/>
          <w:szCs w:val="22"/>
          <w:lang w:val="el-GR"/>
        </w:rPr>
        <w:t>. Οι τόκοι και οι αποσβέ</w:t>
      </w:r>
      <w:r w:rsidR="002D2D84" w:rsidRPr="008F4788">
        <w:rPr>
          <w:rFonts w:ascii="Century Gothic" w:hAnsi="Century Gothic"/>
          <w:sz w:val="22"/>
          <w:szCs w:val="22"/>
          <w:lang w:val="el-GR"/>
        </w:rPr>
        <w:t>σεις, γενικά, κεφα</w:t>
      </w:r>
      <w:r w:rsidRPr="008F4788">
        <w:rPr>
          <w:rFonts w:ascii="Century Gothic" w:hAnsi="Century Gothic"/>
          <w:sz w:val="22"/>
          <w:szCs w:val="22"/>
          <w:lang w:val="el-GR"/>
        </w:rPr>
        <w:t>λαίων κινήσεως και εγγυοδοσιών.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6061F2">
        <w:rPr>
          <w:rFonts w:ascii="Century Gothic" w:hAnsi="Century Gothic"/>
          <w:b/>
          <w:sz w:val="22"/>
          <w:szCs w:val="22"/>
          <w:lang w:val="el-GR"/>
        </w:rPr>
        <w:t>ιβ</w:t>
      </w:r>
      <w:r w:rsidRPr="008F4788">
        <w:rPr>
          <w:rFonts w:ascii="Century Gothic" w:hAnsi="Century Gothic"/>
          <w:sz w:val="22"/>
          <w:szCs w:val="22"/>
          <w:lang w:val="el-GR"/>
        </w:rPr>
        <w:t>. Οι ασφάλειες υλικών, μηχανημάτων και εγκαταστάσεων όταν απαιτούνται από την Ειδική Συγγραφή Υποχρεώσεων (ΕΣΥ).</w:t>
      </w:r>
    </w:p>
    <w:p w:rsidR="0092517F" w:rsidRPr="0092517F" w:rsidRDefault="002D2D84" w:rsidP="0092517F">
      <w:pPr>
        <w:spacing w:before="40"/>
        <w:ind w:hanging="284"/>
        <w:rPr>
          <w:rFonts w:ascii="Century Gothic" w:hAnsi="Century Gothic"/>
          <w:sz w:val="22"/>
          <w:szCs w:val="22"/>
          <w:lang w:val="el-GR"/>
        </w:rPr>
      </w:pPr>
      <w:r w:rsidRPr="008F4788">
        <w:rPr>
          <w:rFonts w:ascii="Century Gothic" w:hAnsi="Century Gothic"/>
          <w:sz w:val="22"/>
          <w:szCs w:val="22"/>
          <w:lang w:val="el-GR"/>
        </w:rPr>
        <w:tab/>
      </w:r>
      <w:r w:rsidR="0092517F">
        <w:rPr>
          <w:rFonts w:ascii="Century Gothic" w:hAnsi="Century Gothic"/>
          <w:sz w:val="22"/>
          <w:szCs w:val="22"/>
          <w:lang w:val="el-GR"/>
        </w:rPr>
        <w:tab/>
      </w:r>
      <w:r w:rsidRPr="00966060">
        <w:rPr>
          <w:rFonts w:ascii="Century Gothic" w:hAnsi="Century Gothic"/>
          <w:b/>
          <w:sz w:val="22"/>
          <w:szCs w:val="22"/>
          <w:lang w:val="el-GR"/>
        </w:rPr>
        <w:t>ιγ</w:t>
      </w:r>
      <w:r w:rsidRPr="008F4788">
        <w:rPr>
          <w:rFonts w:ascii="Century Gothic" w:hAnsi="Century Gothic"/>
          <w:sz w:val="22"/>
          <w:szCs w:val="22"/>
          <w:lang w:val="el-GR"/>
        </w:rPr>
        <w:t xml:space="preserve">. Οι ασφάλειες για ολόκληρη την αξία του έργου που καθορίζεται με τη σύμβαση, για κινδύνους άμεσης απώλειας ή βλάβης που προέρχεται από οποιαδήποτε αιτία, με εξαίρεση τους κινδύνους πολέμου, ανώτερη βία, κλπ., στις οποίες </w:t>
      </w:r>
      <w:r w:rsidR="0092517F" w:rsidRPr="0092517F">
        <w:rPr>
          <w:rFonts w:ascii="Century Gothic" w:hAnsi="Century Gothic"/>
          <w:sz w:val="22"/>
          <w:szCs w:val="22"/>
          <w:lang w:val="el-GR"/>
        </w:rPr>
        <w:t>αναφέρεται το άρθρο 157 του Ν.4412/2016, όποτε απαιτούνται από την ΕΣΥ.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ιδ</w:t>
      </w:r>
      <w:r w:rsidRPr="008F4788">
        <w:rPr>
          <w:rFonts w:ascii="Century Gothic" w:hAnsi="Century Gothic"/>
          <w:sz w:val="22"/>
          <w:szCs w:val="22"/>
          <w:lang w:val="el-GR"/>
        </w:rPr>
        <w:t>. Τα τέλη χαρτοσήμου συμβολαίων, αποδείξεων, πιστοποιήσεων, πληρωμών, καθώς και των ειδών που εισάγονται από το εξωτερικό και των υλικών κάθε φύσεως, που προορίζονται για κατασκευή (ενσωμάτωση ή εγκατάσταση) του υπόψη έργου, όλα τα παρ</w:t>
      </w:r>
      <w:r w:rsidR="0092517F">
        <w:rPr>
          <w:rFonts w:ascii="Century Gothic" w:hAnsi="Century Gothic"/>
          <w:sz w:val="22"/>
          <w:szCs w:val="22"/>
          <w:lang w:val="el-GR"/>
        </w:rPr>
        <w:t xml:space="preserve">απάνω όπως κάθε φορά ορίζονται </w:t>
      </w:r>
      <w:r w:rsidRPr="008F4788">
        <w:rPr>
          <w:rFonts w:ascii="Century Gothic" w:hAnsi="Century Gothic"/>
          <w:sz w:val="22"/>
          <w:szCs w:val="22"/>
          <w:lang w:val="el-GR"/>
        </w:rPr>
        <w:t>από το Κράτος.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ιε</w:t>
      </w:r>
      <w:r w:rsidRPr="008F4788">
        <w:rPr>
          <w:rFonts w:ascii="Century Gothic" w:hAnsi="Century Gothic"/>
          <w:sz w:val="22"/>
          <w:szCs w:val="22"/>
          <w:lang w:val="el-GR"/>
        </w:rPr>
        <w:t xml:space="preserve">. </w:t>
      </w:r>
      <w:r w:rsidR="00147954" w:rsidRPr="008F4788">
        <w:rPr>
          <w:rFonts w:ascii="Century Gothic" w:hAnsi="Century Gothic"/>
          <w:sz w:val="22"/>
          <w:szCs w:val="22"/>
          <w:lang w:val="el-GR"/>
        </w:rPr>
        <w:t>Έξοδα</w:t>
      </w:r>
      <w:r w:rsidRPr="008F4788">
        <w:rPr>
          <w:rFonts w:ascii="Century Gothic" w:hAnsi="Century Gothic"/>
          <w:sz w:val="22"/>
          <w:szCs w:val="22"/>
          <w:lang w:val="el-GR"/>
        </w:rPr>
        <w:t xml:space="preserve"> δημοσιεύσεων γενικώς που έχουν σχέση με τη διεξαγωγή του διαγωνισμο</w:t>
      </w:r>
      <w:r w:rsidR="00B16C5F" w:rsidRPr="008F4788">
        <w:rPr>
          <w:rFonts w:ascii="Century Gothic" w:hAnsi="Century Gothic"/>
          <w:sz w:val="22"/>
          <w:szCs w:val="22"/>
          <w:lang w:val="el-GR"/>
        </w:rPr>
        <w:t>ύ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ιστ</w:t>
      </w:r>
      <w:r w:rsidRPr="008F4788">
        <w:rPr>
          <w:rFonts w:ascii="Century Gothic" w:hAnsi="Century Gothic"/>
          <w:sz w:val="22"/>
          <w:szCs w:val="22"/>
          <w:lang w:val="el-GR"/>
        </w:rPr>
        <w:t>. Τα κάθε φύσεως έξοδα για την εφαρμογή των κανονισμών ασφαλείας που ισχύουν.</w:t>
      </w:r>
    </w:p>
    <w:p w:rsidR="002D2D84" w:rsidRPr="008F4788" w:rsidRDefault="002D2D84" w:rsidP="00EB663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ιζ</w:t>
      </w:r>
      <w:r w:rsidRPr="008F4788">
        <w:rPr>
          <w:rFonts w:ascii="Century Gothic" w:hAnsi="Century Gothic"/>
          <w:sz w:val="22"/>
          <w:szCs w:val="22"/>
          <w:lang w:val="el-GR"/>
        </w:rPr>
        <w:t>. Εκπόνηση των λεπτομερών κατασκευαστικών σχεδίων και των σχετικών υπολογισμών, με βάση τη μελέτη που χορηγεί</w:t>
      </w:r>
      <w:r w:rsidR="00EB6634">
        <w:rPr>
          <w:rFonts w:ascii="Century Gothic" w:hAnsi="Century Gothic"/>
          <w:sz w:val="22"/>
          <w:szCs w:val="22"/>
          <w:lang w:val="el-GR"/>
        </w:rPr>
        <w:t xml:space="preserve">ται από την Υπηρεσία, όπως και </w:t>
      </w:r>
      <w:r w:rsidRPr="008F4788">
        <w:rPr>
          <w:rFonts w:ascii="Century Gothic" w:hAnsi="Century Gothic"/>
          <w:sz w:val="22"/>
          <w:szCs w:val="22"/>
          <w:lang w:val="el-GR"/>
        </w:rPr>
        <w:t>η λήψη πλήρων τοπογραφικών στοιχείων, όταν αυτά δεν περιλαμ</w:t>
      </w:r>
      <w:r w:rsidR="00EB6634">
        <w:rPr>
          <w:rFonts w:ascii="Century Gothic" w:hAnsi="Century Gothic"/>
          <w:sz w:val="22"/>
          <w:szCs w:val="22"/>
          <w:lang w:val="el-GR"/>
        </w:rPr>
        <w:t xml:space="preserve">βάνονται </w:t>
      </w:r>
      <w:r w:rsidR="00B16C5F" w:rsidRPr="008F4788">
        <w:rPr>
          <w:rFonts w:ascii="Century Gothic" w:hAnsi="Century Gothic"/>
          <w:sz w:val="22"/>
          <w:szCs w:val="22"/>
          <w:lang w:val="el-GR"/>
        </w:rPr>
        <w:t>στην παραπάνω μελέτη.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966060">
        <w:rPr>
          <w:rFonts w:ascii="Century Gothic" w:hAnsi="Century Gothic"/>
          <w:b/>
          <w:sz w:val="22"/>
          <w:szCs w:val="22"/>
          <w:lang w:val="el-GR"/>
        </w:rPr>
        <w:t>ιη</w:t>
      </w:r>
      <w:r w:rsidRPr="008F4788">
        <w:rPr>
          <w:rFonts w:ascii="Century Gothic" w:hAnsi="Century Gothic"/>
          <w:sz w:val="22"/>
          <w:szCs w:val="22"/>
          <w:lang w:val="el-GR"/>
        </w:rPr>
        <w:t xml:space="preserve">. Σύνταξη όλων των </w:t>
      </w:r>
      <w:proofErr w:type="spellStart"/>
      <w:r w:rsidRPr="008F4788">
        <w:rPr>
          <w:rFonts w:ascii="Century Gothic" w:hAnsi="Century Gothic"/>
          <w:sz w:val="22"/>
          <w:szCs w:val="22"/>
          <w:lang w:val="el-GR"/>
        </w:rPr>
        <w:t>επιμετρικών</w:t>
      </w:r>
      <w:proofErr w:type="spellEnd"/>
      <w:r w:rsidRPr="008F4788">
        <w:rPr>
          <w:rFonts w:ascii="Century Gothic" w:hAnsi="Century Gothic"/>
          <w:sz w:val="22"/>
          <w:szCs w:val="22"/>
          <w:lang w:val="el-GR"/>
        </w:rPr>
        <w:t xml:space="preserve"> και λοιπών στοιχείων και λογαριασμών </w:t>
      </w:r>
      <w:r w:rsidRPr="008F4788">
        <w:rPr>
          <w:rFonts w:ascii="Century Gothic" w:hAnsi="Century Gothic"/>
          <w:sz w:val="22"/>
          <w:szCs w:val="22"/>
          <w:lang w:val="el-GR"/>
        </w:rPr>
        <w:tab/>
        <w:t>της εργολαβίας.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ιθ</w:t>
      </w:r>
      <w:r w:rsidRPr="008F4788">
        <w:rPr>
          <w:rFonts w:ascii="Century Gothic" w:hAnsi="Century Gothic"/>
          <w:sz w:val="22"/>
          <w:szCs w:val="22"/>
          <w:lang w:val="el-GR"/>
        </w:rPr>
        <w:t>. Οι δαπάνες σύνταξης των σχεδίων "εξ εκτελέσεως</w:t>
      </w:r>
      <w:r w:rsidRPr="0067149F">
        <w:rPr>
          <w:rFonts w:ascii="Century Gothic" w:hAnsi="Century Gothic"/>
          <w:sz w:val="22"/>
          <w:szCs w:val="22"/>
          <w:lang w:val="el-GR"/>
        </w:rPr>
        <w:t>"</w:t>
      </w:r>
      <w:r w:rsidR="0067149F" w:rsidRPr="0067149F">
        <w:rPr>
          <w:rFonts w:ascii="Century Gothic" w:hAnsi="Century Gothic"/>
          <w:sz w:val="22"/>
          <w:szCs w:val="22"/>
          <w:lang w:val="el-GR"/>
        </w:rPr>
        <w:t xml:space="preserve"> (</w:t>
      </w:r>
      <w:r w:rsidR="0067149F" w:rsidRPr="0067149F">
        <w:rPr>
          <w:rFonts w:ascii="Century Gothic" w:hAnsi="Century Gothic"/>
          <w:sz w:val="22"/>
          <w:szCs w:val="22"/>
        </w:rPr>
        <w:t>As</w:t>
      </w:r>
      <w:r w:rsidR="0067149F" w:rsidRPr="0067149F">
        <w:rPr>
          <w:rFonts w:ascii="Century Gothic" w:hAnsi="Century Gothic"/>
          <w:sz w:val="22"/>
          <w:szCs w:val="22"/>
          <w:lang w:val="el-GR"/>
        </w:rPr>
        <w:t xml:space="preserve"> </w:t>
      </w:r>
      <w:r w:rsidR="0067149F" w:rsidRPr="0067149F">
        <w:rPr>
          <w:rFonts w:ascii="Century Gothic" w:hAnsi="Century Gothic"/>
          <w:sz w:val="22"/>
          <w:szCs w:val="22"/>
        </w:rPr>
        <w:t>Built</w:t>
      </w:r>
      <w:r w:rsidR="0067149F" w:rsidRPr="0067149F">
        <w:rPr>
          <w:rFonts w:ascii="Century Gothic" w:hAnsi="Century Gothic"/>
          <w:sz w:val="22"/>
          <w:szCs w:val="22"/>
          <w:lang w:val="el-GR"/>
        </w:rPr>
        <w:t>)</w:t>
      </w:r>
      <w:r w:rsidR="0067149F" w:rsidRPr="0067149F">
        <w:rPr>
          <w:lang w:val="el-GR"/>
        </w:rPr>
        <w:t xml:space="preserve"> </w:t>
      </w:r>
      <w:r w:rsidRPr="008F4788">
        <w:rPr>
          <w:rFonts w:ascii="Century Gothic" w:hAnsi="Century Gothic"/>
          <w:sz w:val="22"/>
          <w:szCs w:val="22"/>
          <w:lang w:val="el-GR"/>
        </w:rPr>
        <w:t xml:space="preserve"> και των οδηγιών λειτουργίας και συντήρησης, μετα</w:t>
      </w:r>
      <w:r w:rsidR="00B16C5F" w:rsidRPr="008F4788">
        <w:rPr>
          <w:rFonts w:ascii="Century Gothic" w:hAnsi="Century Gothic"/>
          <w:sz w:val="22"/>
          <w:szCs w:val="22"/>
          <w:lang w:val="el-GR"/>
        </w:rPr>
        <w:t>φρασμένων στην Ελληνική γλώσσα.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κ</w:t>
      </w:r>
      <w:r w:rsidRPr="008F4788">
        <w:rPr>
          <w:rFonts w:ascii="Century Gothic" w:hAnsi="Century Gothic"/>
          <w:sz w:val="22"/>
          <w:szCs w:val="22"/>
          <w:lang w:val="el-GR"/>
        </w:rPr>
        <w:t xml:space="preserve">. Εργαστηριακές εξετάσεις για την έρευνα της αντοχής του εδάφους, για δοκιμασίες των υλικών και για έλεγχο των κατασκευών, είτε σε εργαστήριο </w:t>
      </w:r>
      <w:r w:rsidRPr="008F4788">
        <w:rPr>
          <w:rFonts w:ascii="Century Gothic" w:hAnsi="Century Gothic"/>
          <w:sz w:val="22"/>
          <w:szCs w:val="22"/>
          <w:lang w:val="el-GR"/>
        </w:rPr>
        <w:tab/>
        <w:t xml:space="preserve">που θα ιδρυθεί με δαπάνες του αναδόχου, είτε σε άλλα αναγνωρισμένα </w:t>
      </w:r>
      <w:r w:rsidRPr="008F4788">
        <w:rPr>
          <w:rFonts w:ascii="Century Gothic" w:hAnsi="Century Gothic"/>
          <w:sz w:val="22"/>
          <w:szCs w:val="22"/>
          <w:lang w:val="el-GR"/>
        </w:rPr>
        <w:tab/>
        <w:t xml:space="preserve">εργαστήρια που εγκρίνονται από την Υπηρεσία, είτε και στον τόπο των </w:t>
      </w:r>
      <w:r w:rsidRPr="008F4788">
        <w:rPr>
          <w:rFonts w:ascii="Century Gothic" w:hAnsi="Century Gothic"/>
          <w:sz w:val="22"/>
          <w:szCs w:val="22"/>
          <w:lang w:val="el-GR"/>
        </w:rPr>
        <w:tab/>
        <w:t>έργων με τη χρήση καταλλήλου εξοπλισμού.</w:t>
      </w:r>
    </w:p>
    <w:p w:rsidR="002D2D84" w:rsidRPr="008F4788" w:rsidRDefault="002D2D84" w:rsidP="00B16C5F">
      <w:pPr>
        <w:ind w:firstLine="567"/>
        <w:rPr>
          <w:rFonts w:ascii="Century Gothic" w:hAnsi="Century Gothic"/>
          <w:sz w:val="22"/>
          <w:szCs w:val="22"/>
          <w:lang w:val="el-GR"/>
        </w:rPr>
      </w:pPr>
      <w:r w:rsidRPr="00966060">
        <w:rPr>
          <w:rFonts w:ascii="Century Gothic" w:hAnsi="Century Gothic"/>
          <w:b/>
          <w:sz w:val="22"/>
          <w:szCs w:val="22"/>
          <w:lang w:val="el-GR"/>
        </w:rPr>
        <w:t>κα</w:t>
      </w:r>
      <w:r w:rsidRPr="008F4788">
        <w:rPr>
          <w:rFonts w:ascii="Century Gothic" w:hAnsi="Century Gothic"/>
          <w:sz w:val="22"/>
          <w:szCs w:val="22"/>
          <w:lang w:val="el-GR"/>
        </w:rPr>
        <w:t>. Δοκιμασίες, μετρήσεις-πιστοποιήσεις: υλικού, εξοπλισμού τμήματος ή και ολόκληρης εγκατάστασης στον τόπο του έργου με τη χρήση καταλλήλου πιστοποιημένου και διακριβωμένου εξοπλισμού σύμφωνα με τα ισχύοντα πρότυπα, κανονισμούς και τις υποδείξεις της επίβλεψης. Κάθε άλλη μέτρηση, έλεγχο, δοκιμασία ή/και πιστοποίηση που προβλέπεται από την Ειδική Συγγραφή Υποχρεώσεων ή τα λοιπά συμβατικά τεύχη.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κβ</w:t>
      </w:r>
      <w:r w:rsidRPr="008F4788">
        <w:rPr>
          <w:rFonts w:ascii="Century Gothic" w:hAnsi="Century Gothic"/>
          <w:sz w:val="22"/>
          <w:szCs w:val="22"/>
          <w:lang w:val="el-GR"/>
        </w:rPr>
        <w:t>. Στέγαση των Γραφείων Επιβλέψεως της Υπηρεσίας στα εργοτάξια και εγκαταστάσεις αυτών.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κγ</w:t>
      </w:r>
      <w:r w:rsidRPr="008F4788">
        <w:rPr>
          <w:rFonts w:ascii="Century Gothic" w:hAnsi="Century Gothic"/>
          <w:sz w:val="22"/>
          <w:szCs w:val="22"/>
          <w:lang w:val="el-GR"/>
        </w:rPr>
        <w:t>. Οι δαπάνες συντήρησης του έργ</w:t>
      </w:r>
      <w:r w:rsidR="00B16C5F" w:rsidRPr="008F4788">
        <w:rPr>
          <w:rFonts w:ascii="Century Gothic" w:hAnsi="Century Gothic"/>
          <w:sz w:val="22"/>
          <w:szCs w:val="22"/>
          <w:lang w:val="el-GR"/>
        </w:rPr>
        <w:t>ου μέχρι την οριστική παραλαβή.</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κδ</w:t>
      </w:r>
      <w:r w:rsidRPr="008F4788">
        <w:rPr>
          <w:rFonts w:ascii="Century Gothic" w:hAnsi="Century Gothic"/>
          <w:sz w:val="22"/>
          <w:szCs w:val="22"/>
          <w:lang w:val="el-GR"/>
        </w:rPr>
        <w:t>. Η εκπλήρωση των φορολογικών υποχρεώσεων, όπως αυτές ορίζονται κάθε φορά νομοθετικά.</w:t>
      </w:r>
    </w:p>
    <w:p w:rsidR="002D2D84" w:rsidRPr="009E33FE" w:rsidRDefault="002D2D84" w:rsidP="002D2D84">
      <w:pPr>
        <w:rPr>
          <w:rFonts w:ascii="Century Gothic" w:hAnsi="Century Gothic"/>
          <w:sz w:val="22"/>
          <w:szCs w:val="22"/>
          <w:lang w:val="el-GR"/>
        </w:rPr>
      </w:pPr>
    </w:p>
    <w:p w:rsidR="00FB43A0" w:rsidRPr="009E33FE" w:rsidRDefault="00FB43A0" w:rsidP="002D2D84">
      <w:pPr>
        <w:rPr>
          <w:rFonts w:ascii="Century Gothic" w:hAnsi="Century Gothic"/>
          <w:sz w:val="22"/>
          <w:szCs w:val="22"/>
          <w:lang w:val="el-GR"/>
        </w:rPr>
      </w:pPr>
    </w:p>
    <w:p w:rsidR="003E297B"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6ο  </w:t>
      </w:r>
      <w:r w:rsidRPr="008F4788">
        <w:rPr>
          <w:rFonts w:ascii="Century Gothic" w:hAnsi="Century Gothic"/>
          <w:b/>
          <w:sz w:val="22"/>
          <w:szCs w:val="22"/>
          <w:u w:val="single"/>
          <w:lang w:val="el-GR"/>
        </w:rPr>
        <w:t>Υπερβάσεις ποσοτήτων κλπ. σε αναλ</w:t>
      </w:r>
      <w:r w:rsidR="00B16C5F" w:rsidRPr="008F4788">
        <w:rPr>
          <w:rFonts w:ascii="Century Gothic" w:hAnsi="Century Gothic"/>
          <w:b/>
          <w:sz w:val="22"/>
          <w:szCs w:val="22"/>
          <w:u w:val="single"/>
          <w:lang w:val="el-GR"/>
        </w:rPr>
        <w:t xml:space="preserve">υτικούς προϋπολογισμούς     </w:t>
      </w:r>
    </w:p>
    <w:p w:rsidR="002D2D84" w:rsidRPr="008F4788" w:rsidRDefault="00B16C5F" w:rsidP="002D2D84">
      <w:pPr>
        <w:rPr>
          <w:rFonts w:ascii="Century Gothic" w:hAnsi="Century Gothic"/>
          <w:b/>
          <w:sz w:val="22"/>
          <w:szCs w:val="22"/>
          <w:u w:val="single"/>
          <w:lang w:val="el-GR"/>
        </w:rPr>
      </w:pPr>
      <w:r w:rsidRPr="008F4788">
        <w:rPr>
          <w:rFonts w:ascii="Century Gothic" w:hAnsi="Century Gothic"/>
          <w:b/>
          <w:sz w:val="22"/>
          <w:szCs w:val="22"/>
          <w:u w:val="single"/>
          <w:lang w:val="el-GR"/>
        </w:rPr>
        <w:t xml:space="preserve">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Σε περίπτωση που ο συμβατικός προϋπολογισμός του έργου που δημοπρατείται με συμπλήρωση τιμολογίου, δίνεται αναλυτικός, χωριστά για διάφορα κτίρια ή διάφορες θέσεις, χωρίς να υπάρχει και ενιαίος συγκεντρωτικός, αυτονόητο είναι ότι οι τιμές του συμβατικού ενιαίου τιμολογίου ισχύουν για ολόκληρο το έργο, έστω και αν σε κάποιο χωριστό προϋπολογισμό δεν υπάρχει αντίστοιχη ποσότητα. Ακόμα η αναθεώρηση ή οι υπερβάσεις ποσοτήτων εξετάζονται πάντοτε αθροιστικά και στο σύνολο του έργου.</w:t>
      </w:r>
    </w:p>
    <w:p w:rsidR="002D2D84" w:rsidRDefault="002D2D84" w:rsidP="002D2D84">
      <w:pPr>
        <w:rPr>
          <w:rFonts w:ascii="Century Gothic" w:hAnsi="Century Gothic"/>
          <w:sz w:val="22"/>
          <w:szCs w:val="22"/>
          <w:lang w:val="el-GR"/>
        </w:rPr>
      </w:pPr>
    </w:p>
    <w:p w:rsidR="00BC00F7" w:rsidRPr="008F4788" w:rsidRDefault="00BC00F7"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7ο  </w:t>
      </w:r>
      <w:r w:rsidRPr="008F4788">
        <w:rPr>
          <w:rFonts w:ascii="Century Gothic" w:hAnsi="Century Gothic"/>
          <w:b/>
          <w:sz w:val="22"/>
          <w:szCs w:val="22"/>
          <w:u w:val="single"/>
          <w:lang w:val="el-GR"/>
        </w:rPr>
        <w:t>Έλεγχος -Προσαρμογ</w:t>
      </w:r>
      <w:r w:rsidR="00B16C5F" w:rsidRPr="008F4788">
        <w:rPr>
          <w:rFonts w:ascii="Century Gothic" w:hAnsi="Century Gothic"/>
          <w:b/>
          <w:sz w:val="22"/>
          <w:szCs w:val="22"/>
          <w:u w:val="single"/>
          <w:lang w:val="el-GR"/>
        </w:rPr>
        <w:t>ή-</w:t>
      </w:r>
      <w:proofErr w:type="spellStart"/>
      <w:r w:rsidR="00B16C5F" w:rsidRPr="008F4788">
        <w:rPr>
          <w:rFonts w:ascii="Century Gothic" w:hAnsi="Century Gothic"/>
          <w:b/>
          <w:sz w:val="22"/>
          <w:szCs w:val="22"/>
          <w:u w:val="single"/>
          <w:lang w:val="el-GR"/>
        </w:rPr>
        <w:t>Συμπλήρωσ</w:t>
      </w:r>
      <w:proofErr w:type="spellEnd"/>
      <w:r w:rsidR="00B16C5F" w:rsidRPr="008F4788">
        <w:rPr>
          <w:rFonts w:ascii="Century Gothic" w:hAnsi="Century Gothic"/>
          <w:b/>
          <w:sz w:val="22"/>
          <w:szCs w:val="22"/>
          <w:u w:val="single"/>
          <w:lang w:val="el-GR"/>
        </w:rPr>
        <w:t xml:space="preserve">η μελετών του έργου </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Ο ανάδοχος έχει υποχρέωση να προβεί στον έλεγχο της σχετικής μελέτης του έργου και να υποδείξει εγκαίρως και εγγράφως τυχόν ατέλειες ή σφάλματά της ως και των κατασκευαστικών σχεδίων, τα οποία επιδρούν δυσμενώς στην καλή κατασκευή, λειτουργία ή/και ευστάθεια του έργου και προτείνει τις απαραίτητες διορθώσεις και συμπληρώσεις παραμένοντας αποκλειστικά υπεύθυνος για την καλή κατασκευή, λειτουργία ή/και ευστάθεια των έργων που κατασκευάζονται από αυτόν.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xml:space="preserve">. Ο ανάδοχος έχει την υποχρέωση, με βάση τις μελέτες που θα του χορηγηθούν, τις έγγραφες οδηγίες της Υπηρεσίας και τις εγκεκριμένες από το Υ.ΠΕ.ΧΩ.Δ.Ε. προδιαγραφές εκπονήσεως μελετών να προβεί στην εφαρμογή των μελετών στο έδαφος, στις </w:t>
      </w:r>
      <w:proofErr w:type="spellStart"/>
      <w:r w:rsidRPr="008F4788">
        <w:rPr>
          <w:rFonts w:ascii="Century Gothic" w:hAnsi="Century Gothic"/>
          <w:sz w:val="22"/>
          <w:szCs w:val="22"/>
          <w:lang w:val="el-GR"/>
        </w:rPr>
        <w:t>αναπασσαλώσεις</w:t>
      </w:r>
      <w:proofErr w:type="spellEnd"/>
      <w:r w:rsidRPr="008F4788">
        <w:rPr>
          <w:rFonts w:ascii="Century Gothic" w:hAnsi="Century Gothic"/>
          <w:sz w:val="22"/>
          <w:szCs w:val="22"/>
          <w:lang w:val="el-GR"/>
        </w:rPr>
        <w:t xml:space="preserve"> και </w:t>
      </w:r>
      <w:r w:rsidR="00147954" w:rsidRPr="008F4788">
        <w:rPr>
          <w:rFonts w:ascii="Century Gothic" w:hAnsi="Century Gothic"/>
          <w:sz w:val="22"/>
          <w:szCs w:val="22"/>
          <w:lang w:val="el-GR"/>
        </w:rPr>
        <w:t>χωροσταθμήσεις</w:t>
      </w:r>
      <w:r w:rsidRPr="008F4788">
        <w:rPr>
          <w:rFonts w:ascii="Century Gothic" w:hAnsi="Century Gothic"/>
          <w:sz w:val="22"/>
          <w:szCs w:val="22"/>
          <w:lang w:val="el-GR"/>
        </w:rPr>
        <w:t xml:space="preserve"> των αξόνων των έργων, στον έλεγχο και λήψη των συμπληρωματικών στοιχείων που απαιτούνται για συμπλήρωση και προσαρμογή των στοιχείων της μελέτης που έχουν εγκριθεί, όπως επίσης και στη σήμανση </w:t>
      </w:r>
      <w:r w:rsidR="00B16C5F" w:rsidRPr="008F4788">
        <w:rPr>
          <w:rFonts w:ascii="Century Gothic" w:hAnsi="Century Gothic"/>
          <w:sz w:val="22"/>
          <w:szCs w:val="22"/>
          <w:lang w:val="el-GR"/>
        </w:rPr>
        <w:t>της ζώνης καταλήψεως των έργων.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Ο καθορισμός από τα σχέδια, την Τεχνική Περιγραφή, τις Τεχνικές Προδιαγραφές και τη Συγγραφή Υποχρεώσεων των οιωνδήποτε στοιχείων και οδηγιών για την εκτέλεση των εργασιών, σύμφωνα με τις προβλεπόμενες επί μέρους διατάξεις και τον τρόπο εκτέλεσης των κατασκευών, δεν απαλλάσσει τον ανάδοχο από την υποχρέωση να λάβει όλα τα μέτρα για την άρτια εκτέλεση και εμφάνιση των διαφόρων ειδών κατασκευής που συνθέτουν κάθε επιφάνεια ή χώρο ή εξοπλισμό ή εγκατάσταση ή λειτουργία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xml:space="preserve">. Για την εφαρμογή των παραπάνω όρων διευκρινίζεται ότι, έστω και αν κάτι δεν ορίζεται από τα σχέδια λεπτομερειών ή από άλλα στοιχεία της εργολαβίας, ή από τις οδηγίες - διαταγές της Υπηρεσίας, κάθε απλό ή σύνθετο τμήμα του έργου (π.χ., τοίχος, διαχώρισμα, κατώφλι, επίχρισμα, κιγκλίδωμα, εξάρτημα, εξοπλισμός, καλωδίωση, τμήμα εγκατάστασης κλπ.) πρέπει να είναι άρτιο σε ότι αφορά την άμεση σύνδεσή του με τα λοιπά (εσωτερικά </w:t>
      </w:r>
      <w:r w:rsidR="00B16C5F" w:rsidRPr="008F4788">
        <w:rPr>
          <w:rFonts w:ascii="Century Gothic" w:hAnsi="Century Gothic"/>
          <w:sz w:val="22"/>
          <w:szCs w:val="22"/>
          <w:lang w:val="el-GR"/>
        </w:rPr>
        <w:t>ή γειτονικά) τμήματα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5</w:t>
      </w:r>
      <w:r w:rsidRPr="008F4788">
        <w:rPr>
          <w:rFonts w:ascii="Century Gothic" w:hAnsi="Century Gothic"/>
          <w:sz w:val="22"/>
          <w:szCs w:val="22"/>
          <w:lang w:val="el-GR"/>
        </w:rPr>
        <w:t>. Ειδικά για την εγκατάσταση των πάσης φύσεως μηχανημάτων και ηλεκτρομηχανολογικού, τηλεπικοινωνιακού ή ηλεκτρονικού εξοπλισμού, ο ανάδοχος υποχρεούται να συντάξει κατασκευαστικά σχέδια και μελέτες συνδέσεως αυτών, επειδή οι μελέτες αυτές εξαρτώνται από τον τύπο του μηχανήματος που θα εκλέξει ο ανάδοχος (μέσα στα όρια φυσικά που καθορίζονται από τη σύμβαση) και επομένως δεν είναι δυνατή η σχεδίασή των από την Υπηρεσία.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8F4788">
        <w:rPr>
          <w:rFonts w:ascii="Century Gothic" w:hAnsi="Century Gothic"/>
          <w:b/>
          <w:sz w:val="22"/>
          <w:szCs w:val="22"/>
          <w:lang w:val="el-GR"/>
        </w:rPr>
        <w:t>6</w:t>
      </w:r>
      <w:r w:rsidRPr="008F4788">
        <w:rPr>
          <w:rFonts w:ascii="Century Gothic" w:hAnsi="Century Gothic"/>
          <w:sz w:val="22"/>
          <w:szCs w:val="22"/>
          <w:lang w:val="el-GR"/>
        </w:rPr>
        <w:t>. Όσα αναφέρονται στις παραπάνω παραγράφους του άρθρου αυτού, θα εκτελούνται με μέριμνα του αναδόχου, χωρίς ιδιαίτερη αποζημίωση.</w:t>
      </w:r>
    </w:p>
    <w:p w:rsidR="002D2D84" w:rsidRDefault="002D2D84" w:rsidP="002D2D84">
      <w:pPr>
        <w:rPr>
          <w:rFonts w:ascii="Century Gothic" w:hAnsi="Century Gothic"/>
          <w:sz w:val="22"/>
          <w:szCs w:val="22"/>
          <w:lang w:val="el-GR"/>
        </w:rPr>
      </w:pPr>
    </w:p>
    <w:p w:rsidR="00D14796" w:rsidRPr="009E33FE" w:rsidRDefault="00D14796" w:rsidP="002D2D84">
      <w:pPr>
        <w:rPr>
          <w:rFonts w:ascii="Century Gothic" w:hAnsi="Century Gothic"/>
          <w:sz w:val="22"/>
          <w:szCs w:val="22"/>
          <w:lang w:val="el-GR"/>
        </w:rPr>
      </w:pPr>
    </w:p>
    <w:p w:rsidR="00FB43A0" w:rsidRPr="009E33FE" w:rsidRDefault="00FB43A0" w:rsidP="002D2D84">
      <w:pPr>
        <w:rPr>
          <w:rFonts w:ascii="Century Gothic" w:hAnsi="Century Gothic"/>
          <w:sz w:val="22"/>
          <w:szCs w:val="22"/>
          <w:lang w:val="el-GR"/>
        </w:rPr>
      </w:pPr>
    </w:p>
    <w:p w:rsidR="00FB43A0" w:rsidRPr="009E33FE" w:rsidRDefault="00FB43A0" w:rsidP="002D2D84">
      <w:pPr>
        <w:rPr>
          <w:rFonts w:ascii="Century Gothic" w:hAnsi="Century Gothic"/>
          <w:sz w:val="22"/>
          <w:szCs w:val="22"/>
          <w:lang w:val="el-GR"/>
        </w:rPr>
      </w:pPr>
    </w:p>
    <w:p w:rsidR="00FB43A0" w:rsidRPr="009E33FE" w:rsidRDefault="00FB43A0"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8ο  </w:t>
      </w:r>
      <w:r w:rsidRPr="008F4788">
        <w:rPr>
          <w:rFonts w:ascii="Century Gothic" w:hAnsi="Century Gothic"/>
          <w:b/>
          <w:sz w:val="22"/>
          <w:szCs w:val="22"/>
          <w:u w:val="single"/>
          <w:lang w:val="el-GR"/>
        </w:rPr>
        <w:t>Προέλευση-Έλεγχος-</w:t>
      </w:r>
      <w:r w:rsidR="00147954" w:rsidRPr="008F4788">
        <w:rPr>
          <w:rFonts w:ascii="Century Gothic" w:hAnsi="Century Gothic"/>
          <w:b/>
          <w:sz w:val="22"/>
          <w:szCs w:val="22"/>
          <w:u w:val="single"/>
          <w:lang w:val="el-GR"/>
        </w:rPr>
        <w:t>Έγκριση</w:t>
      </w:r>
      <w:r w:rsidRPr="008F4788">
        <w:rPr>
          <w:rFonts w:ascii="Century Gothic" w:hAnsi="Century Gothic"/>
          <w:b/>
          <w:sz w:val="22"/>
          <w:szCs w:val="22"/>
          <w:u w:val="single"/>
          <w:lang w:val="el-GR"/>
        </w:rPr>
        <w:t xml:space="preserve"> υλικών και ετοίμων ή </w:t>
      </w:r>
      <w:proofErr w:type="spellStart"/>
      <w:r w:rsidRPr="008F4788">
        <w:rPr>
          <w:rFonts w:ascii="Century Gothic" w:hAnsi="Century Gothic"/>
          <w:b/>
          <w:sz w:val="22"/>
          <w:szCs w:val="22"/>
          <w:u w:val="single"/>
          <w:lang w:val="el-GR"/>
        </w:rPr>
        <w:t>ημικατεργα</w:t>
      </w:r>
      <w:proofErr w:type="spellEnd"/>
      <w:r w:rsidRPr="008F4788">
        <w:rPr>
          <w:rFonts w:ascii="Century Gothic" w:hAnsi="Century Gothic"/>
          <w:b/>
          <w:sz w:val="22"/>
          <w:szCs w:val="22"/>
          <w:u w:val="single"/>
          <w:lang w:val="el-GR"/>
        </w:rPr>
        <w:t xml:space="preserve">- </w:t>
      </w:r>
      <w:r w:rsidRPr="008F4788">
        <w:rPr>
          <w:rFonts w:ascii="Century Gothic" w:hAnsi="Century Gothic"/>
          <w:b/>
          <w:sz w:val="22"/>
          <w:szCs w:val="22"/>
          <w:lang w:val="el-GR"/>
        </w:rPr>
        <w:tab/>
      </w:r>
      <w:r w:rsidRPr="008F4788">
        <w:rPr>
          <w:rFonts w:ascii="Century Gothic" w:hAnsi="Century Gothic"/>
          <w:b/>
          <w:sz w:val="22"/>
          <w:szCs w:val="22"/>
          <w:lang w:val="el-GR"/>
        </w:rPr>
        <w:tab/>
      </w:r>
      <w:proofErr w:type="spellStart"/>
      <w:r w:rsidRPr="008F4788">
        <w:rPr>
          <w:rFonts w:ascii="Century Gothic" w:hAnsi="Century Gothic"/>
          <w:b/>
          <w:sz w:val="22"/>
          <w:szCs w:val="22"/>
          <w:u w:val="single"/>
          <w:lang w:val="el-GR"/>
        </w:rPr>
        <w:t>σμένων</w:t>
      </w:r>
      <w:proofErr w:type="spellEnd"/>
      <w:r w:rsidRPr="008F4788">
        <w:rPr>
          <w:rFonts w:ascii="Century Gothic" w:hAnsi="Century Gothic"/>
          <w:b/>
          <w:sz w:val="22"/>
          <w:szCs w:val="22"/>
          <w:u w:val="single"/>
          <w:lang w:val="el-GR"/>
        </w:rPr>
        <w:t xml:space="preserve"> </w:t>
      </w:r>
      <w:r w:rsidR="00147954" w:rsidRPr="008F4788">
        <w:rPr>
          <w:rFonts w:ascii="Century Gothic" w:hAnsi="Century Gothic"/>
          <w:b/>
          <w:sz w:val="22"/>
          <w:szCs w:val="22"/>
          <w:u w:val="single"/>
          <w:lang w:val="el-GR"/>
        </w:rPr>
        <w:t>προϊόντων</w:t>
      </w:r>
    </w:p>
    <w:p w:rsidR="003E297B" w:rsidRPr="008F4788" w:rsidRDefault="003E297B" w:rsidP="002D2D84">
      <w:pPr>
        <w:rPr>
          <w:rFonts w:ascii="Century Gothic" w:hAnsi="Century Gothic"/>
          <w:b/>
          <w:sz w:val="22"/>
          <w:szCs w:val="22"/>
          <w:lang w:val="el-GR"/>
        </w:rPr>
      </w:pPr>
    </w:p>
    <w:p w:rsidR="002D2D84" w:rsidRPr="008F4788" w:rsidRDefault="002D2D84" w:rsidP="00E464CD">
      <w:pPr>
        <w:tabs>
          <w:tab w:val="clear" w:pos="567"/>
        </w:tabs>
        <w:spacing w:before="40"/>
        <w:ind w:left="283" w:hanging="283"/>
        <w:rPr>
          <w:rFonts w:ascii="Century Gothic" w:hAnsi="Century Gothic"/>
          <w:sz w:val="22"/>
          <w:szCs w:val="22"/>
          <w:lang w:val="el-GR"/>
        </w:rPr>
      </w:pPr>
      <w:r w:rsidRPr="008F4788">
        <w:rPr>
          <w:rFonts w:ascii="Century Gothic" w:hAnsi="Century Gothic"/>
          <w:b/>
          <w:sz w:val="22"/>
          <w:szCs w:val="22"/>
          <w:lang w:val="el-GR"/>
        </w:rPr>
        <w:t>1</w:t>
      </w:r>
      <w:r w:rsidRPr="008F4788">
        <w:rPr>
          <w:rFonts w:ascii="Century Gothic" w:hAnsi="Century Gothic"/>
          <w:sz w:val="22"/>
          <w:szCs w:val="22"/>
          <w:lang w:val="el-GR"/>
        </w:rPr>
        <w:t xml:space="preserve">. </w:t>
      </w:r>
      <w:r w:rsidRPr="00421B78">
        <w:rPr>
          <w:rFonts w:ascii="Century Gothic" w:hAnsi="Century Gothic"/>
          <w:sz w:val="22"/>
          <w:szCs w:val="22"/>
          <w:lang w:val="el-GR"/>
        </w:rPr>
        <w:t xml:space="preserve">Ο ανάδοχος πρέπει να χρησιμοποιήσει υποχρεωτικά τα υλικά που προδιαγράφονται για την κατασκευή του έργου και τα έτοιμα ή </w:t>
      </w:r>
      <w:proofErr w:type="spellStart"/>
      <w:r w:rsidRPr="00421B78">
        <w:rPr>
          <w:rFonts w:ascii="Century Gothic" w:hAnsi="Century Gothic"/>
          <w:sz w:val="22"/>
          <w:szCs w:val="22"/>
          <w:lang w:val="el-GR"/>
        </w:rPr>
        <w:t>ημικατεργασμένα</w:t>
      </w:r>
      <w:proofErr w:type="spellEnd"/>
      <w:r w:rsidRPr="00421B78">
        <w:rPr>
          <w:rFonts w:ascii="Century Gothic" w:hAnsi="Century Gothic"/>
          <w:sz w:val="22"/>
          <w:szCs w:val="22"/>
          <w:lang w:val="el-GR"/>
        </w:rPr>
        <w:t xml:space="preserve"> προϊόντα κατά προτίμηση από την εγχώρια βιομηχανία </w:t>
      </w:r>
      <w:r w:rsidR="00421B78" w:rsidRPr="00421B78">
        <w:rPr>
          <w:rFonts w:ascii="Century Gothic" w:hAnsi="Century Gothic"/>
          <w:sz w:val="22"/>
          <w:szCs w:val="22"/>
          <w:lang w:val="el-GR"/>
        </w:rPr>
        <w:t xml:space="preserve">β) από τις χώρες της Ε.Ε., </w:t>
      </w:r>
      <w:r w:rsidR="00421B78" w:rsidRPr="005A428D">
        <w:rPr>
          <w:rFonts w:ascii="Century Gothic" w:hAnsi="Century Gothic"/>
          <w:sz w:val="22"/>
          <w:szCs w:val="22"/>
          <w:lang w:val="el-GR"/>
        </w:rPr>
        <w:t xml:space="preserve">γ) από άλλες χώρες, εφόσον τηρούνται αυστηρά οι Τεχνικές Προδιαγραφές της Μελέτης, οι </w:t>
      </w:r>
      <w:r w:rsidR="00421B78" w:rsidRPr="005A428D">
        <w:rPr>
          <w:rFonts w:ascii="Century Gothic" w:hAnsi="Century Gothic"/>
          <w:spacing w:val="5"/>
          <w:sz w:val="22"/>
          <w:szCs w:val="22"/>
          <w:lang w:val="el-GR"/>
        </w:rPr>
        <w:t xml:space="preserve">διατάξεις του Κανονισμού (ΕΕ) 305/2011 Περί Εμπορίας Δομικών Προϊόντων </w:t>
      </w:r>
      <w:r w:rsidR="00421B78" w:rsidRPr="005A428D">
        <w:rPr>
          <w:rFonts w:ascii="Century Gothic" w:hAnsi="Century Gothic"/>
          <w:sz w:val="22"/>
          <w:szCs w:val="22"/>
          <w:lang w:val="el-GR"/>
        </w:rPr>
        <w:t>και ο εξοπλισμός/υλικά/προϊόντα διαθέτουν τα κατάλληλα Πιστοποιητικά, σήμανση «</w:t>
      </w:r>
      <w:r w:rsidR="00421B78" w:rsidRPr="005A428D">
        <w:rPr>
          <w:rFonts w:ascii="Century Gothic" w:hAnsi="Century Gothic"/>
          <w:sz w:val="22"/>
          <w:szCs w:val="22"/>
        </w:rPr>
        <w:t>CE</w:t>
      </w:r>
      <w:r w:rsidR="00421B78" w:rsidRPr="005A428D">
        <w:rPr>
          <w:rFonts w:ascii="Century Gothic" w:hAnsi="Century Gothic"/>
          <w:sz w:val="22"/>
          <w:szCs w:val="22"/>
          <w:lang w:val="el-GR"/>
        </w:rPr>
        <w:t xml:space="preserve">» καθώς και Πιστοποίηση ότι είναι σύμφωνα με </w:t>
      </w:r>
      <w:r w:rsidR="00421B78" w:rsidRPr="005A428D">
        <w:rPr>
          <w:rFonts w:ascii="Century Gothic" w:hAnsi="Century Gothic"/>
          <w:spacing w:val="5"/>
          <w:sz w:val="22"/>
          <w:szCs w:val="22"/>
          <w:lang w:val="el-GR"/>
        </w:rPr>
        <w:t>τα Εναρμονισμένα Ευρωπαϊκά Πρότυπα της ΕΕ.</w:t>
      </w:r>
    </w:p>
    <w:p w:rsidR="002D2D84" w:rsidRPr="008F4788" w:rsidRDefault="002D2D84" w:rsidP="00421B78">
      <w:pPr>
        <w:tabs>
          <w:tab w:val="clear" w:pos="567"/>
          <w:tab w:val="left" w:pos="284"/>
        </w:tabs>
        <w:ind w:left="284" w:hanging="284"/>
        <w:rPr>
          <w:rFonts w:ascii="Century Gothic" w:hAnsi="Century Gothic"/>
          <w:sz w:val="22"/>
          <w:szCs w:val="22"/>
          <w:lang w:val="el-GR"/>
        </w:rPr>
      </w:pPr>
      <w:r w:rsidRPr="008F4788">
        <w:rPr>
          <w:rFonts w:ascii="Century Gothic" w:hAnsi="Century Gothic"/>
          <w:b/>
          <w:sz w:val="22"/>
          <w:szCs w:val="22"/>
          <w:lang w:val="el-GR"/>
        </w:rPr>
        <w:t>2</w:t>
      </w:r>
      <w:r w:rsidRPr="008F4788">
        <w:rPr>
          <w:rFonts w:ascii="Century Gothic" w:hAnsi="Century Gothic"/>
          <w:sz w:val="22"/>
          <w:szCs w:val="22"/>
          <w:lang w:val="el-GR"/>
        </w:rPr>
        <w:t xml:space="preserve">. Για ειδικά υλικά, συσκευές και μηχανήματα, για τα οποία δεν προβλέπεται, από τα συμβατικά τεύχη, έλεγχος στο στάδιο του διαγωνισμού, ο εργολάβος έχει υποχρέωση να υποβάλλει </w:t>
      </w:r>
      <w:r w:rsidRPr="008F4788">
        <w:rPr>
          <w:rFonts w:ascii="Century Gothic" w:hAnsi="Century Gothic"/>
          <w:sz w:val="22"/>
          <w:szCs w:val="22"/>
        </w:rPr>
        <w:t>PROSPECTUS</w:t>
      </w:r>
      <w:r w:rsidRPr="008F4788">
        <w:rPr>
          <w:rFonts w:ascii="Century Gothic" w:hAnsi="Century Gothic"/>
          <w:sz w:val="22"/>
          <w:szCs w:val="22"/>
          <w:lang w:val="el-GR"/>
        </w:rPr>
        <w:t xml:space="preserve"> του εργοστασίου κατασκευής με τεχνικές πληροφορίες, από τις οποίες να αποδεικνύεται το σύμφωνο με τις προδιαγραφές και απαιτήσεις της Υπηρεσίας. Η παραγγελία των υλικών θα γίνει μετά από σχετική έγκριση των παραπάνω στοιχείων που θα έχουν υποβληθεί. Αυτή η κατ' αρχήν έγκριση, δεν απαλλάσσει τον ανάδοχο από την ευθύνη του για την εξασφάλιση, σύμφωνα με τη σύμβαση, της επίδοσης και απόδοσης του υλικού.</w:t>
      </w:r>
    </w:p>
    <w:p w:rsidR="002D2D84" w:rsidRPr="008F4788" w:rsidRDefault="002D2D84" w:rsidP="00E464CD">
      <w:pPr>
        <w:ind w:left="284" w:hanging="284"/>
        <w:rPr>
          <w:rFonts w:ascii="Century Gothic" w:hAnsi="Century Gothic"/>
          <w:sz w:val="22"/>
          <w:szCs w:val="22"/>
          <w:lang w:val="el-GR"/>
        </w:rPr>
      </w:pPr>
      <w:r w:rsidRPr="008F4788">
        <w:rPr>
          <w:rFonts w:ascii="Century Gothic" w:hAnsi="Century Gothic"/>
          <w:b/>
          <w:sz w:val="22"/>
          <w:szCs w:val="22"/>
          <w:lang w:val="el-GR"/>
        </w:rPr>
        <w:t>3</w:t>
      </w:r>
      <w:r w:rsidRPr="008F4788">
        <w:rPr>
          <w:rFonts w:ascii="Century Gothic" w:hAnsi="Century Gothic"/>
          <w:sz w:val="22"/>
          <w:szCs w:val="22"/>
          <w:lang w:val="el-GR"/>
        </w:rPr>
        <w:t>. Ο ανάδοχος έχει επίσης υποχρέωση να εκτελεί, σύμφωνα με κρίση της Υπηρεσίας, δειγματοληψίες υλικών, τα οποία προτίθεται να χρησιμοποιήσει για τις διάφορες κατασκευές και να τα εξετάσει με βάση τις απαιτήσεις των σχετικών προδιαγραφών της Υπηρεσίας, της χώρας, της χώρας προέλευσης ή να προσκομίζει βεβαίωση του Υπουργείου Βιομηχανίας, ότι αυτά συμφωνούν προς τις εγκεκριμένες Προδιαγραφές, εφόσον υπάρχουν τέτοιες.</w:t>
      </w:r>
    </w:p>
    <w:p w:rsidR="002D2D84" w:rsidRPr="008F4788" w:rsidRDefault="002D2D84" w:rsidP="000236F1">
      <w:pPr>
        <w:tabs>
          <w:tab w:val="clear" w:pos="567"/>
          <w:tab w:val="left" w:pos="284"/>
        </w:tabs>
        <w:ind w:left="284" w:hanging="284"/>
        <w:rPr>
          <w:rFonts w:ascii="Century Gothic" w:hAnsi="Century Gothic"/>
          <w:sz w:val="22"/>
          <w:szCs w:val="22"/>
          <w:lang w:val="el-GR"/>
        </w:rPr>
      </w:pPr>
      <w:r w:rsidRPr="008F4788">
        <w:rPr>
          <w:rFonts w:ascii="Century Gothic" w:hAnsi="Century Gothic"/>
          <w:b/>
          <w:sz w:val="22"/>
          <w:szCs w:val="22"/>
          <w:lang w:val="el-GR"/>
        </w:rPr>
        <w:t>4</w:t>
      </w:r>
      <w:r w:rsidRPr="008F4788">
        <w:rPr>
          <w:rFonts w:ascii="Century Gothic" w:hAnsi="Century Gothic"/>
          <w:sz w:val="22"/>
          <w:szCs w:val="22"/>
          <w:lang w:val="el-GR"/>
        </w:rPr>
        <w:t xml:space="preserve">. Ειδικά για τα υλικά που κατασκευάζονται στην Ελλάδα (όπως καλώδια ή σωλήνες κάθε φύσεως, κλπ.) η ποιότητα των οποίων ελέγχεται από το εργοστάσιο </w:t>
      </w:r>
      <w:r w:rsidRPr="008F4788">
        <w:rPr>
          <w:rFonts w:ascii="Century Gothic" w:hAnsi="Century Gothic"/>
          <w:sz w:val="22"/>
          <w:szCs w:val="22"/>
          <w:lang w:val="el-GR"/>
        </w:rPr>
        <w:lastRenderedPageBreak/>
        <w:t>κατασκευής, ο ανάδοχος έχει υποχρέωση να ειδοποιεί την Υπηρεσία 15 ημέρες πριν από τη σχετική δοκιμασία για να παρακολουθήσουν από αυτή οι παραπάνω έλεγχοι και δοκιμασίες, εφόσον προβλέπεται στην ΕΣΥ, άλλως θα προσκομίζονται τα πιστοποιητικά δοκιμών του εργοστασίου κατασκευής.</w:t>
      </w:r>
    </w:p>
    <w:p w:rsidR="002D2D84" w:rsidRPr="008F4788" w:rsidRDefault="002D2D84" w:rsidP="000236F1">
      <w:pPr>
        <w:ind w:left="284" w:hanging="284"/>
        <w:rPr>
          <w:rFonts w:ascii="Century Gothic" w:hAnsi="Century Gothic"/>
          <w:sz w:val="22"/>
          <w:szCs w:val="22"/>
          <w:lang w:val="el-GR"/>
        </w:rPr>
      </w:pPr>
      <w:r w:rsidRPr="008F4788">
        <w:rPr>
          <w:rFonts w:ascii="Century Gothic" w:hAnsi="Century Gothic"/>
          <w:b/>
          <w:sz w:val="22"/>
          <w:szCs w:val="22"/>
          <w:lang w:val="el-GR"/>
        </w:rPr>
        <w:t>5</w:t>
      </w:r>
      <w:r w:rsidR="004E7C91">
        <w:rPr>
          <w:rFonts w:ascii="Century Gothic" w:hAnsi="Century Gothic"/>
          <w:sz w:val="22"/>
          <w:szCs w:val="22"/>
          <w:lang w:val="el-GR"/>
        </w:rPr>
        <w:t>.</w:t>
      </w:r>
      <w:r w:rsidR="004E7C91">
        <w:rPr>
          <w:rFonts w:ascii="Century Gothic" w:hAnsi="Century Gothic"/>
          <w:sz w:val="22"/>
          <w:szCs w:val="22"/>
          <w:lang w:val="el-GR"/>
        </w:rPr>
        <w:tab/>
      </w:r>
      <w:r w:rsidRPr="008F4788">
        <w:rPr>
          <w:rFonts w:ascii="Century Gothic" w:hAnsi="Century Gothic"/>
          <w:sz w:val="22"/>
          <w:szCs w:val="22"/>
          <w:lang w:val="el-GR"/>
        </w:rPr>
        <w:t xml:space="preserve">Υλικά που προβλέπονται από τη μελέτη (όπως π.χ. υδραυλικοί υποδοχείς, μπαταρίες, κρουνοί, κλείθρα, χειρολαβές, πλαστικά δάπεδα, ψευδοροφές, υλικά θερμομόνωσης, κουφώματα, διακόπτες, φωτιστικά σώματα, εξοπλισμός λεβητοστασίου, </w:t>
      </w:r>
      <w:proofErr w:type="spellStart"/>
      <w:r w:rsidRPr="008F4788">
        <w:rPr>
          <w:rFonts w:ascii="Century Gothic" w:hAnsi="Century Gothic"/>
          <w:sz w:val="22"/>
          <w:szCs w:val="22"/>
          <w:lang w:val="el-GR"/>
        </w:rPr>
        <w:t>φωτοβολταϊκά</w:t>
      </w:r>
      <w:proofErr w:type="spellEnd"/>
      <w:r w:rsidRPr="008F4788">
        <w:rPr>
          <w:rFonts w:ascii="Century Gothic" w:hAnsi="Century Gothic"/>
          <w:sz w:val="22"/>
          <w:szCs w:val="22"/>
          <w:lang w:val="el-GR"/>
        </w:rPr>
        <w:t xml:space="preserve"> συστήματα κ.α.) δεν θα προσκομίζονται στο έργο και δεν θα τοποθετούνται χωρίς προηγουμένως να προσκομισθούν δείγματα και εγκριθούν από την Επίβλεψη και τη Διευθύνουσα Υπηρεσία ή αν προβλέπεται από την ΕΣΥ, από την Προϊσταμένη Αρχή.</w:t>
      </w:r>
    </w:p>
    <w:p w:rsidR="002D2D84" w:rsidRPr="008F4788" w:rsidRDefault="000236F1" w:rsidP="004E7C91">
      <w:pPr>
        <w:ind w:left="284" w:hanging="284"/>
        <w:rPr>
          <w:rFonts w:ascii="Century Gothic" w:hAnsi="Century Gothic"/>
          <w:sz w:val="22"/>
          <w:szCs w:val="22"/>
          <w:lang w:val="el-GR"/>
        </w:rPr>
      </w:pPr>
      <w:r w:rsidRPr="004E7C91">
        <w:rPr>
          <w:rFonts w:ascii="Century Gothic" w:hAnsi="Century Gothic"/>
          <w:b/>
          <w:sz w:val="22"/>
          <w:szCs w:val="22"/>
          <w:lang w:val="el-GR"/>
        </w:rPr>
        <w:t>6</w:t>
      </w:r>
      <w:r>
        <w:rPr>
          <w:rFonts w:ascii="Century Gothic" w:hAnsi="Century Gothic"/>
          <w:sz w:val="22"/>
          <w:szCs w:val="22"/>
          <w:lang w:val="el-GR"/>
        </w:rPr>
        <w:t>.</w:t>
      </w:r>
      <w:r w:rsidR="002D2D84" w:rsidRPr="008F4788">
        <w:rPr>
          <w:rFonts w:ascii="Century Gothic" w:hAnsi="Century Gothic"/>
          <w:sz w:val="22"/>
          <w:szCs w:val="22"/>
          <w:lang w:val="el-GR"/>
        </w:rPr>
        <w:t>Τα παραπάνω δείγματα θα υποβάλλονται έχοντας πάνω τους καρτέλα στην οποία θα αναγράφονται: ο αριθμός του έργου, ο αριθμός τιμολογίου, η χώρα προελεύσεως, το εργοστάσιο κατασκευής και ο τύπος υλικού. Για εργασίες που εκτελούνται έξω από το εργοτάξιο (όπως π.χ. κουφώματα, έπιπλα, κλπ.) ο ανάδοχος έχει υποχρέωση να ενημερώνει έγκαιρα την επίβλεψη, για να είναι δυνατός ο έλεγχος στα στάδια κατασκευής.</w:t>
      </w:r>
    </w:p>
    <w:p w:rsidR="002D2D84" w:rsidRPr="008F4788" w:rsidRDefault="00BD1E82" w:rsidP="00BD1E82">
      <w:pPr>
        <w:ind w:left="284" w:hanging="284"/>
        <w:rPr>
          <w:rFonts w:ascii="Century Gothic" w:hAnsi="Century Gothic"/>
          <w:sz w:val="22"/>
          <w:szCs w:val="22"/>
          <w:lang w:val="el-GR"/>
        </w:rPr>
      </w:pPr>
      <w:r>
        <w:rPr>
          <w:rFonts w:ascii="Century Gothic" w:hAnsi="Century Gothic"/>
          <w:b/>
          <w:sz w:val="22"/>
          <w:szCs w:val="22"/>
          <w:lang w:val="el-GR"/>
        </w:rPr>
        <w:t>7</w:t>
      </w:r>
      <w:r w:rsidR="002D2D84" w:rsidRPr="008F4788">
        <w:rPr>
          <w:rFonts w:ascii="Century Gothic" w:hAnsi="Century Gothic"/>
          <w:sz w:val="22"/>
          <w:szCs w:val="22"/>
          <w:lang w:val="el-GR"/>
        </w:rPr>
        <w:t>. Καμία παράταση της συμβατικής προθεσμίας για την αποπεράτωση του όλου έργου και καμία αποζημίωση δεν θα δοθεί στον ανάδοχο, για λόγους καθυστερήσεώς του να εκτελέσει τις δοκιμασίες που απαιτούνται ή δίνεται εντολή να γίνουν ή για λόγους απορρίψεως ή αντικαταστάσεως ακατάλληλων υλικών.</w:t>
      </w:r>
    </w:p>
    <w:p w:rsidR="00B16C5F" w:rsidRDefault="00BD1E82" w:rsidP="00BD1E82">
      <w:pPr>
        <w:pStyle w:val="a8"/>
        <w:spacing w:before="0"/>
        <w:ind w:left="284" w:hanging="284"/>
        <w:rPr>
          <w:rFonts w:ascii="Century Gothic" w:hAnsi="Century Gothic"/>
          <w:szCs w:val="22"/>
        </w:rPr>
      </w:pPr>
      <w:r>
        <w:rPr>
          <w:rFonts w:ascii="Century Gothic" w:hAnsi="Century Gothic"/>
          <w:b/>
          <w:szCs w:val="22"/>
        </w:rPr>
        <w:t>8</w:t>
      </w:r>
      <w:r w:rsidR="002D2D84" w:rsidRPr="008F4788">
        <w:rPr>
          <w:rFonts w:ascii="Century Gothic" w:hAnsi="Century Gothic"/>
          <w:szCs w:val="22"/>
        </w:rPr>
        <w:t>. Όλα τα υλικά που θα χρησιμοποιηθούν θα είναι τα καλύτερα σε ποιότητα που υπάρχουν στην αγορά χωρίς βλάβες ή ελαττώματα. Όπου στα συμβατικά τεύχη αναγράφεται ενδεικτικός τύπος ορισμένου κατασκευαστή, αυτός δίνεται για να καθοριστούν το επιθυμητό επίπεδο ποιότητας, αποδόσεων και τεχνικών χαρακτηριστικών και για διευκόλυνση της επιλογής από τον ανάδοχο. Ο ανάδοχος όμως μπορεί να προτείνει υλικό οποιουδήποτε κατασκευαστή, ισοδύναμο με το οριζόμενο, της ισοδυναμίας υποκείμενης στην έγκριση της Διευθύνουσας Υπηρεσίας.</w:t>
      </w:r>
    </w:p>
    <w:p w:rsidR="00BD1E82" w:rsidRDefault="00BD1E82" w:rsidP="00BD1E82">
      <w:pPr>
        <w:pStyle w:val="a8"/>
        <w:spacing w:before="0"/>
        <w:ind w:left="284" w:hanging="284"/>
        <w:rPr>
          <w:rFonts w:ascii="Century Gothic" w:hAnsi="Century Gothic"/>
          <w:szCs w:val="22"/>
        </w:rPr>
      </w:pPr>
    </w:p>
    <w:p w:rsidR="00BC00F7" w:rsidRPr="003E297B" w:rsidRDefault="00BC00F7" w:rsidP="00BD1E82">
      <w:pPr>
        <w:pStyle w:val="a8"/>
        <w:spacing w:before="0"/>
        <w:ind w:left="284" w:hanging="284"/>
        <w:rPr>
          <w:rFonts w:ascii="Century Gothic" w:hAnsi="Century Gothic"/>
          <w:szCs w:val="22"/>
        </w:rPr>
      </w:pPr>
    </w:p>
    <w:p w:rsidR="002D2D84" w:rsidRPr="008F4788"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9ο   </w:t>
      </w:r>
      <w:r w:rsidRPr="008F4788">
        <w:rPr>
          <w:rFonts w:ascii="Century Gothic" w:hAnsi="Century Gothic"/>
          <w:b/>
          <w:sz w:val="22"/>
          <w:szCs w:val="22"/>
          <w:u w:val="single"/>
          <w:lang w:val="el-GR"/>
        </w:rPr>
        <w:t xml:space="preserve">Εργαστηριακός Έλεγχος Υλικών </w:t>
      </w:r>
    </w:p>
    <w:p w:rsidR="002D2D84" w:rsidRPr="008F4788" w:rsidRDefault="002D2D84" w:rsidP="002D2D84">
      <w:pPr>
        <w:rPr>
          <w:rFonts w:ascii="Century Gothic" w:hAnsi="Century Gothic"/>
          <w:b/>
          <w:sz w:val="22"/>
          <w:szCs w:val="22"/>
          <w:u w:val="single"/>
          <w:lang w:val="el-GR"/>
        </w:rPr>
      </w:pPr>
    </w:p>
    <w:p w:rsidR="002D2D84" w:rsidRPr="008F4788" w:rsidRDefault="002D2D84" w:rsidP="00BD1E82">
      <w:pPr>
        <w:ind w:left="284" w:hanging="284"/>
        <w:rPr>
          <w:rFonts w:ascii="Century Gothic" w:hAnsi="Century Gothic"/>
          <w:sz w:val="22"/>
          <w:szCs w:val="22"/>
          <w:lang w:val="el-GR"/>
        </w:rPr>
      </w:pPr>
      <w:r w:rsidRPr="008F4788">
        <w:rPr>
          <w:rFonts w:ascii="Century Gothic" w:hAnsi="Century Gothic"/>
          <w:b/>
          <w:sz w:val="22"/>
          <w:szCs w:val="22"/>
          <w:lang w:val="el-GR"/>
        </w:rPr>
        <w:t>1.</w:t>
      </w:r>
      <w:r w:rsidRPr="008F4788">
        <w:rPr>
          <w:rFonts w:ascii="Century Gothic" w:hAnsi="Century Gothic"/>
          <w:sz w:val="22"/>
          <w:szCs w:val="22"/>
          <w:lang w:val="el-GR"/>
        </w:rPr>
        <w:t xml:space="preserve"> Μόλις ο ανάδοχος εγκατασταθεί υποχρεώνεται να μεριμνήσει με δαπάνες του για την εκτέλεση των παρακάτω εργασιών.</w:t>
      </w:r>
    </w:p>
    <w:p w:rsidR="002D2D84" w:rsidRPr="00BD1E82" w:rsidRDefault="002D2D84" w:rsidP="00BD1E82">
      <w:pPr>
        <w:ind w:left="567" w:hanging="283"/>
        <w:rPr>
          <w:rFonts w:ascii="Century Gothic" w:hAnsi="Century Gothic"/>
          <w:sz w:val="22"/>
          <w:szCs w:val="22"/>
          <w:lang w:val="el-GR"/>
        </w:rPr>
      </w:pPr>
      <w:r w:rsidRPr="00BD1E82">
        <w:rPr>
          <w:rFonts w:ascii="Century Gothic" w:hAnsi="Century Gothic"/>
          <w:sz w:val="22"/>
          <w:szCs w:val="22"/>
          <w:lang w:val="el-GR"/>
        </w:rPr>
        <w:lastRenderedPageBreak/>
        <w:t>α</w:t>
      </w:r>
      <w:r w:rsidR="00BD1E82" w:rsidRPr="00BD1E82">
        <w:rPr>
          <w:rFonts w:ascii="Century Gothic" w:hAnsi="Century Gothic"/>
          <w:sz w:val="22"/>
          <w:szCs w:val="22"/>
          <w:lang w:val="el-GR"/>
        </w:rPr>
        <w:t>.</w:t>
      </w:r>
      <w:r w:rsidR="00BD1E82">
        <w:rPr>
          <w:rFonts w:ascii="Century Gothic" w:hAnsi="Century Gothic"/>
          <w:sz w:val="22"/>
          <w:szCs w:val="22"/>
          <w:lang w:val="el-GR"/>
        </w:rPr>
        <w:t xml:space="preserve"> </w:t>
      </w:r>
      <w:r w:rsidRPr="008F4788">
        <w:rPr>
          <w:rFonts w:ascii="Century Gothic" w:hAnsi="Century Gothic"/>
          <w:sz w:val="22"/>
          <w:szCs w:val="22"/>
          <w:lang w:val="el-GR"/>
        </w:rPr>
        <w:t xml:space="preserve">Να εξετάσει ώστε όλα τα αδρανή υλικά που θα χρησιμοποιηθούν για </w:t>
      </w:r>
      <w:proofErr w:type="spellStart"/>
      <w:r w:rsidRPr="008F4788">
        <w:rPr>
          <w:rFonts w:ascii="Century Gothic" w:hAnsi="Century Gothic"/>
          <w:sz w:val="22"/>
          <w:szCs w:val="22"/>
          <w:lang w:val="el-GR"/>
        </w:rPr>
        <w:t>επιχώσεις</w:t>
      </w:r>
      <w:proofErr w:type="spellEnd"/>
      <w:r w:rsidRPr="008F4788">
        <w:rPr>
          <w:rFonts w:ascii="Century Gothic" w:hAnsi="Century Gothic"/>
          <w:sz w:val="22"/>
          <w:szCs w:val="22"/>
          <w:lang w:val="el-GR"/>
        </w:rPr>
        <w:t xml:space="preserve">, </w:t>
      </w:r>
      <w:proofErr w:type="spellStart"/>
      <w:r w:rsidRPr="008F4788">
        <w:rPr>
          <w:rFonts w:ascii="Century Gothic" w:hAnsi="Century Gothic"/>
          <w:sz w:val="22"/>
          <w:szCs w:val="22"/>
          <w:lang w:val="el-GR"/>
        </w:rPr>
        <w:t>υποβάσεις</w:t>
      </w:r>
      <w:proofErr w:type="spellEnd"/>
      <w:r w:rsidRPr="008F4788">
        <w:rPr>
          <w:rFonts w:ascii="Century Gothic" w:hAnsi="Century Gothic"/>
          <w:sz w:val="22"/>
          <w:szCs w:val="22"/>
          <w:lang w:val="el-GR"/>
        </w:rPr>
        <w:t xml:space="preserve"> και σκυροδέματα να </w:t>
      </w:r>
      <w:r w:rsidR="00BD1E82">
        <w:rPr>
          <w:rFonts w:ascii="Century Gothic" w:hAnsi="Century Gothic"/>
          <w:sz w:val="22"/>
          <w:szCs w:val="22"/>
          <w:lang w:val="el-GR"/>
        </w:rPr>
        <w:t xml:space="preserve">μην έχουν προσμίξεις οι οποίες </w:t>
      </w:r>
      <w:r w:rsidRPr="008F4788">
        <w:rPr>
          <w:rFonts w:ascii="Century Gothic" w:hAnsi="Century Gothic"/>
          <w:sz w:val="22"/>
          <w:szCs w:val="22"/>
          <w:lang w:val="el-GR"/>
        </w:rPr>
        <w:t xml:space="preserve">θα </w:t>
      </w:r>
      <w:r w:rsidR="00147954" w:rsidRPr="008F4788">
        <w:rPr>
          <w:rFonts w:ascii="Century Gothic" w:hAnsi="Century Gothic"/>
          <w:sz w:val="22"/>
          <w:szCs w:val="22"/>
          <w:lang w:val="el-GR"/>
        </w:rPr>
        <w:t>επιδράσουν</w:t>
      </w:r>
      <w:r w:rsidRPr="008F4788">
        <w:rPr>
          <w:rFonts w:ascii="Century Gothic" w:hAnsi="Century Gothic"/>
          <w:sz w:val="22"/>
          <w:szCs w:val="22"/>
          <w:lang w:val="el-GR"/>
        </w:rPr>
        <w:t xml:space="preserve"> </w:t>
      </w:r>
      <w:r w:rsidRPr="00BD1E82">
        <w:rPr>
          <w:rFonts w:ascii="Century Gothic" w:hAnsi="Century Gothic"/>
          <w:sz w:val="22"/>
          <w:szCs w:val="22"/>
          <w:lang w:val="el-GR"/>
        </w:rPr>
        <w:t>δυσμ</w:t>
      </w:r>
      <w:r w:rsidR="00B16C5F" w:rsidRPr="00BD1E82">
        <w:rPr>
          <w:rFonts w:ascii="Century Gothic" w:hAnsi="Century Gothic"/>
          <w:sz w:val="22"/>
          <w:szCs w:val="22"/>
          <w:lang w:val="el-GR"/>
        </w:rPr>
        <w:t>ενώς επί της αντοχής του έργου.</w:t>
      </w:r>
    </w:p>
    <w:p w:rsidR="002D2D84" w:rsidRPr="008F4788" w:rsidRDefault="002D2D84" w:rsidP="00BD1E82">
      <w:pPr>
        <w:ind w:left="567" w:hanging="283"/>
        <w:rPr>
          <w:rFonts w:ascii="Century Gothic" w:hAnsi="Century Gothic"/>
          <w:sz w:val="22"/>
          <w:szCs w:val="22"/>
          <w:lang w:val="el-GR"/>
        </w:rPr>
      </w:pPr>
      <w:r w:rsidRPr="00BD1E82">
        <w:rPr>
          <w:rFonts w:ascii="Century Gothic" w:hAnsi="Century Gothic"/>
          <w:sz w:val="22"/>
          <w:szCs w:val="22"/>
          <w:lang w:val="el-GR"/>
        </w:rPr>
        <w:t>β</w:t>
      </w:r>
      <w:r w:rsidRPr="008F4788">
        <w:rPr>
          <w:rFonts w:ascii="Century Gothic" w:hAnsi="Century Gothic"/>
          <w:sz w:val="22"/>
          <w:szCs w:val="22"/>
          <w:lang w:val="el-GR"/>
        </w:rPr>
        <w:t>. Να εξετάσει αν τα παραπάνω υλικά είναι σύμφωνα με τις Τεχνικές Προδιαγραφές και τους συμβατικούς όρους της εργολαβίας.</w:t>
      </w:r>
    </w:p>
    <w:p w:rsidR="002D2D84" w:rsidRPr="008F4788" w:rsidRDefault="00BD1E82" w:rsidP="003123AC">
      <w:pPr>
        <w:ind w:left="567" w:hanging="283"/>
        <w:rPr>
          <w:rFonts w:ascii="Century Gothic" w:hAnsi="Century Gothic"/>
          <w:sz w:val="22"/>
          <w:szCs w:val="22"/>
          <w:lang w:val="el-GR"/>
        </w:rPr>
      </w:pPr>
      <w:r>
        <w:rPr>
          <w:rFonts w:ascii="Century Gothic" w:hAnsi="Century Gothic"/>
          <w:sz w:val="22"/>
          <w:szCs w:val="22"/>
          <w:lang w:val="el-GR"/>
        </w:rPr>
        <w:t>γ.</w:t>
      </w:r>
      <w:r>
        <w:rPr>
          <w:rFonts w:ascii="Century Gothic" w:hAnsi="Century Gothic"/>
          <w:sz w:val="22"/>
          <w:szCs w:val="22"/>
          <w:lang w:val="el-GR"/>
        </w:rPr>
        <w:tab/>
      </w:r>
      <w:r w:rsidR="002D2D84" w:rsidRPr="008F4788">
        <w:rPr>
          <w:rFonts w:ascii="Century Gothic" w:hAnsi="Century Gothic"/>
          <w:sz w:val="22"/>
          <w:szCs w:val="22"/>
          <w:lang w:val="el-GR"/>
        </w:rPr>
        <w:t>Οι εξετάσεις αυτές πρέπει να γίνουν με μέριμνα, ευθύνη και δαπάνη του αναδόχου σε εργαστήριο του ΥΠΕΧΩΔΕ ή</w:t>
      </w:r>
      <w:r w:rsidR="003123AC">
        <w:rPr>
          <w:rFonts w:ascii="Century Gothic" w:hAnsi="Century Gothic"/>
          <w:sz w:val="22"/>
          <w:szCs w:val="22"/>
          <w:lang w:val="el-GR"/>
        </w:rPr>
        <w:t xml:space="preserve"> σε ιδιωτικό εργαστήριο με την </w:t>
      </w:r>
      <w:r w:rsidR="002D2D84" w:rsidRPr="008F4788">
        <w:rPr>
          <w:rFonts w:ascii="Century Gothic" w:hAnsi="Century Gothic"/>
          <w:sz w:val="22"/>
          <w:szCs w:val="22"/>
          <w:lang w:val="el-GR"/>
        </w:rPr>
        <w:t>έγκριση της Υπηρεσίας και τα αποτελέσ</w:t>
      </w:r>
      <w:r w:rsidR="003123AC">
        <w:rPr>
          <w:rFonts w:ascii="Century Gothic" w:hAnsi="Century Gothic"/>
          <w:sz w:val="22"/>
          <w:szCs w:val="22"/>
          <w:lang w:val="el-GR"/>
        </w:rPr>
        <w:t xml:space="preserve">ματα αυτά πρέπει να υποβληθούν </w:t>
      </w:r>
      <w:r w:rsidR="002D2D84" w:rsidRPr="008F4788">
        <w:rPr>
          <w:rFonts w:ascii="Century Gothic" w:hAnsi="Century Gothic"/>
          <w:sz w:val="22"/>
          <w:szCs w:val="22"/>
          <w:lang w:val="el-GR"/>
        </w:rPr>
        <w:t>στη</w:t>
      </w:r>
      <w:r w:rsidR="00B16C5F" w:rsidRPr="008F4788">
        <w:rPr>
          <w:rFonts w:ascii="Century Gothic" w:hAnsi="Century Gothic"/>
          <w:sz w:val="22"/>
          <w:szCs w:val="22"/>
          <w:lang w:val="el-GR"/>
        </w:rPr>
        <w:t xml:space="preserve">ν </w:t>
      </w:r>
      <w:r w:rsidR="00147954" w:rsidRPr="008F4788">
        <w:rPr>
          <w:rFonts w:ascii="Century Gothic" w:hAnsi="Century Gothic"/>
          <w:sz w:val="22"/>
          <w:szCs w:val="22"/>
          <w:lang w:val="el-GR"/>
        </w:rPr>
        <w:t>Προϊσταμένη</w:t>
      </w:r>
      <w:r w:rsidR="00B16C5F" w:rsidRPr="008F4788">
        <w:rPr>
          <w:rFonts w:ascii="Century Gothic" w:hAnsi="Century Gothic"/>
          <w:sz w:val="22"/>
          <w:szCs w:val="22"/>
          <w:lang w:val="el-GR"/>
        </w:rPr>
        <w:t xml:space="preserve"> Αρχή για έγκριση.</w:t>
      </w:r>
    </w:p>
    <w:p w:rsidR="002D2D84" w:rsidRPr="008F4788" w:rsidRDefault="002D2D84" w:rsidP="009F6AB3">
      <w:pPr>
        <w:ind w:left="567" w:hanging="283"/>
        <w:rPr>
          <w:rFonts w:ascii="Century Gothic" w:hAnsi="Century Gothic"/>
          <w:sz w:val="22"/>
          <w:szCs w:val="22"/>
          <w:lang w:val="el-GR"/>
        </w:rPr>
      </w:pPr>
      <w:r w:rsidRPr="009F6AB3">
        <w:rPr>
          <w:rFonts w:ascii="Century Gothic" w:hAnsi="Century Gothic"/>
          <w:sz w:val="22"/>
          <w:szCs w:val="22"/>
          <w:lang w:val="el-GR"/>
        </w:rPr>
        <w:t>δ</w:t>
      </w:r>
      <w:r w:rsidR="009F6AB3" w:rsidRPr="009F6AB3">
        <w:rPr>
          <w:rFonts w:ascii="Century Gothic" w:hAnsi="Century Gothic"/>
          <w:sz w:val="22"/>
          <w:szCs w:val="22"/>
          <w:lang w:val="el-GR"/>
        </w:rPr>
        <w:t>.</w:t>
      </w:r>
      <w:r w:rsidR="009F6AB3">
        <w:rPr>
          <w:rFonts w:ascii="Century Gothic" w:hAnsi="Century Gothic"/>
          <w:sz w:val="22"/>
          <w:szCs w:val="22"/>
          <w:lang w:val="el-GR"/>
        </w:rPr>
        <w:tab/>
      </w:r>
      <w:r w:rsidRPr="008F4788">
        <w:rPr>
          <w:rFonts w:ascii="Century Gothic" w:hAnsi="Century Gothic"/>
          <w:sz w:val="22"/>
          <w:szCs w:val="22"/>
          <w:lang w:val="el-GR"/>
        </w:rPr>
        <w:t xml:space="preserve">Σε όλη τη διάρκεια της εκτέλεσης του έργου ο ανάδοχος υποχρεώνεται, με μέριμνά του και με δαπάνες του να εξετάσει τακτικά τα αδρανή υλικά που θα χρησιμοποιηθούν για </w:t>
      </w:r>
      <w:proofErr w:type="spellStart"/>
      <w:r w:rsidRPr="008F4788">
        <w:rPr>
          <w:rFonts w:ascii="Century Gothic" w:hAnsi="Century Gothic"/>
          <w:sz w:val="22"/>
          <w:szCs w:val="22"/>
          <w:lang w:val="el-GR"/>
        </w:rPr>
        <w:t>επιχώσε</w:t>
      </w:r>
      <w:r w:rsidR="009F6AB3">
        <w:rPr>
          <w:rFonts w:ascii="Century Gothic" w:hAnsi="Century Gothic"/>
          <w:sz w:val="22"/>
          <w:szCs w:val="22"/>
          <w:lang w:val="el-GR"/>
        </w:rPr>
        <w:t>ις</w:t>
      </w:r>
      <w:proofErr w:type="spellEnd"/>
      <w:r w:rsidR="009F6AB3">
        <w:rPr>
          <w:rFonts w:ascii="Century Gothic" w:hAnsi="Century Gothic"/>
          <w:sz w:val="22"/>
          <w:szCs w:val="22"/>
          <w:lang w:val="el-GR"/>
        </w:rPr>
        <w:t xml:space="preserve">, </w:t>
      </w:r>
      <w:proofErr w:type="spellStart"/>
      <w:r w:rsidR="009F6AB3">
        <w:rPr>
          <w:rFonts w:ascii="Century Gothic" w:hAnsi="Century Gothic"/>
          <w:sz w:val="22"/>
          <w:szCs w:val="22"/>
          <w:lang w:val="el-GR"/>
        </w:rPr>
        <w:t>υποβάσεις</w:t>
      </w:r>
      <w:proofErr w:type="spellEnd"/>
      <w:r w:rsidR="009F6AB3">
        <w:rPr>
          <w:rFonts w:ascii="Century Gothic" w:hAnsi="Century Gothic"/>
          <w:sz w:val="22"/>
          <w:szCs w:val="22"/>
          <w:lang w:val="el-GR"/>
        </w:rPr>
        <w:t xml:space="preserve">, σκυροδέματα και </w:t>
      </w:r>
      <w:proofErr w:type="spellStart"/>
      <w:r w:rsidRPr="008F4788">
        <w:rPr>
          <w:rFonts w:ascii="Century Gothic" w:hAnsi="Century Gothic"/>
          <w:sz w:val="22"/>
          <w:szCs w:val="22"/>
          <w:lang w:val="el-GR"/>
        </w:rPr>
        <w:t>ασφαλτομίγματα</w:t>
      </w:r>
      <w:proofErr w:type="spellEnd"/>
      <w:r w:rsidRPr="008F4788">
        <w:rPr>
          <w:rFonts w:ascii="Century Gothic" w:hAnsi="Century Gothic"/>
          <w:sz w:val="22"/>
          <w:szCs w:val="22"/>
          <w:lang w:val="el-GR"/>
        </w:rPr>
        <w:t xml:space="preserve">, αν είναι σύμφωνα με τις Τεχνικές Προδιαγραφές, τους </w:t>
      </w:r>
      <w:r w:rsidRPr="008F4788">
        <w:rPr>
          <w:rFonts w:ascii="Century Gothic" w:hAnsi="Century Gothic"/>
          <w:sz w:val="22"/>
          <w:szCs w:val="22"/>
          <w:lang w:val="el-GR"/>
        </w:rPr>
        <w:tab/>
        <w:t>συμβατικούς όρους της εργολαβίας και τις εγκεκριμένες μελέτης ανάθεσης.</w:t>
      </w:r>
    </w:p>
    <w:p w:rsidR="002D2D84" w:rsidRPr="008F4788" w:rsidRDefault="002D2D84" w:rsidP="005575D5">
      <w:pPr>
        <w:ind w:left="567" w:hanging="283"/>
        <w:rPr>
          <w:rFonts w:ascii="Century Gothic" w:hAnsi="Century Gothic"/>
          <w:sz w:val="22"/>
          <w:szCs w:val="22"/>
          <w:lang w:val="el-GR"/>
        </w:rPr>
      </w:pPr>
      <w:r w:rsidRPr="005575D5">
        <w:rPr>
          <w:rFonts w:ascii="Century Gothic" w:hAnsi="Century Gothic"/>
          <w:sz w:val="22"/>
          <w:szCs w:val="22"/>
          <w:lang w:val="el-GR"/>
        </w:rPr>
        <w:t>ε</w:t>
      </w:r>
      <w:r w:rsidR="005575D5" w:rsidRPr="005575D5">
        <w:rPr>
          <w:rFonts w:ascii="Century Gothic" w:hAnsi="Century Gothic"/>
          <w:sz w:val="22"/>
          <w:szCs w:val="22"/>
          <w:lang w:val="el-GR"/>
        </w:rPr>
        <w:t>.</w:t>
      </w:r>
      <w:r w:rsidR="005575D5">
        <w:rPr>
          <w:rFonts w:ascii="Century Gothic" w:hAnsi="Century Gothic"/>
          <w:sz w:val="22"/>
          <w:szCs w:val="22"/>
          <w:lang w:val="el-GR"/>
        </w:rPr>
        <w:tab/>
      </w:r>
      <w:r w:rsidRPr="008F4788">
        <w:rPr>
          <w:rFonts w:ascii="Century Gothic" w:hAnsi="Century Gothic"/>
          <w:sz w:val="22"/>
          <w:szCs w:val="22"/>
          <w:lang w:val="el-GR"/>
        </w:rPr>
        <w:t xml:space="preserve">Υλικά και εργασίες, οι οποίες δεν θα είναι σύμφωνες με τις παραπάνω απαιτήσεις των προδιαγραφών και μελετών, θα απορρίπτονται από την </w:t>
      </w:r>
      <w:r w:rsidR="00B16C5F" w:rsidRPr="008F4788">
        <w:rPr>
          <w:rFonts w:ascii="Century Gothic" w:hAnsi="Century Gothic"/>
          <w:sz w:val="22"/>
          <w:szCs w:val="22"/>
          <w:lang w:val="el-GR"/>
        </w:rPr>
        <w:t>Επίβλεψη της Υπηρεσίας.</w:t>
      </w:r>
    </w:p>
    <w:p w:rsidR="002D2D84" w:rsidRPr="008F4788" w:rsidRDefault="002D2D84" w:rsidP="00323E3C">
      <w:pPr>
        <w:ind w:left="567" w:hanging="283"/>
        <w:rPr>
          <w:rFonts w:ascii="Century Gothic" w:hAnsi="Century Gothic"/>
          <w:sz w:val="22"/>
          <w:szCs w:val="22"/>
          <w:lang w:val="el-GR"/>
        </w:rPr>
      </w:pPr>
      <w:r w:rsidRPr="00323E3C">
        <w:rPr>
          <w:rFonts w:ascii="Century Gothic" w:hAnsi="Century Gothic"/>
          <w:sz w:val="22"/>
          <w:szCs w:val="22"/>
          <w:lang w:val="el-GR"/>
        </w:rPr>
        <w:t>στ.</w:t>
      </w:r>
      <w:r w:rsidR="00323E3C">
        <w:rPr>
          <w:rFonts w:ascii="Century Gothic" w:hAnsi="Century Gothic"/>
          <w:sz w:val="22"/>
          <w:szCs w:val="22"/>
          <w:lang w:val="el-GR"/>
        </w:rPr>
        <w:t xml:space="preserve"> </w:t>
      </w:r>
      <w:r w:rsidRPr="008F4788">
        <w:rPr>
          <w:rFonts w:ascii="Century Gothic" w:hAnsi="Century Gothic"/>
          <w:sz w:val="22"/>
          <w:szCs w:val="22"/>
          <w:lang w:val="el-GR"/>
        </w:rPr>
        <w:t>Όλες αυτές οι εξετάσεις, δοκιμασίες και έλεγχοι, μετά από την εξέτασή τους και την έγκρισή τους ή όχι από</w:t>
      </w:r>
      <w:r w:rsidR="003C7717">
        <w:rPr>
          <w:rFonts w:ascii="Century Gothic" w:hAnsi="Century Gothic"/>
          <w:sz w:val="22"/>
          <w:szCs w:val="22"/>
          <w:lang w:val="el-GR"/>
        </w:rPr>
        <w:t xml:space="preserve"> την Επίβλεψη της Υπηρεσίας θα </w:t>
      </w:r>
      <w:r w:rsidRPr="008F4788">
        <w:rPr>
          <w:rFonts w:ascii="Century Gothic" w:hAnsi="Century Gothic"/>
          <w:sz w:val="22"/>
          <w:szCs w:val="22"/>
          <w:lang w:val="el-GR"/>
        </w:rPr>
        <w:t>υποβάλλονται για ενημέρωση στην Προϊστ</w:t>
      </w:r>
      <w:r w:rsidR="003C7717">
        <w:rPr>
          <w:rFonts w:ascii="Century Gothic" w:hAnsi="Century Gothic"/>
          <w:sz w:val="22"/>
          <w:szCs w:val="22"/>
          <w:lang w:val="el-GR"/>
        </w:rPr>
        <w:t xml:space="preserve">αμένη Αρχή μαζί με τα παραπάνω </w:t>
      </w:r>
      <w:r w:rsidRPr="008F4788">
        <w:rPr>
          <w:rFonts w:ascii="Century Gothic" w:hAnsi="Century Gothic"/>
          <w:sz w:val="22"/>
          <w:szCs w:val="22"/>
          <w:lang w:val="el-GR"/>
        </w:rPr>
        <w:t>συμπληρωματικά στοιχεία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sz w:val="22"/>
          <w:szCs w:val="22"/>
          <w:lang w:val="el-GR"/>
        </w:rPr>
        <w:tab/>
      </w:r>
      <w:r w:rsidRPr="00966060">
        <w:rPr>
          <w:rFonts w:ascii="Century Gothic" w:hAnsi="Century Gothic"/>
          <w:b/>
          <w:sz w:val="22"/>
          <w:szCs w:val="22"/>
          <w:lang w:val="el-GR"/>
        </w:rPr>
        <w:t xml:space="preserve">(1) </w:t>
      </w:r>
      <w:r w:rsidRPr="008F4788">
        <w:rPr>
          <w:rFonts w:ascii="Century Gothic" w:hAnsi="Century Gothic"/>
          <w:sz w:val="22"/>
          <w:szCs w:val="22"/>
          <w:lang w:val="el-GR"/>
        </w:rPr>
        <w:t>Για τους ελέγχους συμπυκνώσεις οι θέσεις τους</w:t>
      </w:r>
    </w:p>
    <w:p w:rsidR="0054636F"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sz w:val="22"/>
          <w:szCs w:val="22"/>
          <w:lang w:val="el-GR"/>
        </w:rPr>
        <w:tab/>
      </w:r>
      <w:r w:rsidRPr="00966060">
        <w:rPr>
          <w:rFonts w:ascii="Century Gothic" w:hAnsi="Century Gothic"/>
          <w:b/>
          <w:sz w:val="22"/>
          <w:szCs w:val="22"/>
          <w:lang w:val="el-GR"/>
        </w:rPr>
        <w:t xml:space="preserve">(2) </w:t>
      </w:r>
      <w:r w:rsidRPr="008F4788">
        <w:rPr>
          <w:rFonts w:ascii="Century Gothic" w:hAnsi="Century Gothic"/>
          <w:sz w:val="22"/>
          <w:szCs w:val="22"/>
          <w:lang w:val="el-GR"/>
        </w:rPr>
        <w:t xml:space="preserve">Για </w:t>
      </w:r>
      <w:r w:rsidR="0054636F">
        <w:rPr>
          <w:rFonts w:ascii="Century Gothic" w:hAnsi="Century Gothic"/>
          <w:sz w:val="22"/>
          <w:szCs w:val="22"/>
          <w:lang w:val="el-GR"/>
        </w:rPr>
        <w:t xml:space="preserve"> τους </w:t>
      </w:r>
      <w:r w:rsidRPr="008F4788">
        <w:rPr>
          <w:rFonts w:ascii="Century Gothic" w:hAnsi="Century Gothic"/>
          <w:sz w:val="22"/>
          <w:szCs w:val="22"/>
          <w:lang w:val="el-GR"/>
        </w:rPr>
        <w:t xml:space="preserve"> ελέγχους </w:t>
      </w:r>
      <w:r w:rsidR="0054636F">
        <w:rPr>
          <w:rFonts w:ascii="Century Gothic" w:hAnsi="Century Gothic"/>
          <w:sz w:val="22"/>
          <w:szCs w:val="22"/>
          <w:lang w:val="el-GR"/>
        </w:rPr>
        <w:t xml:space="preserve"> </w:t>
      </w:r>
      <w:r w:rsidRPr="008F4788">
        <w:rPr>
          <w:rFonts w:ascii="Century Gothic" w:hAnsi="Century Gothic"/>
          <w:sz w:val="22"/>
          <w:szCs w:val="22"/>
          <w:lang w:val="el-GR"/>
        </w:rPr>
        <w:t>αδρανών</w:t>
      </w:r>
      <w:r w:rsidR="0054636F">
        <w:rPr>
          <w:rFonts w:ascii="Century Gothic" w:hAnsi="Century Gothic"/>
          <w:sz w:val="22"/>
          <w:szCs w:val="22"/>
          <w:lang w:val="el-GR"/>
        </w:rPr>
        <w:t xml:space="preserve"> </w:t>
      </w:r>
      <w:r w:rsidRPr="008F4788">
        <w:rPr>
          <w:rFonts w:ascii="Century Gothic" w:hAnsi="Century Gothic"/>
          <w:sz w:val="22"/>
          <w:szCs w:val="22"/>
          <w:lang w:val="el-GR"/>
        </w:rPr>
        <w:t xml:space="preserve"> υλικών, ταπήτων</w:t>
      </w:r>
      <w:r w:rsidR="0054636F">
        <w:rPr>
          <w:rFonts w:ascii="Century Gothic" w:hAnsi="Century Gothic"/>
          <w:sz w:val="22"/>
          <w:szCs w:val="22"/>
          <w:lang w:val="el-GR"/>
        </w:rPr>
        <w:t xml:space="preserve"> </w:t>
      </w:r>
      <w:r w:rsidRPr="008F4788">
        <w:rPr>
          <w:rFonts w:ascii="Century Gothic" w:hAnsi="Century Gothic"/>
          <w:sz w:val="22"/>
          <w:szCs w:val="22"/>
          <w:lang w:val="el-GR"/>
        </w:rPr>
        <w:t xml:space="preserve"> και </w:t>
      </w:r>
      <w:r w:rsidR="0054636F">
        <w:rPr>
          <w:rFonts w:ascii="Century Gothic" w:hAnsi="Century Gothic"/>
          <w:sz w:val="22"/>
          <w:szCs w:val="22"/>
          <w:lang w:val="el-GR"/>
        </w:rPr>
        <w:t xml:space="preserve"> </w:t>
      </w:r>
      <w:r w:rsidRPr="008F4788">
        <w:rPr>
          <w:rFonts w:ascii="Century Gothic" w:hAnsi="Century Gothic"/>
          <w:sz w:val="22"/>
          <w:szCs w:val="22"/>
          <w:lang w:val="el-GR"/>
        </w:rPr>
        <w:t>σκυροδεμάτω</w:t>
      </w:r>
      <w:r w:rsidR="0054636F">
        <w:rPr>
          <w:rFonts w:ascii="Century Gothic" w:hAnsi="Century Gothic"/>
          <w:sz w:val="22"/>
          <w:szCs w:val="22"/>
          <w:lang w:val="el-GR"/>
        </w:rPr>
        <w:t>ν,  η</w:t>
      </w:r>
    </w:p>
    <w:p w:rsidR="002D2D84" w:rsidRPr="008F4788" w:rsidRDefault="0054636F" w:rsidP="002D2D84">
      <w:pPr>
        <w:rPr>
          <w:rFonts w:ascii="Century Gothic" w:hAnsi="Century Gothic"/>
          <w:sz w:val="22"/>
          <w:szCs w:val="22"/>
          <w:lang w:val="el-GR"/>
        </w:rPr>
      </w:pPr>
      <w:r>
        <w:rPr>
          <w:rFonts w:ascii="Century Gothic" w:hAnsi="Century Gothic"/>
          <w:sz w:val="22"/>
          <w:szCs w:val="22"/>
          <w:lang w:val="el-GR"/>
        </w:rPr>
        <w:tab/>
      </w:r>
      <w:r>
        <w:rPr>
          <w:rFonts w:ascii="Century Gothic" w:hAnsi="Century Gothic"/>
          <w:sz w:val="22"/>
          <w:szCs w:val="22"/>
          <w:lang w:val="el-GR"/>
        </w:rPr>
        <w:tab/>
        <w:t xml:space="preserve">    </w:t>
      </w:r>
      <w:r w:rsidR="00B16C5F" w:rsidRPr="008F4788">
        <w:rPr>
          <w:rFonts w:ascii="Century Gothic" w:hAnsi="Century Gothic"/>
          <w:sz w:val="22"/>
          <w:szCs w:val="22"/>
          <w:lang w:val="el-GR"/>
        </w:rPr>
        <w:t xml:space="preserve"> ημερομηνία λήψεως.</w:t>
      </w:r>
    </w:p>
    <w:p w:rsidR="002D2D84" w:rsidRPr="008F4788" w:rsidRDefault="002D2D84" w:rsidP="002F2A06">
      <w:pPr>
        <w:tabs>
          <w:tab w:val="clear" w:pos="567"/>
          <w:tab w:val="left" w:pos="284"/>
        </w:tabs>
        <w:ind w:left="426" w:hanging="426"/>
        <w:rPr>
          <w:rFonts w:ascii="Century Gothic" w:hAnsi="Century Gothic"/>
          <w:sz w:val="22"/>
          <w:szCs w:val="22"/>
          <w:lang w:val="el-GR"/>
        </w:rPr>
      </w:pPr>
      <w:r w:rsidRPr="008F4788">
        <w:rPr>
          <w:rFonts w:ascii="Century Gothic" w:hAnsi="Century Gothic"/>
          <w:b/>
          <w:sz w:val="22"/>
          <w:szCs w:val="22"/>
          <w:lang w:val="el-GR"/>
        </w:rPr>
        <w:t>2.</w:t>
      </w:r>
      <w:r w:rsidR="00096AAF">
        <w:rPr>
          <w:rFonts w:ascii="Century Gothic" w:hAnsi="Century Gothic"/>
          <w:sz w:val="22"/>
          <w:szCs w:val="22"/>
          <w:lang w:val="el-GR"/>
        </w:rPr>
        <w:tab/>
      </w:r>
      <w:r w:rsidR="00096AAF">
        <w:rPr>
          <w:rFonts w:ascii="Century Gothic" w:hAnsi="Century Gothic"/>
          <w:sz w:val="22"/>
          <w:szCs w:val="22"/>
          <w:lang w:val="el-GR"/>
        </w:rPr>
        <w:tab/>
      </w:r>
      <w:r w:rsidRPr="008F4788">
        <w:rPr>
          <w:rFonts w:ascii="Century Gothic" w:hAnsi="Century Gothic"/>
          <w:sz w:val="22"/>
          <w:szCs w:val="22"/>
          <w:lang w:val="el-GR"/>
        </w:rPr>
        <w:t>Ο ανάδοχος του έργου υποχρεώνεται να μεριμνήσει, με δαπάνες του, για την ίδρυση στο εργοτάξιο εργαστηρίου, εφόσον τούτο προβλέπεται στους ειδικούς όρους το οποίο θα πρέπει να έχει όλα τα απαραίτητα όργανα και το απαιτούμενο προσωπικό, ώστε να είναι δυνατές, οι παραπάνω εξετάσεις, δοκιμασίες και έλεγχοι, καθώς επίσης η εύρεση της βέλτιστης υγρασίας, η παρασκευή και συντήρηση δοκιμίων σκυροδέματος και ότι άλλο προβλέπουν οι Τεχνικές Προδιαγραφές του έργου.</w:t>
      </w:r>
    </w:p>
    <w:p w:rsidR="002D2D84" w:rsidRPr="008F4788" w:rsidRDefault="002D2D84" w:rsidP="008819DE">
      <w:pPr>
        <w:tabs>
          <w:tab w:val="left" w:pos="426"/>
        </w:tabs>
        <w:ind w:left="426" w:hanging="426"/>
        <w:rPr>
          <w:rFonts w:ascii="Century Gothic" w:hAnsi="Century Gothic"/>
          <w:sz w:val="22"/>
          <w:szCs w:val="22"/>
          <w:lang w:val="el-GR"/>
        </w:rPr>
      </w:pPr>
      <w:r w:rsidRPr="008F4788">
        <w:rPr>
          <w:rFonts w:ascii="Century Gothic" w:hAnsi="Century Gothic"/>
          <w:b/>
          <w:sz w:val="22"/>
          <w:szCs w:val="22"/>
          <w:lang w:val="el-GR"/>
        </w:rPr>
        <w:t>3</w:t>
      </w:r>
      <w:r w:rsidR="00096AAF">
        <w:rPr>
          <w:rFonts w:ascii="Century Gothic" w:hAnsi="Century Gothic"/>
          <w:sz w:val="22"/>
          <w:szCs w:val="22"/>
          <w:lang w:val="el-GR"/>
        </w:rPr>
        <w:t>.</w:t>
      </w:r>
      <w:r w:rsidR="00096AAF">
        <w:rPr>
          <w:rFonts w:ascii="Century Gothic" w:hAnsi="Century Gothic"/>
          <w:sz w:val="22"/>
          <w:szCs w:val="22"/>
          <w:lang w:val="el-GR"/>
        </w:rPr>
        <w:tab/>
      </w:r>
      <w:r w:rsidRPr="008F4788">
        <w:rPr>
          <w:rFonts w:ascii="Century Gothic" w:hAnsi="Century Gothic"/>
          <w:sz w:val="22"/>
          <w:szCs w:val="22"/>
          <w:lang w:val="el-GR"/>
        </w:rPr>
        <w:t xml:space="preserve">Ο Κύριος του έργου έχει το δικαίωμα να ζητήσει από τον ανάδοχο να μεριμνήσει με δαπάνες του, ώστε οι παραπάνω έλεγχοι, εξετάσεις και δοκιμασίες να γίνονται σύμφωνα με τους υφιστάμενους κανονισμούς σε ΚΕΔΕ ή ΠΕΔΕ του ΥΠΕΧΩΔΕ, </w:t>
      </w:r>
      <w:r w:rsidRPr="008F4788">
        <w:rPr>
          <w:rFonts w:ascii="Century Gothic" w:hAnsi="Century Gothic"/>
          <w:sz w:val="22"/>
          <w:szCs w:val="22"/>
          <w:lang w:val="el-GR"/>
        </w:rPr>
        <w:lastRenderedPageBreak/>
        <w:t xml:space="preserve">ανεξάρτητα ή παράλληλα με τους ελέγχους που θα γίνονται σε τυχόν υφιστάμενο </w:t>
      </w:r>
      <w:proofErr w:type="spellStart"/>
      <w:r w:rsidRPr="008F4788">
        <w:rPr>
          <w:rFonts w:ascii="Century Gothic" w:hAnsi="Century Gothic"/>
          <w:sz w:val="22"/>
          <w:szCs w:val="22"/>
          <w:lang w:val="el-GR"/>
        </w:rPr>
        <w:t>εργοταξιακό</w:t>
      </w:r>
      <w:proofErr w:type="spellEnd"/>
      <w:r w:rsidRPr="008F4788">
        <w:rPr>
          <w:rFonts w:ascii="Century Gothic" w:hAnsi="Century Gothic"/>
          <w:sz w:val="22"/>
          <w:szCs w:val="22"/>
          <w:lang w:val="el-GR"/>
        </w:rPr>
        <w:t xml:space="preserve"> εργαστήριο. Επίσης, στα παραπάνω εργαστήρια θα γίνονται και όλοι οι έλεγχοι, εξετάσεις και δοκιμασίες, οι οποίες δεν μπορούν να γίνουν στο </w:t>
      </w:r>
      <w:proofErr w:type="spellStart"/>
      <w:r w:rsidRPr="008F4788">
        <w:rPr>
          <w:rFonts w:ascii="Century Gothic" w:hAnsi="Century Gothic"/>
          <w:sz w:val="22"/>
          <w:szCs w:val="22"/>
          <w:lang w:val="el-GR"/>
        </w:rPr>
        <w:t>εργοταξιακό</w:t>
      </w:r>
      <w:proofErr w:type="spellEnd"/>
      <w:r w:rsidRPr="008F4788">
        <w:rPr>
          <w:rFonts w:ascii="Century Gothic" w:hAnsi="Century Gothic"/>
          <w:sz w:val="22"/>
          <w:szCs w:val="22"/>
          <w:lang w:val="el-GR"/>
        </w:rPr>
        <w:t xml:space="preserve"> εργαστήριο, πάντοτε με μέριμνα και δαπάνες του αναδόχου. </w:t>
      </w:r>
    </w:p>
    <w:p w:rsidR="002D2D84" w:rsidRDefault="002D2D84" w:rsidP="008819DE">
      <w:pPr>
        <w:ind w:left="426" w:hanging="426"/>
        <w:rPr>
          <w:rFonts w:ascii="Century Gothic" w:hAnsi="Century Gothic"/>
          <w:b/>
          <w:sz w:val="22"/>
          <w:szCs w:val="22"/>
          <w:lang w:val="el-GR"/>
        </w:rPr>
      </w:pPr>
    </w:p>
    <w:p w:rsidR="00501E47" w:rsidRPr="009E33FE" w:rsidRDefault="00501E47" w:rsidP="008819DE">
      <w:pPr>
        <w:ind w:left="426" w:hanging="426"/>
        <w:rPr>
          <w:rFonts w:ascii="Century Gothic" w:hAnsi="Century Gothic"/>
          <w:b/>
          <w:sz w:val="22"/>
          <w:szCs w:val="22"/>
          <w:lang w:val="el-GR"/>
        </w:rPr>
      </w:pPr>
    </w:p>
    <w:p w:rsidR="001C6863" w:rsidRPr="009E33FE" w:rsidRDefault="001C6863" w:rsidP="008819DE">
      <w:pPr>
        <w:ind w:left="426" w:hanging="426"/>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10ο </w:t>
      </w:r>
      <w:r w:rsidRPr="008F4788">
        <w:rPr>
          <w:rFonts w:ascii="Century Gothic" w:hAnsi="Century Gothic"/>
          <w:b/>
          <w:sz w:val="22"/>
          <w:szCs w:val="22"/>
          <w:u w:val="single"/>
          <w:lang w:val="el-GR"/>
        </w:rPr>
        <w:t xml:space="preserve"> Τιμές μονάδος νέων εργασιών</w:t>
      </w:r>
    </w:p>
    <w:p w:rsidR="003E297B" w:rsidRPr="008F4788" w:rsidRDefault="003E297B" w:rsidP="002D2D84">
      <w:pPr>
        <w:rPr>
          <w:rFonts w:ascii="Century Gothic" w:hAnsi="Century Gothic"/>
          <w:b/>
          <w:sz w:val="22"/>
          <w:szCs w:val="22"/>
          <w:lang w:val="el-GR"/>
        </w:rPr>
      </w:pPr>
    </w:p>
    <w:p w:rsidR="003B1928" w:rsidRPr="003B1928" w:rsidRDefault="002D2D84" w:rsidP="003B1928">
      <w:pPr>
        <w:numPr>
          <w:ilvl w:val="0"/>
          <w:numId w:val="15"/>
        </w:numPr>
        <w:tabs>
          <w:tab w:val="clear" w:pos="567"/>
          <w:tab w:val="clear" w:pos="927"/>
          <w:tab w:val="num" w:pos="284"/>
        </w:tabs>
        <w:spacing w:before="40"/>
        <w:ind w:left="284" w:hanging="284"/>
        <w:rPr>
          <w:rFonts w:ascii="Century Gothic" w:hAnsi="Century Gothic"/>
          <w:sz w:val="22"/>
          <w:szCs w:val="22"/>
          <w:lang w:val="el-GR"/>
        </w:rPr>
      </w:pPr>
      <w:r w:rsidRPr="008F4788">
        <w:rPr>
          <w:rFonts w:ascii="Century Gothic" w:hAnsi="Century Gothic"/>
          <w:b/>
          <w:sz w:val="22"/>
          <w:szCs w:val="22"/>
          <w:lang w:val="el-GR"/>
        </w:rPr>
        <w:t>1</w:t>
      </w:r>
      <w:r w:rsidRPr="008F4788">
        <w:rPr>
          <w:rFonts w:ascii="Century Gothic" w:hAnsi="Century Gothic"/>
          <w:sz w:val="22"/>
          <w:szCs w:val="22"/>
          <w:lang w:val="el-GR"/>
        </w:rPr>
        <w:t xml:space="preserve">. Οι τιμές μονάδος νέων εργασιών καταρτίζονται σύμφωνα </w:t>
      </w:r>
      <w:r w:rsidRPr="003B1928">
        <w:rPr>
          <w:rFonts w:ascii="Century Gothic" w:hAnsi="Century Gothic"/>
          <w:sz w:val="22"/>
          <w:szCs w:val="22"/>
          <w:lang w:val="el-GR"/>
        </w:rPr>
        <w:t xml:space="preserve">με </w:t>
      </w:r>
      <w:r w:rsidR="003B1928" w:rsidRPr="003B1928">
        <w:rPr>
          <w:rFonts w:ascii="Century Gothic" w:hAnsi="Century Gothic"/>
          <w:sz w:val="22"/>
          <w:szCs w:val="22"/>
          <w:lang w:val="el-GR"/>
        </w:rPr>
        <w:t>το άρθρο 138 του Ν. 4412/2016 (ΒΙΒΛΙΟ Ι).</w:t>
      </w:r>
    </w:p>
    <w:p w:rsidR="002D2D84" w:rsidRPr="008F4788" w:rsidRDefault="002D2D84" w:rsidP="00700271">
      <w:pPr>
        <w:ind w:left="284" w:hanging="284"/>
        <w:rPr>
          <w:rFonts w:ascii="Century Gothic" w:hAnsi="Century Gothic"/>
          <w:sz w:val="22"/>
          <w:szCs w:val="22"/>
          <w:lang w:val="el-GR"/>
        </w:rPr>
      </w:pPr>
      <w:r w:rsidRPr="008F4788">
        <w:rPr>
          <w:rFonts w:ascii="Century Gothic" w:hAnsi="Century Gothic"/>
          <w:b/>
          <w:sz w:val="22"/>
          <w:szCs w:val="22"/>
          <w:lang w:val="el-GR"/>
        </w:rPr>
        <w:t>2</w:t>
      </w:r>
      <w:r w:rsidRPr="008F4788">
        <w:rPr>
          <w:rFonts w:ascii="Century Gothic" w:hAnsi="Century Gothic"/>
          <w:sz w:val="22"/>
          <w:szCs w:val="22"/>
          <w:lang w:val="el-GR"/>
        </w:rPr>
        <w:t>. Για τον κανονισμό τιμών μονάδος νέων εργασιών, όπου προβλέπεται από το Νόμο ότι θα εφαρμόζονται τα εγκεκριμένα ή συμβατικά αναλυτικά τιμολόγια (αναλύσεις τιμών), διευκρινίζεται ότι αυτά θα εφαρμόζονται, άσχετα από τα μέσα τα οποία πρόκειται να χρησιμοποιηθούν από τον ανάδοχο για την εκτέλεση των εργασιών, (δηλαδή μεγάλου ή μικρού αριθμού μηχανημάτων, των γνωστών ή άλλων τύπων, αν είναι καινούργια ή όχι, εργατικών χεριών συνολικά ή μερικά, σε μικρή ή μεγάλη αναλογία κλπ.).</w:t>
      </w:r>
    </w:p>
    <w:p w:rsidR="002D2D84" w:rsidRPr="008F4788" w:rsidRDefault="002D2D84" w:rsidP="0011780F">
      <w:pPr>
        <w:ind w:left="284" w:hanging="284"/>
        <w:rPr>
          <w:rFonts w:ascii="Century Gothic" w:hAnsi="Century Gothic"/>
          <w:sz w:val="22"/>
          <w:szCs w:val="22"/>
          <w:lang w:val="el-GR"/>
        </w:rPr>
      </w:pPr>
      <w:r w:rsidRPr="008F4788">
        <w:rPr>
          <w:rFonts w:ascii="Century Gothic" w:hAnsi="Century Gothic"/>
          <w:b/>
          <w:sz w:val="22"/>
          <w:szCs w:val="22"/>
          <w:lang w:val="el-GR"/>
        </w:rPr>
        <w:t>3</w:t>
      </w:r>
      <w:r w:rsidRPr="008F4788">
        <w:rPr>
          <w:rFonts w:ascii="Century Gothic" w:hAnsi="Century Gothic"/>
          <w:sz w:val="22"/>
          <w:szCs w:val="22"/>
          <w:lang w:val="el-GR"/>
        </w:rPr>
        <w:t xml:space="preserve">. </w:t>
      </w:r>
      <w:r w:rsidRPr="00DF0F63">
        <w:rPr>
          <w:rFonts w:ascii="Century Gothic" w:hAnsi="Century Gothic"/>
          <w:sz w:val="22"/>
          <w:szCs w:val="22"/>
          <w:highlight w:val="yellow"/>
          <w:lang w:val="el-GR"/>
        </w:rPr>
        <w:t>Στην ΕΣΥ αναφέρονται ποιά εγκεκριμένα ή συμβατικά τιμολόγια (αναλύσεις τιμών) ισχύουν για τις τιμές μονάδας νέων εργασιών του έργου.</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11ο  </w:t>
      </w:r>
      <w:r w:rsidRPr="008F4788">
        <w:rPr>
          <w:rFonts w:ascii="Century Gothic" w:hAnsi="Century Gothic"/>
          <w:b/>
          <w:sz w:val="22"/>
          <w:szCs w:val="22"/>
          <w:u w:val="single"/>
          <w:lang w:val="el-GR"/>
        </w:rPr>
        <w:t>Προκαταβολές</w:t>
      </w:r>
    </w:p>
    <w:p w:rsidR="003E297B" w:rsidRPr="008F4788" w:rsidRDefault="003E297B" w:rsidP="002D2D84">
      <w:pPr>
        <w:rPr>
          <w:rFonts w:ascii="Century Gothic" w:hAnsi="Century Gothic"/>
          <w:b/>
          <w:sz w:val="22"/>
          <w:szCs w:val="22"/>
          <w:u w:val="single"/>
          <w:lang w:val="el-GR"/>
        </w:rPr>
      </w:pPr>
    </w:p>
    <w:p w:rsidR="002D2D84" w:rsidRPr="008F4788" w:rsidRDefault="002D2D84" w:rsidP="005A66A6">
      <w:pPr>
        <w:ind w:left="284" w:hanging="284"/>
        <w:rPr>
          <w:rFonts w:ascii="Century Gothic" w:hAnsi="Century Gothic"/>
          <w:sz w:val="22"/>
          <w:szCs w:val="22"/>
          <w:lang w:val="el-GR"/>
        </w:rPr>
      </w:pPr>
      <w:r w:rsidRPr="008F4788">
        <w:rPr>
          <w:rFonts w:ascii="Century Gothic" w:hAnsi="Century Gothic"/>
          <w:b/>
          <w:sz w:val="22"/>
          <w:szCs w:val="22"/>
          <w:lang w:val="el-GR"/>
        </w:rPr>
        <w:t>1</w:t>
      </w:r>
      <w:r w:rsidRPr="008F4788">
        <w:rPr>
          <w:rFonts w:ascii="Century Gothic" w:hAnsi="Century Gothic"/>
          <w:sz w:val="22"/>
          <w:szCs w:val="22"/>
          <w:lang w:val="el-GR"/>
        </w:rPr>
        <w:t xml:space="preserve">. Επιτρέπεται η χορήγηση προκαταβολών στον ανάδοχο, σύμφωνα με τις διατάξεις </w:t>
      </w:r>
      <w:r w:rsidR="008A77EC" w:rsidRPr="008A77EC">
        <w:rPr>
          <w:rFonts w:ascii="Century Gothic" w:hAnsi="Century Gothic"/>
          <w:lang w:val="el-GR"/>
        </w:rPr>
        <w:t>του άρθρου 138 του Ν. 4412/2016 (ΒΙΒΛΙΟ Ι)</w:t>
      </w:r>
      <w:r w:rsidR="008A77EC">
        <w:rPr>
          <w:rFonts w:ascii="Century Gothic" w:hAnsi="Century Gothic"/>
          <w:lang w:val="el-GR"/>
        </w:rPr>
        <w:t xml:space="preserve"> </w:t>
      </w:r>
      <w:r w:rsidRPr="008A77EC">
        <w:rPr>
          <w:rFonts w:ascii="Century Gothic" w:hAnsi="Century Gothic"/>
          <w:sz w:val="22"/>
          <w:szCs w:val="22"/>
          <w:lang w:val="el-GR"/>
        </w:rPr>
        <w:t>και εφόσον</w:t>
      </w:r>
      <w:r w:rsidRPr="008F4788">
        <w:rPr>
          <w:rFonts w:ascii="Century Gothic" w:hAnsi="Century Gothic"/>
          <w:sz w:val="22"/>
          <w:szCs w:val="22"/>
          <w:lang w:val="el-GR"/>
        </w:rPr>
        <w:t xml:space="preserve"> και μόνο, η χορήγηση αυτών έχει προβλεφθεί από τη Διακήρυξη της δημοπρασίας και δεν ορίζεται διαφορετικά στην Ε.Σ.Υ.</w:t>
      </w:r>
    </w:p>
    <w:p w:rsidR="008A77EC" w:rsidRPr="008A77EC" w:rsidRDefault="002D2D84" w:rsidP="005A66A6">
      <w:pPr>
        <w:ind w:left="284" w:hanging="284"/>
        <w:rPr>
          <w:rFonts w:ascii="Century Gothic" w:hAnsi="Century Gothic"/>
          <w:sz w:val="22"/>
          <w:szCs w:val="22"/>
          <w:lang w:val="el-GR"/>
        </w:rPr>
      </w:pPr>
      <w:r w:rsidRPr="008F4788">
        <w:rPr>
          <w:rFonts w:ascii="Century Gothic" w:hAnsi="Century Gothic"/>
          <w:b/>
          <w:sz w:val="22"/>
          <w:szCs w:val="22"/>
          <w:lang w:val="el-GR"/>
        </w:rPr>
        <w:t>2</w:t>
      </w:r>
      <w:r w:rsidRPr="008F4788">
        <w:rPr>
          <w:rFonts w:ascii="Century Gothic" w:hAnsi="Century Gothic"/>
          <w:sz w:val="22"/>
          <w:szCs w:val="22"/>
          <w:lang w:val="el-GR"/>
        </w:rPr>
        <w:t xml:space="preserve">. Η χορήγηση προκαταβολής γίνεται με αίτηση του αναδόχου και επιβαρύνεται αυτή με τόκο που </w:t>
      </w:r>
      <w:r w:rsidRPr="008A77EC">
        <w:rPr>
          <w:rFonts w:ascii="Century Gothic" w:hAnsi="Century Gothic"/>
          <w:sz w:val="22"/>
          <w:szCs w:val="22"/>
          <w:lang w:val="el-GR"/>
        </w:rPr>
        <w:t xml:space="preserve">ορίζεται </w:t>
      </w:r>
      <w:r w:rsidR="008A77EC" w:rsidRPr="008A77EC">
        <w:rPr>
          <w:rFonts w:ascii="Century Gothic" w:hAnsi="Century Gothic"/>
          <w:sz w:val="22"/>
          <w:szCs w:val="22"/>
          <w:lang w:val="el-GR"/>
        </w:rPr>
        <w:t>σύμφωνα με τις διατάξεις του άρθρου 138 του Ν. 4412/2016 (ΒΙΒΛΙΟ Ι)</w:t>
      </w:r>
    </w:p>
    <w:p w:rsidR="002D2D84" w:rsidRPr="008F4788" w:rsidRDefault="002D2D84" w:rsidP="005A66A6">
      <w:pPr>
        <w:ind w:left="284" w:hanging="284"/>
        <w:rPr>
          <w:rFonts w:ascii="Century Gothic" w:hAnsi="Century Gothic"/>
          <w:sz w:val="22"/>
          <w:szCs w:val="22"/>
          <w:lang w:val="el-GR"/>
        </w:rPr>
      </w:pPr>
      <w:r w:rsidRPr="008A77EC">
        <w:rPr>
          <w:rFonts w:ascii="Century Gothic" w:hAnsi="Century Gothic"/>
          <w:b/>
          <w:sz w:val="22"/>
          <w:szCs w:val="22"/>
          <w:lang w:val="el-GR"/>
        </w:rPr>
        <w:t>3</w:t>
      </w:r>
      <w:r w:rsidRPr="008A77EC">
        <w:rPr>
          <w:rFonts w:ascii="Century Gothic" w:hAnsi="Century Gothic"/>
          <w:sz w:val="22"/>
          <w:szCs w:val="22"/>
          <w:lang w:val="el-GR"/>
        </w:rPr>
        <w:t>. Πρόσθετη Προκαταβολή, λόγω αύξησης της συμβατικής δαπάνης του έργου</w:t>
      </w:r>
      <w:r w:rsidRPr="008F4788">
        <w:rPr>
          <w:rFonts w:ascii="Century Gothic" w:hAnsi="Century Gothic"/>
          <w:sz w:val="22"/>
          <w:szCs w:val="22"/>
          <w:lang w:val="el-GR"/>
        </w:rPr>
        <w:t xml:space="preserve"> (με έγκριση συγκριτικού πίνακα ή νέα σύμβαση), δεν θα χορηγείται.</w:t>
      </w:r>
    </w:p>
    <w:p w:rsidR="002D2D84" w:rsidRDefault="002D2D84" w:rsidP="002D2D84">
      <w:pPr>
        <w:rPr>
          <w:rFonts w:ascii="Century Gothic" w:hAnsi="Century Gothic"/>
          <w:b/>
          <w:sz w:val="22"/>
          <w:szCs w:val="22"/>
          <w:lang w:val="el-GR"/>
        </w:rPr>
      </w:pPr>
    </w:p>
    <w:p w:rsidR="00A8244E" w:rsidRPr="008F4788" w:rsidRDefault="00A8244E"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lastRenderedPageBreak/>
        <w:t xml:space="preserve">ΑΡΘΡΟ 12ο  </w:t>
      </w:r>
      <w:r w:rsidRPr="008F4788">
        <w:rPr>
          <w:rFonts w:ascii="Century Gothic" w:hAnsi="Century Gothic"/>
          <w:b/>
          <w:sz w:val="22"/>
          <w:szCs w:val="22"/>
          <w:u w:val="single"/>
          <w:lang w:val="el-GR"/>
        </w:rPr>
        <w:t>Ασφάλισ</w:t>
      </w:r>
      <w:r w:rsidR="00B16C5F" w:rsidRPr="008F4788">
        <w:rPr>
          <w:rFonts w:ascii="Century Gothic" w:hAnsi="Century Gothic"/>
          <w:b/>
          <w:sz w:val="22"/>
          <w:szCs w:val="22"/>
          <w:u w:val="single"/>
          <w:lang w:val="el-GR"/>
        </w:rPr>
        <w:t>η Προσωπικού</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 xml:space="preserve">1. </w:t>
      </w:r>
      <w:r w:rsidRPr="008F4788">
        <w:rPr>
          <w:rFonts w:ascii="Century Gothic" w:hAnsi="Century Gothic"/>
          <w:sz w:val="22"/>
          <w:szCs w:val="22"/>
          <w:lang w:val="el-GR"/>
        </w:rPr>
        <w:t>Ο ανάδοχος έχει υποχρέωση, ανεξάρτητα από το εάν το έργο εκτείνεται μέσα ή έξω από ασφαλιστική περιοχή του ΙΚΑ, να ασφαλίζει σ' αυτό, όλο το προσωπικό που απασχολεί, σύμφωνα με τις διατάξεις για το ΙΚΑ και τους λοιπούς, κατά το νόμο, οργανισμούς κοινωνικής ασφαλίσεως.</w:t>
      </w:r>
    </w:p>
    <w:p w:rsidR="0085790C"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 xml:space="preserve">2. </w:t>
      </w:r>
      <w:r w:rsidRPr="008F4788">
        <w:rPr>
          <w:rFonts w:ascii="Century Gothic" w:hAnsi="Century Gothic"/>
          <w:sz w:val="22"/>
          <w:szCs w:val="22"/>
          <w:lang w:val="el-GR"/>
        </w:rPr>
        <w:t>Ο ανάδοχος έχει υποχρέωση να ασφαλίζει κατά ατυχημάτων σε ασφαλιστικές εταιρείες, αναγνωρισμένες από το κράτος, το εργατοτεχνικό και λοιπό προσωπικό που απασχολεί σε εργοτάξια του έργου, εάν αυτό δεν υπάγεται στις διατάξεις περί ΙΚΑ. Η εκπλήρωση της παραπάνω υποχρεώσεως του αναδόχου βεβαιώνεται με την προσκόμιση στην Υπηρεσία των σχετικών ασφαλιστηρίων συμβολαίων.</w:t>
      </w:r>
    </w:p>
    <w:p w:rsidR="00B16C5F" w:rsidRPr="008F4788" w:rsidRDefault="00627E67" w:rsidP="002D2D84">
      <w:pPr>
        <w:rPr>
          <w:rFonts w:ascii="Century Gothic" w:hAnsi="Century Gothic"/>
          <w:sz w:val="22"/>
          <w:szCs w:val="22"/>
          <w:lang w:val="el-GR"/>
        </w:rPr>
      </w:pPr>
      <w:r>
        <w:rPr>
          <w:rFonts w:ascii="Century Gothic" w:hAnsi="Century Gothic"/>
          <w:b/>
          <w:sz w:val="22"/>
          <w:szCs w:val="22"/>
          <w:lang w:val="el-GR"/>
        </w:rPr>
        <w:tab/>
      </w:r>
      <w:r w:rsidR="0085790C" w:rsidRPr="00627E67">
        <w:rPr>
          <w:rFonts w:ascii="Century Gothic" w:hAnsi="Century Gothic"/>
          <w:b/>
          <w:sz w:val="22"/>
          <w:szCs w:val="22"/>
          <w:lang w:val="el-GR"/>
        </w:rPr>
        <w:t>3</w:t>
      </w:r>
      <w:r w:rsidR="0085790C">
        <w:rPr>
          <w:rFonts w:ascii="Century Gothic" w:hAnsi="Century Gothic"/>
          <w:sz w:val="22"/>
          <w:szCs w:val="22"/>
          <w:lang w:val="el-GR"/>
        </w:rPr>
        <w:t>.</w:t>
      </w:r>
      <w:r>
        <w:rPr>
          <w:rFonts w:ascii="Century Gothic" w:hAnsi="Century Gothic"/>
          <w:sz w:val="22"/>
          <w:szCs w:val="22"/>
          <w:lang w:val="el-GR"/>
        </w:rPr>
        <w:t xml:space="preserve"> </w:t>
      </w:r>
      <w:r w:rsidR="002D2D84" w:rsidRPr="008F4788">
        <w:rPr>
          <w:rFonts w:ascii="Century Gothic" w:hAnsi="Century Gothic"/>
          <w:sz w:val="22"/>
          <w:szCs w:val="22"/>
          <w:lang w:val="el-GR"/>
        </w:rPr>
        <w:t>Σε περίπτωση που δεν προσκομισθούν τα ασφαλιστήρια συμβόλαια, η Υπηρεσία δικαιούται να εφαρμόσει ανάλογη κράτηση από το λογαριασμό του και μέχρι να τα προσκομίσει. Εάν ο ανάδοχος παραλείψει τη σύναψη των παραπάνω ασφαλειών ή παραλείψει την καταβολή των ασφαλίστρων, η Υπηρεσία προβαίνει στη σύναψη της ασφάλειας ή την καταβολή των ασφαλίστρων για λογαριασμό του αναδόχου και παρακρατεί τα ποσά που δαπανήθηκαν για λογαριασμό του.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00FE2FD2">
        <w:rPr>
          <w:rFonts w:ascii="Century Gothic" w:hAnsi="Century Gothic"/>
          <w:b/>
          <w:sz w:val="22"/>
          <w:szCs w:val="22"/>
          <w:lang w:val="el-GR"/>
        </w:rPr>
        <w:t>4</w:t>
      </w:r>
      <w:r w:rsidRPr="008F4788">
        <w:rPr>
          <w:rFonts w:ascii="Century Gothic" w:hAnsi="Century Gothic"/>
          <w:b/>
          <w:sz w:val="22"/>
          <w:szCs w:val="22"/>
          <w:lang w:val="el-GR"/>
        </w:rPr>
        <w:t>.</w:t>
      </w:r>
      <w:r w:rsidRPr="008F4788">
        <w:rPr>
          <w:rFonts w:ascii="Century Gothic" w:hAnsi="Century Gothic"/>
          <w:sz w:val="22"/>
          <w:szCs w:val="22"/>
          <w:lang w:val="el-GR"/>
        </w:rPr>
        <w:t xml:space="preserve"> Ο ανάδοχος που θα αναδειχτεί έχει υποχρέωση με την υπογραφή της σύμβασης, να υποβάλλει δήλωση στο αρμόδιο υποκατάστημα του ΙΚΑ για την εργολαβία που ανέλαβε, δίνοντας πλήρη στοιχεία γι' αυτό (είδος, περιοχή εκ</w:t>
      </w:r>
      <w:r w:rsidR="00B16C5F" w:rsidRPr="008F4788">
        <w:rPr>
          <w:rFonts w:ascii="Century Gothic" w:hAnsi="Century Gothic"/>
          <w:sz w:val="22"/>
          <w:szCs w:val="22"/>
          <w:lang w:val="el-GR"/>
        </w:rPr>
        <w:t>τελέσεως, προϋπολογισμό, κλπ.).</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00FE2FD2">
        <w:rPr>
          <w:rFonts w:ascii="Century Gothic" w:hAnsi="Century Gothic"/>
          <w:b/>
          <w:sz w:val="22"/>
          <w:szCs w:val="22"/>
          <w:lang w:val="el-GR"/>
        </w:rPr>
        <w:t>5</w:t>
      </w:r>
      <w:r w:rsidRPr="008F4788">
        <w:rPr>
          <w:rFonts w:ascii="Century Gothic" w:hAnsi="Century Gothic"/>
          <w:sz w:val="22"/>
          <w:szCs w:val="22"/>
          <w:lang w:val="el-GR"/>
        </w:rPr>
        <w:t>. Ο ανάδοχος που, σύμφωνα με το άρθρο 8 του ΑΝ 1846/51 θεωρείται εργοδότης, έχει υποχρέωση να καταβάλλει εγκαίρως και ανελλιπώς στο ΙΚΑ και τους άλλους ασφαλιστικούς οργανισμούς τις νόμιμες εισφορές πάνω στους μισθούς και τα ημερομίσθια, όπως κάθε φορά ορίζονται, που βαρύνουν τόσο αυτόν τον ίδιο όσο και το εργατοτεχνικό και κάθε φύσεως προσωπικό που θα προσληφθεί από αυτόν, το οποίο θα απασχοληθεί στο υπόψη έργο.</w:t>
      </w:r>
    </w:p>
    <w:p w:rsidR="002D2D84" w:rsidRDefault="002D2D84" w:rsidP="002D2D84">
      <w:pPr>
        <w:rPr>
          <w:rFonts w:ascii="Century Gothic" w:hAnsi="Century Gothic"/>
          <w:b/>
          <w:sz w:val="22"/>
          <w:szCs w:val="22"/>
          <w:lang w:val="el-GR"/>
        </w:rPr>
      </w:pPr>
    </w:p>
    <w:p w:rsidR="003E297B" w:rsidRPr="008F4788" w:rsidRDefault="003E297B"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13ο  </w:t>
      </w:r>
      <w:r w:rsidRPr="008F4788">
        <w:rPr>
          <w:rFonts w:ascii="Century Gothic" w:hAnsi="Century Gothic"/>
          <w:b/>
          <w:sz w:val="22"/>
          <w:szCs w:val="22"/>
          <w:u w:val="single"/>
          <w:lang w:val="el-GR"/>
        </w:rPr>
        <w:t xml:space="preserve"> Τήρηση Αστυνομικών και λοιπών διατάξεων</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Ο ανάδοχος, που είναι υπεύθυνος για τη τήρηση τ</w:t>
      </w:r>
      <w:r w:rsidR="00C12C7D">
        <w:rPr>
          <w:rFonts w:ascii="Century Gothic" w:hAnsi="Century Gothic"/>
          <w:sz w:val="22"/>
          <w:szCs w:val="22"/>
          <w:lang w:val="el-GR"/>
        </w:rPr>
        <w:t>ων Νόμων κλπ., όπως ορίζεται στο</w:t>
      </w:r>
      <w:r w:rsidRPr="008F4788">
        <w:rPr>
          <w:rFonts w:ascii="Century Gothic" w:hAnsi="Century Gothic"/>
          <w:sz w:val="22"/>
          <w:szCs w:val="22"/>
          <w:lang w:val="el-GR"/>
        </w:rPr>
        <w:t xml:space="preserve"> </w:t>
      </w:r>
      <w:r w:rsidR="00C12C7D" w:rsidRPr="00C12C7D">
        <w:rPr>
          <w:rFonts w:ascii="Century Gothic" w:hAnsi="Century Gothic"/>
          <w:sz w:val="22"/>
          <w:szCs w:val="22"/>
          <w:lang w:val="el-GR"/>
        </w:rPr>
        <w:t>Ν.4412/2016</w:t>
      </w:r>
      <w:r w:rsidRPr="00C12C7D">
        <w:rPr>
          <w:rFonts w:ascii="Century Gothic" w:hAnsi="Century Gothic"/>
          <w:sz w:val="22"/>
          <w:szCs w:val="22"/>
          <w:lang w:val="el-GR"/>
        </w:rPr>
        <w:t>,</w:t>
      </w:r>
      <w:r w:rsidRPr="008F4788">
        <w:rPr>
          <w:rFonts w:ascii="Century Gothic" w:hAnsi="Century Gothic"/>
          <w:sz w:val="22"/>
          <w:szCs w:val="22"/>
          <w:lang w:val="el-GR"/>
        </w:rPr>
        <w:t xml:space="preserve"> έχει υποχρέωση να ανακοινώσει χωρίς καθυστέρηση στη Διευθύνουσα Υπηρεσία τις σχετικές διαταγές και εντολές που του απευθύνουν ή </w:t>
      </w:r>
      <w:r w:rsidRPr="008F4788">
        <w:rPr>
          <w:rFonts w:ascii="Century Gothic" w:hAnsi="Century Gothic"/>
          <w:sz w:val="22"/>
          <w:szCs w:val="22"/>
          <w:lang w:val="el-GR"/>
        </w:rPr>
        <w:lastRenderedPageBreak/>
        <w:t>κοινοποιούν κατά τη διάρκεια εκτέλεσης του έργου, διάφορες αρχές, σχετικά με μέτρα που υποδεικνύονται για έλεγχο υγείας, ασφαλείας, κοινής ησυχίας, ρυπάνσεως περιβάλλοντος, κλπ.</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Ο ανάδοχος οφείλει να λαμβάνει όλα τα κατάλληλα μέτρα για την ασφάλεια τόσο των έργων, όσο και του προσωπικού του και του προσωπικού του εργοδότη, όπως και γενικά κάθε τρίτου, ευθύνεται δε απόλυτα, αστικά και ποινικά, για κάθε ατύχημα, ζημιά ή βλάβη, που τυχόν επισυμβεί στο προσωπικό που εργάζεται ή συναλλάσσεται στο εργοτάξιο ή στο προσωπικό του εργοδότη ή σε κάθε τρίτο, λόγω μη λήψεως από αυτόν ή το προσωπικό του, των μέτρων ασφαλείας που ενδείκνυνται, αλλά και από οποιαδήποτε άλλη αιτία, όπως και για τα τυχαία.</w:t>
      </w: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Κατά συνέπεια καθίσταται αποκλειστικά υπόχρεος για την πληρωμή προστίμου, χρηματικής ποινής, αποζημιώσεως και κάθε άλλης ποινικής ή αστικής ευθύνης, που θα προκύψει κατά οποιονδήποτε τρόπο, άμεσα ή έμμεσα, από την εκτέλεση των έργων (Εργατικά Ατυχήματα-Αστικά Αδικήματα κλπ.).</w:t>
      </w:r>
    </w:p>
    <w:p w:rsidR="003D3A06" w:rsidRPr="00CC3256" w:rsidRDefault="003D3A06" w:rsidP="00CC3256">
      <w:pPr>
        <w:tabs>
          <w:tab w:val="clear" w:pos="567"/>
        </w:tabs>
        <w:spacing w:before="40"/>
        <w:rPr>
          <w:rFonts w:ascii="Century Gothic" w:hAnsi="Century Gothic"/>
          <w:sz w:val="22"/>
          <w:szCs w:val="22"/>
          <w:lang w:val="el-GR"/>
        </w:rPr>
      </w:pPr>
      <w:r>
        <w:rPr>
          <w:rFonts w:ascii="Century Gothic" w:hAnsi="Century Gothic"/>
          <w:b/>
          <w:sz w:val="22"/>
          <w:szCs w:val="22"/>
          <w:lang w:val="el-GR"/>
        </w:rPr>
        <w:tab/>
      </w:r>
      <w:r w:rsidRPr="003D3A06">
        <w:rPr>
          <w:rFonts w:ascii="Century Gothic" w:hAnsi="Century Gothic"/>
          <w:b/>
          <w:sz w:val="22"/>
          <w:szCs w:val="22"/>
          <w:lang w:val="el-GR"/>
        </w:rPr>
        <w:t xml:space="preserve">3. </w:t>
      </w:r>
      <w:r w:rsidRPr="003D3A06">
        <w:rPr>
          <w:rFonts w:ascii="Century Gothic" w:hAnsi="Century Gothic"/>
          <w:sz w:val="22"/>
          <w:szCs w:val="22"/>
          <w:lang w:val="el-GR"/>
        </w:rPr>
        <w:t>Ομοίως ο Ανάδοχος του έργου οφείλει να συμμορφώνεται με τις ισχύουσες αστυνομικές ή λιμενικές διατάξεις.</w:t>
      </w: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00CC3256">
        <w:rPr>
          <w:rFonts w:ascii="Century Gothic" w:hAnsi="Century Gothic"/>
          <w:b/>
          <w:sz w:val="22"/>
          <w:szCs w:val="22"/>
          <w:lang w:val="el-GR"/>
        </w:rPr>
        <w:t>4</w:t>
      </w:r>
      <w:r w:rsidRPr="008F4788">
        <w:rPr>
          <w:rFonts w:ascii="Century Gothic" w:hAnsi="Century Gothic"/>
          <w:sz w:val="22"/>
          <w:szCs w:val="22"/>
          <w:lang w:val="el-GR"/>
        </w:rPr>
        <w:t xml:space="preserve">. Πριν από την έναρξη των εργασιών, ο ανάδοχος υποχρεούται να μεριμνήσει για την έκδοση όλων των απαιτούμενων από το Νόμο αδειών (όχι αυτών που προβλέπονται για την ανέγερση οικοδομών) και καθίσταται, ουσιαστικά και αποκλειστικά, υπεύθυνος για κάθε παράβαση από τις ισχύουσες διατάξεις του τρόπου εκτελέσεως των εργασιών. Είναι επίσης υποχρεωμένος να μεριμνήσει για την τήρηση στο εργοτάξιο όλων των απαιτούμενων στοιχείων που προβλέπονται από το Νόμο και να εφαρμόσει τα επιβαλλόμενα μέτρα ασφαλείας σε όλη τη διάρκεια των εργασιών. </w:t>
      </w:r>
    </w:p>
    <w:p w:rsidR="00CC3256" w:rsidRDefault="00CC3256" w:rsidP="006A6A3B">
      <w:pPr>
        <w:ind w:left="284"/>
        <w:rPr>
          <w:rFonts w:ascii="Century Gothic" w:hAnsi="Century Gothic"/>
          <w:sz w:val="22"/>
          <w:szCs w:val="22"/>
          <w:lang w:val="el-GR"/>
        </w:rPr>
      </w:pPr>
      <w:r w:rsidRPr="00CC3256">
        <w:rPr>
          <w:rFonts w:ascii="Century Gothic" w:hAnsi="Century Gothic"/>
          <w:sz w:val="22"/>
          <w:szCs w:val="22"/>
          <w:lang w:val="el-GR"/>
        </w:rPr>
        <w:t>Ενδεικτικά αναφέρονται τα κυριότερα εξ αυτών:</w:t>
      </w:r>
    </w:p>
    <w:p w:rsidR="006A6A3B" w:rsidRPr="00CC3256" w:rsidRDefault="006A6A3B" w:rsidP="006A6A3B">
      <w:pPr>
        <w:ind w:left="284"/>
        <w:rPr>
          <w:rFonts w:ascii="Century Gothic" w:hAnsi="Century Gothic"/>
          <w:sz w:val="22"/>
          <w:szCs w:val="22"/>
          <w:lang w:val="el-GR"/>
        </w:rPr>
      </w:pP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 xml:space="preserve">Π.Δ. 97/78 – ΦΕΚ  20/A/17.02.1978 </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778/1980 – ΦΕΚ 193/A/26.08.1980</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Ν 1568/85</w:t>
      </w:r>
      <w:r w:rsidRPr="00CC3256">
        <w:rPr>
          <w:rFonts w:ascii="Century Gothic" w:hAnsi="Century Gothic"/>
          <w:sz w:val="22"/>
          <w:szCs w:val="22"/>
        </w:rPr>
        <w:tab/>
        <w:t>- ΦΕΚ 177/A/18.10.1985</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307/86 – ΦΕΚ 135/A/29.08.1986</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396/94 – ΦΕΚ 220/A/19.12.1994</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105/95 – ΦΕΚ 67/A/10.4.1995</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17/96 – ΦΕΚ 11/A/18.01.1996</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305/96 – ΦΕΚ 212/A/29.08.1996</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lastRenderedPageBreak/>
        <w:t>Π.Δ. 304/00 – ΦΕΚ 241/A/3.11.2000</w:t>
      </w:r>
    </w:p>
    <w:p w:rsidR="00CC3256" w:rsidRPr="00CC3256" w:rsidRDefault="00CC3256" w:rsidP="00CC3256">
      <w:pPr>
        <w:widowControl w:val="0"/>
        <w:numPr>
          <w:ilvl w:val="0"/>
          <w:numId w:val="17"/>
        </w:numPr>
        <w:tabs>
          <w:tab w:val="clear" w:pos="567"/>
        </w:tabs>
        <w:rPr>
          <w:rFonts w:ascii="Century Gothic" w:hAnsi="Century Gothic"/>
          <w:sz w:val="22"/>
          <w:szCs w:val="22"/>
        </w:rPr>
      </w:pPr>
      <w:r w:rsidRPr="00CC3256">
        <w:rPr>
          <w:rFonts w:ascii="Century Gothic" w:hAnsi="Century Gothic"/>
          <w:sz w:val="22"/>
          <w:szCs w:val="22"/>
        </w:rPr>
        <w:t>Π.Δ. 42/03 – ΦΕΚ 44/A/21.02.2003</w:t>
      </w:r>
    </w:p>
    <w:p w:rsidR="00CC3256" w:rsidRDefault="00CC3256" w:rsidP="002D2D84">
      <w:pPr>
        <w:rPr>
          <w:rFonts w:ascii="Century Gothic" w:hAnsi="Century Gothic"/>
          <w:sz w:val="22"/>
          <w:szCs w:val="22"/>
          <w:lang w:val="el-GR"/>
        </w:rPr>
      </w:pPr>
    </w:p>
    <w:p w:rsidR="006A6A3B" w:rsidRDefault="006A6A3B" w:rsidP="002D2D84">
      <w:pPr>
        <w:rPr>
          <w:rFonts w:ascii="Century Gothic" w:hAnsi="Century Gothic"/>
          <w:sz w:val="22"/>
          <w:szCs w:val="22"/>
        </w:rPr>
      </w:pPr>
    </w:p>
    <w:p w:rsidR="001C6863" w:rsidRDefault="001C6863" w:rsidP="002D2D84">
      <w:pPr>
        <w:rPr>
          <w:rFonts w:ascii="Century Gothic" w:hAnsi="Century Gothic"/>
          <w:sz w:val="22"/>
          <w:szCs w:val="22"/>
        </w:rPr>
      </w:pPr>
    </w:p>
    <w:p w:rsidR="001C6863" w:rsidRPr="001C6863" w:rsidRDefault="001C6863" w:rsidP="002D2D84">
      <w:pPr>
        <w:rPr>
          <w:rFonts w:ascii="Century Gothic" w:hAnsi="Century Gothic"/>
          <w:sz w:val="22"/>
          <w:szCs w:val="22"/>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14ο  </w:t>
      </w:r>
      <w:r w:rsidRPr="008F4788">
        <w:rPr>
          <w:rFonts w:ascii="Century Gothic" w:hAnsi="Century Gothic"/>
          <w:b/>
          <w:sz w:val="22"/>
          <w:szCs w:val="22"/>
          <w:u w:val="single"/>
          <w:lang w:val="el-GR"/>
        </w:rPr>
        <w:t>Ευθύνη Αναδόχου</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xml:space="preserve">. Σύμφωνα με τα συμβατικά τεύχη και τις διατάξεις του </w:t>
      </w:r>
      <w:r w:rsidR="006A6A3B" w:rsidRPr="006A6A3B">
        <w:rPr>
          <w:rFonts w:ascii="Century Gothic" w:hAnsi="Century Gothic"/>
          <w:sz w:val="22"/>
          <w:szCs w:val="22"/>
          <w:lang w:val="el-GR"/>
        </w:rPr>
        <w:t>Ν.4412/2016</w:t>
      </w:r>
      <w:r w:rsidRPr="008F4788">
        <w:rPr>
          <w:rFonts w:ascii="Century Gothic" w:hAnsi="Century Gothic"/>
          <w:sz w:val="22"/>
          <w:szCs w:val="22"/>
          <w:lang w:val="el-GR"/>
        </w:rPr>
        <w:t>, τόσο για την εφαρμογή των μελετών, όσο και για την ποιότητα και αντοχή των έργων, μόνος υπεύθυνος είναι ο ανάδοχος, ο δε κάθε φύσεως έλεγχος που θα ασκηθεί από την Υπηρεσία δεν απαλλάσσει καθόλου τον ανάδοχο από αυτή την ευθύνη.</w:t>
      </w: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Ομοίως ο ανάδοχος είναι εξ ολοκλήρου υπεύθυνος για την εκλογή των υλικών που θα χρησιμοποιηθούν γενικά, τη χρησιμοποίησή τους και την εκτέλεση της εργασίας γενικά, σύμφωνα με τους όρους της παρούσης, των σχετικών Πρότυπων Τεχνικών Προδιαγραφών και των λοιπών συμβατικών τευχών που έχουν εγκριθεί και των σχεδίων.</w:t>
      </w:r>
    </w:p>
    <w:p w:rsidR="003E297B" w:rsidRDefault="003E297B" w:rsidP="002D2D84">
      <w:pPr>
        <w:rPr>
          <w:rFonts w:ascii="Century Gothic" w:hAnsi="Century Gothic"/>
          <w:sz w:val="22"/>
          <w:szCs w:val="22"/>
          <w:lang w:val="el-GR"/>
        </w:rPr>
      </w:pPr>
    </w:p>
    <w:p w:rsidR="00FC3DD3" w:rsidRPr="008F4788" w:rsidRDefault="00FC3DD3"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15ο </w:t>
      </w:r>
      <w:r w:rsidRPr="008F4788">
        <w:rPr>
          <w:rFonts w:ascii="Century Gothic" w:hAnsi="Century Gothic"/>
          <w:b/>
          <w:sz w:val="22"/>
          <w:szCs w:val="22"/>
          <w:u w:val="single"/>
          <w:lang w:val="el-GR"/>
        </w:rPr>
        <w:t xml:space="preserve"> Σήμανση κατά το στάδιο εκτελέσεως των εργασιών</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 xml:space="preserve">Ο ανάδοχος έχει υποχρέωση, στις </w:t>
      </w:r>
      <w:proofErr w:type="spellStart"/>
      <w:r w:rsidRPr="008F4788">
        <w:rPr>
          <w:rFonts w:ascii="Century Gothic" w:hAnsi="Century Gothic"/>
          <w:sz w:val="22"/>
          <w:szCs w:val="22"/>
          <w:lang w:val="el-GR"/>
        </w:rPr>
        <w:t>εργοταξιακές</w:t>
      </w:r>
      <w:proofErr w:type="spellEnd"/>
      <w:r w:rsidRPr="008F4788">
        <w:rPr>
          <w:rFonts w:ascii="Century Gothic" w:hAnsi="Century Gothic"/>
          <w:sz w:val="22"/>
          <w:szCs w:val="22"/>
          <w:lang w:val="el-GR"/>
        </w:rPr>
        <w:t xml:space="preserve"> θέσεις και στις θέσεις όπου εκτελούνται εργασίες, να τοποθετεί τα σήματα και πινακίδες ασφαλείας που απαιτούνται ανάλογα με τη φύση των έργων (συγκοινωνιακά, υδραυλικά, οικοδομικά, κλπ.) και να επιμελείται τη συντήρησή τους. Στις θέσεις που είναι επικίνδυνες για την κυκλοφορία θα τοποθετούνται υποχρεωτικά αυτόματα σήματα που αναλάμπουν (</w:t>
      </w:r>
      <w:r w:rsidRPr="008F4788">
        <w:rPr>
          <w:rFonts w:ascii="Century Gothic" w:hAnsi="Century Gothic"/>
          <w:sz w:val="22"/>
          <w:szCs w:val="22"/>
        </w:rPr>
        <w:t>FLASH</w:t>
      </w:r>
      <w:r w:rsidRPr="008F4788">
        <w:rPr>
          <w:rFonts w:ascii="Century Gothic" w:hAnsi="Century Gothic"/>
          <w:sz w:val="22"/>
          <w:szCs w:val="22"/>
          <w:lang w:val="el-GR"/>
        </w:rPr>
        <w:t xml:space="preserve"> </w:t>
      </w:r>
      <w:r w:rsidRPr="008F4788">
        <w:rPr>
          <w:rFonts w:ascii="Century Gothic" w:hAnsi="Century Gothic"/>
          <w:sz w:val="22"/>
          <w:szCs w:val="22"/>
        </w:rPr>
        <w:t>LIGHTS</w:t>
      </w:r>
      <w:r w:rsidRPr="008F4788">
        <w:rPr>
          <w:rFonts w:ascii="Century Gothic" w:hAnsi="Century Gothic"/>
          <w:sz w:val="22"/>
          <w:szCs w:val="22"/>
          <w:lang w:val="el-GR"/>
        </w:rPr>
        <w:t>). Ομοίως θα χρησιμοποιούνται, όπου παρουσιάζεται ανάγκη, και τροχονόμοι, υπάλληλοι του αναδόχου, για ασφαλή καθοδήγηση πεζών και τροχοφόρων για απρόσκοπτη και ασφαλή κυκλοφορία στις οδούς, παρακαμπτήριους και προσπελάσεις και γενικά σε όλα τα εργοτάξια του έργου, ημέρα και νύχτα. Τα παραπάνω μέτρα θα λαμβάνονται με ευθύνη και δαπάνες του αναδόχου. Ο ανάδοχος ευθύνεται, ποινικά και αστικά, για κάθε ατύχημα που οφείλεται στη μη λήψη των απαραίτητων μέτρων ασφαλείας.</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lastRenderedPageBreak/>
        <w:t xml:space="preserve">ΑΡΘΡΟ 16ο  </w:t>
      </w:r>
      <w:r w:rsidRPr="008F4788">
        <w:rPr>
          <w:rFonts w:ascii="Century Gothic" w:hAnsi="Century Gothic"/>
          <w:b/>
          <w:sz w:val="22"/>
          <w:szCs w:val="22"/>
          <w:u w:val="single"/>
          <w:lang w:val="el-GR"/>
        </w:rPr>
        <w:t>Εγκαταστάσεις Επιχειρήσεων και Οργανισμών Κοινής Ωφέλειας</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b/>
          <w:sz w:val="22"/>
          <w:szCs w:val="22"/>
          <w:lang w:val="el-GR"/>
        </w:rPr>
        <w:tab/>
        <w:t xml:space="preserve">1. </w:t>
      </w:r>
      <w:r w:rsidRPr="008F4788">
        <w:rPr>
          <w:rFonts w:ascii="Century Gothic" w:hAnsi="Century Gothic"/>
          <w:sz w:val="22"/>
          <w:szCs w:val="22"/>
          <w:lang w:val="el-GR"/>
        </w:rPr>
        <w:t>Ο ανάδοχος θα πρέπει να έχει υπόψη του, ότι ενδέχεται στην περιοχή του έργου να υπάρχουν εναέριες ή υπόγειες εγκαταστάσεις Ο.Κ.Ω. ή Ν.Π.Δ.Δ., οι οποίες πρέπει να μετατοπισθούν από τους κυρίους τους.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Ο ανάδοχος δεν θα έχει καμία οικονομική ή τεχνική ανάμιξη με τις εργασίες αυτές (</w:t>
      </w:r>
      <w:r w:rsidRPr="00FC3DD3">
        <w:rPr>
          <w:rFonts w:ascii="Century Gothic" w:hAnsi="Century Gothic"/>
          <w:sz w:val="22"/>
          <w:szCs w:val="22"/>
          <w:u w:val="single"/>
          <w:lang w:val="el-GR"/>
        </w:rPr>
        <w:t>εκτός αν ορίζεται διαφορετικά στην ΕΣΥ</w:t>
      </w:r>
      <w:r w:rsidRPr="008F4788">
        <w:rPr>
          <w:rFonts w:ascii="Century Gothic" w:hAnsi="Century Gothic"/>
          <w:sz w:val="22"/>
          <w:szCs w:val="22"/>
          <w:lang w:val="el-GR"/>
        </w:rPr>
        <w:t>), έχει υποχρέωση όμως αυτός να διευκολύνει, χωρίς πρόφαση, την εκτέλεση των παραπάνω εργασιών, χωρίς να δικαιούται από το λόγο αυτό, ιδιαίτερη αποζημίωση λόγω καθυστερήσεως ή δυσχερειών που παρουσιάζονται στις εργασίες που εκτελούνται από αυτόν.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Όταν τα έργα ή μέρος τους κατασκευάζονται σε περιοχές όπου υπάρχουν εγκαταστάσεις, πρέπει να ληφθεί μέριμνα, να μην δημιουργηθεί βλάβη στις κατασκευές και εγκαταστάσεις που υπάρχουν (αποθήκες, οδούς, κτίρια, φωτεινή σήμανση,</w:t>
      </w:r>
      <w:r w:rsidR="0009289B">
        <w:rPr>
          <w:rFonts w:ascii="Century Gothic" w:hAnsi="Century Gothic"/>
          <w:sz w:val="22"/>
          <w:szCs w:val="22"/>
          <w:lang w:val="el-GR"/>
        </w:rPr>
        <w:t xml:space="preserve"> καλώδια</w:t>
      </w:r>
      <w:r w:rsidRPr="008F4788">
        <w:rPr>
          <w:rFonts w:ascii="Century Gothic" w:hAnsi="Century Gothic"/>
          <w:sz w:val="22"/>
          <w:szCs w:val="22"/>
          <w:lang w:val="el-GR"/>
        </w:rPr>
        <w:t xml:space="preserve"> ηλεκτρικής παροχής και τηλεφώνων, αποχετεύσεις, υδρεύσεις, κλπ.).</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Πριν από την έναρξη των πάσης φύσεως χωματουργικών εργασιών, θα αναζητηθούν και θα εντοπισθούν τα τυχόν υπόγεια δίκτυα (καλώδια, σωλήνες) τα οποία με οποιοδήποτε τρόπο διέρχονται υπογείως από την περιοχή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5</w:t>
      </w:r>
      <w:r w:rsidRPr="008F4788">
        <w:rPr>
          <w:rFonts w:ascii="Century Gothic" w:hAnsi="Century Gothic"/>
          <w:sz w:val="22"/>
          <w:szCs w:val="22"/>
          <w:lang w:val="el-GR"/>
        </w:rPr>
        <w:t xml:space="preserve">. Η κατά τόπους Επιβλέπουσα Υπηρεσία θα χορηγήσει στον ανάδοχο όλα τα διαθέσιμα στοιχεία που υπάρχουν σ' αυτήν (οδηγίες, σχέδια) τα οποία αφορούν στα δίκτυα τα οποία υπάρχουν στην περιοχή του έργου. Βάσει αυτών, σε συνεργασία με τον αρμόδιο μηχανικό, θα αναζητηθούν και θα εντοπισθούν από τον ανάδοχο όλα τα υφιστάμενα δίκτυα. Η αναζήτηση και ο εντοπισμός θα γίνουν μέσω </w:t>
      </w:r>
      <w:r w:rsidR="00147954" w:rsidRPr="008F4788">
        <w:rPr>
          <w:rFonts w:ascii="Century Gothic" w:hAnsi="Century Gothic"/>
          <w:sz w:val="22"/>
          <w:szCs w:val="22"/>
          <w:lang w:val="el-GR"/>
        </w:rPr>
        <w:t>ανιχνευτή</w:t>
      </w:r>
      <w:r w:rsidRPr="008F4788">
        <w:rPr>
          <w:rFonts w:ascii="Century Gothic" w:hAnsi="Century Gothic"/>
          <w:sz w:val="22"/>
          <w:szCs w:val="22"/>
          <w:lang w:val="el-GR"/>
        </w:rPr>
        <w:t xml:space="preserve"> μετάλλου, ο οποίος θα εργάζεται χωρίς να απαιτείται η εισαγωγή χαρακτηριστικού σήματος στα δίκτυα. Με τον ανιχνευτή θα γίνει ο εντοπισμός της οδεύσεως των δικτύων και με δοκιμαστικές τομές, εκσκαφές, θα προσδιοριστεί και η φύση του δικτύου (τηλεφωνικό καλώδιο, ηλεκτρικό καλώδιο, σωλήνες υδρεύσεως, κλπ.).</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6</w:t>
      </w:r>
      <w:r w:rsidRPr="008F4788">
        <w:rPr>
          <w:rFonts w:ascii="Century Gothic" w:hAnsi="Century Gothic"/>
          <w:sz w:val="22"/>
          <w:szCs w:val="22"/>
          <w:lang w:val="el-GR"/>
        </w:rPr>
        <w:t>. Τα αποτελέσματα της αναζήτησης και εντοπισμού θα αποτυπωθούν πάνω σε σχέδιο κάτοψης της περιοχής του έργου. Πάνω σ' αυτό, με χαρακτηριστική γραμμογραφία, θα παριστάνονται και οι προτεινόμενες λύσεις για τη διαφύλαξη του δικτύου, δηλαδή η προστασία επί τόπου με εγκιβωτισμό εντός σκυροδέματος, ή η μετατόπιση εκτός περιοχής εργασιών με προσθήκη νέου τμήματος.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7</w:t>
      </w:r>
      <w:r w:rsidRPr="008F4788">
        <w:rPr>
          <w:rFonts w:ascii="Century Gothic" w:hAnsi="Century Gothic"/>
          <w:sz w:val="22"/>
          <w:szCs w:val="22"/>
          <w:lang w:val="el-GR"/>
        </w:rPr>
        <w:t xml:space="preserve">. Το σχέδιο αυτό θα υποβληθεί στην Προϊστάμενη Αρχή από την Επιβλέπουσα Υπηρεσία το ταχύτερο, μετά την εγκατάσταση του αναδόχου. Το σχέδιο θα </w:t>
      </w:r>
      <w:r w:rsidRPr="008F4788">
        <w:rPr>
          <w:rFonts w:ascii="Century Gothic" w:hAnsi="Century Gothic"/>
          <w:sz w:val="22"/>
          <w:szCs w:val="22"/>
          <w:lang w:val="el-GR"/>
        </w:rPr>
        <w:lastRenderedPageBreak/>
        <w:t xml:space="preserve">συνοδεύεται με περιγραφή για προστασία ή μετατόπιση των δικτύων. Ειδικότερα, στην περίπτωση της επί τόπου προστασίας, το καλώδιο ή ο σωλήνας υδρεύσεως θα τοποθετείται μέσα σε πλαστικό σωλήνα διαμέτρου </w:t>
      </w:r>
      <w:smartTag w:uri="urn:schemas-microsoft-com:office:smarttags" w:element="metricconverter">
        <w:smartTagPr>
          <w:attr w:name="ProductID" w:val="16 εκ."/>
        </w:smartTagPr>
        <w:r w:rsidRPr="008F4788">
          <w:rPr>
            <w:rFonts w:ascii="Century Gothic" w:hAnsi="Century Gothic"/>
            <w:sz w:val="22"/>
            <w:szCs w:val="22"/>
            <w:lang w:val="el-GR"/>
          </w:rPr>
          <w:t>16 εκ.</w:t>
        </w:r>
      </w:smartTag>
      <w:r w:rsidRPr="008F4788">
        <w:rPr>
          <w:rFonts w:ascii="Century Gothic" w:hAnsi="Century Gothic"/>
          <w:sz w:val="22"/>
          <w:szCs w:val="22"/>
          <w:lang w:val="el-GR"/>
        </w:rPr>
        <w:t>, ο οποίος θα εγκιβωτιστεί σε σκυρόδεμα (Β-160) τετραγωνικής διατομής διαστάσεων 45Χ45εκ.</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8</w:t>
      </w:r>
      <w:r w:rsidRPr="008F4788">
        <w:rPr>
          <w:rFonts w:ascii="Century Gothic" w:hAnsi="Century Gothic"/>
          <w:sz w:val="22"/>
          <w:szCs w:val="22"/>
          <w:lang w:val="el-GR"/>
        </w:rPr>
        <w:t>. Η εργασία προστασίας ή μετατόπισης θα εκτελεστεί μετά την έγκρισή της από την Προϊστάμενη Αρχή.</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9</w:t>
      </w:r>
      <w:r w:rsidRPr="008F4788">
        <w:rPr>
          <w:rFonts w:ascii="Century Gothic" w:hAnsi="Century Gothic"/>
          <w:sz w:val="22"/>
          <w:szCs w:val="22"/>
          <w:lang w:val="el-GR"/>
        </w:rPr>
        <w:t xml:space="preserve">. Με βάση τα παραπάνω, ουδεμία ζημία από τον ανάδοχο επί υφισταμένων δικτύων είναι αποδεκτή. Αν παρά ταύτα κατά την κατασκευή του έργου </w:t>
      </w:r>
      <w:proofErr w:type="spellStart"/>
      <w:r w:rsidRPr="008F4788">
        <w:rPr>
          <w:rFonts w:ascii="Century Gothic" w:hAnsi="Century Gothic"/>
          <w:sz w:val="22"/>
          <w:szCs w:val="22"/>
          <w:lang w:val="el-GR"/>
        </w:rPr>
        <w:t>προξενηθεί</w:t>
      </w:r>
      <w:proofErr w:type="spellEnd"/>
      <w:r w:rsidRPr="008F4788">
        <w:rPr>
          <w:rFonts w:ascii="Century Gothic" w:hAnsi="Century Gothic"/>
          <w:sz w:val="22"/>
          <w:szCs w:val="22"/>
          <w:lang w:val="el-GR"/>
        </w:rPr>
        <w:t xml:space="preserve"> από τον ανάδοχο βλάβη στα δίκτυα, η αποκατάστασή της θα βαρύνει εξ ολοκλήρου </w:t>
      </w:r>
      <w:r w:rsidR="006201E8">
        <w:rPr>
          <w:rFonts w:ascii="Century Gothic" w:hAnsi="Century Gothic"/>
          <w:sz w:val="22"/>
          <w:szCs w:val="22"/>
          <w:lang w:val="el-GR"/>
        </w:rPr>
        <w:t>τον ίδιο</w:t>
      </w:r>
      <w:r w:rsidRPr="008F4788">
        <w:rPr>
          <w:rFonts w:ascii="Century Gothic" w:hAnsi="Century Gothic"/>
          <w:sz w:val="22"/>
          <w:szCs w:val="22"/>
          <w:lang w:val="el-GR"/>
        </w:rPr>
        <w:t>. Στην περίπτωση αυτή, η αποκατάσταση θα εκτελεστεί από τον ανάδοχο, σύμφωνα με οδηγίες της Επιβλέπουσας Υπηρεσίας και θα πληρωθεί ιδιαιτέρως.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10</w:t>
      </w:r>
      <w:r w:rsidRPr="008F4788">
        <w:rPr>
          <w:rFonts w:ascii="Century Gothic" w:hAnsi="Century Gothic"/>
          <w:sz w:val="22"/>
          <w:szCs w:val="22"/>
          <w:lang w:val="el-GR"/>
        </w:rPr>
        <w:t xml:space="preserve">. Η αποκατάσταση του βλαμμένου δικτύου, που θα προξενηθεί από τον ανάδοχο, ανάλογα με τη φύση του δικτύου, θα εκτελείται όπως παρακάτω </w:t>
      </w:r>
      <w:r w:rsidR="00147954" w:rsidRPr="008F4788">
        <w:rPr>
          <w:rFonts w:ascii="Century Gothic" w:hAnsi="Century Gothic"/>
          <w:sz w:val="22"/>
          <w:szCs w:val="22"/>
          <w:lang w:val="el-GR"/>
        </w:rPr>
        <w:t>περιγράφεται</w:t>
      </w:r>
      <w:r w:rsidR="006607DF">
        <w:rPr>
          <w:rFonts w:ascii="Century Gothic" w:hAnsi="Century Gothic"/>
          <w:sz w:val="22"/>
          <w:szCs w:val="22"/>
          <w:lang w:val="el-GR"/>
        </w:rPr>
        <w:t xml:space="preserve"> </w:t>
      </w:r>
      <w:r w:rsidRPr="008F4788">
        <w:rPr>
          <w:rFonts w:ascii="Century Gothic" w:hAnsi="Century Gothic"/>
          <w:sz w:val="22"/>
          <w:szCs w:val="22"/>
          <w:lang w:val="el-GR"/>
        </w:rPr>
        <w:t>:</w:t>
      </w:r>
    </w:p>
    <w:p w:rsidR="00D22767"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α</w:t>
      </w:r>
      <w:r w:rsidRPr="008F4788">
        <w:rPr>
          <w:rFonts w:ascii="Century Gothic" w:hAnsi="Century Gothic"/>
          <w:sz w:val="22"/>
          <w:szCs w:val="22"/>
          <w:lang w:val="el-GR"/>
        </w:rPr>
        <w:t xml:space="preserve">. </w:t>
      </w:r>
      <w:r w:rsidRPr="008F4788">
        <w:rPr>
          <w:rFonts w:ascii="Century Gothic" w:hAnsi="Century Gothic"/>
          <w:sz w:val="22"/>
          <w:szCs w:val="22"/>
          <w:u w:val="single"/>
          <w:lang w:val="el-GR"/>
        </w:rPr>
        <w:t>Υπόγειο τηλεφωνικό καλώδιο</w:t>
      </w:r>
      <w:r w:rsidRPr="008F4788">
        <w:rPr>
          <w:rFonts w:ascii="Century Gothic" w:hAnsi="Century Gothic"/>
          <w:sz w:val="22"/>
          <w:szCs w:val="22"/>
          <w:lang w:val="el-GR"/>
        </w:rPr>
        <w:t xml:space="preserve">: θα αποκαθίσταται άμεσα, με προσωρινό </w:t>
      </w:r>
      <w:r w:rsidRPr="008F4788">
        <w:rPr>
          <w:rFonts w:ascii="Century Gothic" w:hAnsi="Century Gothic"/>
          <w:sz w:val="22"/>
          <w:szCs w:val="22"/>
          <w:lang w:val="el-GR"/>
        </w:rPr>
        <w:tab/>
        <w:t xml:space="preserve">τρόπο, η συνέχεια των επικοινωνιών και ακολούθως θα αντικαθίσταται το </w:t>
      </w:r>
      <w:r w:rsidRPr="008F4788">
        <w:rPr>
          <w:rFonts w:ascii="Century Gothic" w:hAnsi="Century Gothic"/>
          <w:sz w:val="22"/>
          <w:szCs w:val="22"/>
          <w:lang w:val="el-GR"/>
        </w:rPr>
        <w:tab/>
        <w:t xml:space="preserve">βλαμμένο καλώδιο με νέο σε όλο το μήκος το οποίο περιλαμβάνεται μεταξύ </w:t>
      </w:r>
      <w:r w:rsidRPr="008F4788">
        <w:rPr>
          <w:rFonts w:ascii="Century Gothic" w:hAnsi="Century Gothic"/>
          <w:sz w:val="22"/>
          <w:szCs w:val="22"/>
          <w:lang w:val="el-GR"/>
        </w:rPr>
        <w:tab/>
        <w:t>των πλησιέστερων συνδέσμων και</w:t>
      </w:r>
      <w:r w:rsidR="00430E90">
        <w:rPr>
          <w:rFonts w:ascii="Century Gothic" w:hAnsi="Century Gothic"/>
          <w:sz w:val="22"/>
          <w:szCs w:val="22"/>
          <w:lang w:val="el-GR"/>
        </w:rPr>
        <w:t xml:space="preserve"> </w:t>
      </w:r>
      <w:r w:rsidRPr="008F4788">
        <w:rPr>
          <w:rFonts w:ascii="Century Gothic" w:hAnsi="Century Gothic"/>
          <w:sz w:val="22"/>
          <w:szCs w:val="22"/>
          <w:lang w:val="el-GR"/>
        </w:rPr>
        <w:t xml:space="preserve"> σε μήκος </w:t>
      </w:r>
      <w:r w:rsidR="00430E90">
        <w:rPr>
          <w:rFonts w:ascii="Century Gothic" w:hAnsi="Century Gothic"/>
          <w:sz w:val="22"/>
          <w:szCs w:val="22"/>
          <w:lang w:val="el-GR"/>
        </w:rPr>
        <w:t xml:space="preserve"> </w:t>
      </w:r>
      <w:r w:rsidRPr="008F4788">
        <w:rPr>
          <w:rFonts w:ascii="Century Gothic" w:hAnsi="Century Gothic"/>
          <w:sz w:val="22"/>
          <w:szCs w:val="22"/>
          <w:lang w:val="el-GR"/>
        </w:rPr>
        <w:t>όχι</w:t>
      </w:r>
      <w:r w:rsidR="00430E90">
        <w:rPr>
          <w:rFonts w:ascii="Century Gothic" w:hAnsi="Century Gothic"/>
          <w:sz w:val="22"/>
          <w:szCs w:val="22"/>
          <w:lang w:val="el-GR"/>
        </w:rPr>
        <w:t xml:space="preserve"> </w:t>
      </w:r>
      <w:r w:rsidRPr="008F4788">
        <w:rPr>
          <w:rFonts w:ascii="Century Gothic" w:hAnsi="Century Gothic"/>
          <w:sz w:val="22"/>
          <w:szCs w:val="22"/>
          <w:lang w:val="el-GR"/>
        </w:rPr>
        <w:t xml:space="preserve"> μεγαλύτερο</w:t>
      </w:r>
      <w:r w:rsidR="00D22767">
        <w:rPr>
          <w:rFonts w:ascii="Century Gothic" w:hAnsi="Century Gothic"/>
          <w:sz w:val="22"/>
          <w:szCs w:val="22"/>
          <w:lang w:val="el-GR"/>
        </w:rPr>
        <w:t xml:space="preserve"> </w:t>
      </w:r>
      <w:r w:rsidR="00430E90">
        <w:rPr>
          <w:rFonts w:ascii="Century Gothic" w:hAnsi="Century Gothic"/>
          <w:sz w:val="22"/>
          <w:szCs w:val="22"/>
          <w:lang w:val="el-GR"/>
        </w:rPr>
        <w:t>των</w:t>
      </w:r>
      <w:r w:rsidR="00D22767">
        <w:rPr>
          <w:rFonts w:ascii="Century Gothic" w:hAnsi="Century Gothic"/>
          <w:sz w:val="22"/>
          <w:szCs w:val="22"/>
          <w:lang w:val="el-GR"/>
        </w:rPr>
        <w:t xml:space="preserve"> </w:t>
      </w:r>
      <w:r w:rsidRPr="008F4788">
        <w:rPr>
          <w:rFonts w:ascii="Century Gothic" w:hAnsi="Century Gothic"/>
          <w:sz w:val="22"/>
          <w:szCs w:val="22"/>
          <w:lang w:val="el-GR"/>
        </w:rPr>
        <w:t xml:space="preserve">σαράντα (40) </w:t>
      </w:r>
    </w:p>
    <w:p w:rsidR="002D2D84" w:rsidRPr="008F4788" w:rsidRDefault="002D2D84" w:rsidP="00D22767">
      <w:pPr>
        <w:ind w:left="567"/>
        <w:rPr>
          <w:rFonts w:ascii="Century Gothic" w:hAnsi="Century Gothic"/>
          <w:sz w:val="22"/>
          <w:szCs w:val="22"/>
          <w:lang w:val="el-GR"/>
        </w:rPr>
      </w:pPr>
      <w:r w:rsidRPr="008F4788">
        <w:rPr>
          <w:rFonts w:ascii="Century Gothic" w:hAnsi="Century Gothic"/>
          <w:sz w:val="22"/>
          <w:szCs w:val="22"/>
          <w:lang w:val="el-GR"/>
        </w:rPr>
        <w:t>μέτρων καλωδίου.</w:t>
      </w:r>
    </w:p>
    <w:p w:rsidR="00D22767"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β</w:t>
      </w:r>
      <w:r w:rsidRPr="008F4788">
        <w:rPr>
          <w:rFonts w:ascii="Century Gothic" w:hAnsi="Century Gothic"/>
          <w:sz w:val="22"/>
          <w:szCs w:val="22"/>
          <w:lang w:val="el-GR"/>
        </w:rPr>
        <w:t xml:space="preserve">. </w:t>
      </w:r>
      <w:r w:rsidRPr="008F4788">
        <w:rPr>
          <w:rFonts w:ascii="Century Gothic" w:hAnsi="Century Gothic"/>
          <w:sz w:val="22"/>
          <w:szCs w:val="22"/>
          <w:u w:val="single"/>
          <w:lang w:val="el-GR"/>
        </w:rPr>
        <w:t>Ηλεκτρικό καλώδιο μέσης ή χαμηλής τάσης</w:t>
      </w:r>
      <w:r w:rsidRPr="008F4788">
        <w:rPr>
          <w:rFonts w:ascii="Century Gothic" w:hAnsi="Century Gothic"/>
          <w:sz w:val="22"/>
          <w:szCs w:val="22"/>
          <w:lang w:val="el-GR"/>
        </w:rPr>
        <w:t xml:space="preserve">: θα αντικαθίσταται με νέο </w:t>
      </w:r>
      <w:r w:rsidRPr="008F4788">
        <w:rPr>
          <w:rFonts w:ascii="Century Gothic" w:hAnsi="Century Gothic"/>
          <w:sz w:val="22"/>
          <w:szCs w:val="22"/>
          <w:lang w:val="el-GR"/>
        </w:rPr>
        <w:tab/>
        <w:t>καλώδιο, το τμήμα του υφιστάμενου δικτύου, το οποίο βρίσκετ</w:t>
      </w:r>
      <w:r w:rsidR="00D22767">
        <w:rPr>
          <w:rFonts w:ascii="Century Gothic" w:hAnsi="Century Gothic"/>
          <w:sz w:val="22"/>
          <w:szCs w:val="22"/>
          <w:lang w:val="el-GR"/>
        </w:rPr>
        <w:t xml:space="preserve">αι δέκα (10) μέτρα </w:t>
      </w:r>
    </w:p>
    <w:p w:rsidR="002D2D84" w:rsidRPr="008F4788" w:rsidRDefault="00D22767" w:rsidP="002D2D84">
      <w:pPr>
        <w:rPr>
          <w:rFonts w:ascii="Century Gothic" w:hAnsi="Century Gothic"/>
          <w:sz w:val="22"/>
          <w:szCs w:val="22"/>
          <w:lang w:val="el-GR"/>
        </w:rPr>
      </w:pPr>
      <w:r>
        <w:rPr>
          <w:rFonts w:ascii="Century Gothic" w:hAnsi="Century Gothic"/>
          <w:sz w:val="22"/>
          <w:szCs w:val="22"/>
          <w:lang w:val="el-GR"/>
        </w:rPr>
        <w:tab/>
      </w:r>
      <w:r w:rsidR="002D2D84" w:rsidRPr="008F4788">
        <w:rPr>
          <w:rFonts w:ascii="Century Gothic" w:hAnsi="Century Gothic"/>
          <w:sz w:val="22"/>
          <w:szCs w:val="22"/>
          <w:lang w:val="el-GR"/>
        </w:rPr>
        <w:t>εκατέρωθεν της βλάβης.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γ</w:t>
      </w:r>
      <w:r w:rsidRPr="008F4788">
        <w:rPr>
          <w:rFonts w:ascii="Century Gothic" w:hAnsi="Century Gothic"/>
          <w:sz w:val="22"/>
          <w:szCs w:val="22"/>
          <w:lang w:val="el-GR"/>
        </w:rPr>
        <w:t xml:space="preserve">. </w:t>
      </w:r>
      <w:r w:rsidRPr="008F4788">
        <w:rPr>
          <w:rFonts w:ascii="Century Gothic" w:hAnsi="Century Gothic"/>
          <w:sz w:val="22"/>
          <w:szCs w:val="22"/>
          <w:u w:val="single"/>
          <w:lang w:val="el-GR"/>
        </w:rPr>
        <w:t>Αγωγός δικτύου ύδρευσης</w:t>
      </w:r>
      <w:r w:rsidR="007A1713">
        <w:rPr>
          <w:rFonts w:ascii="Century Gothic" w:hAnsi="Century Gothic"/>
          <w:sz w:val="22"/>
          <w:szCs w:val="22"/>
          <w:lang w:val="el-GR"/>
        </w:rPr>
        <w:t>:</w:t>
      </w:r>
      <w:r w:rsidRPr="008F4788">
        <w:rPr>
          <w:rFonts w:ascii="Century Gothic" w:hAnsi="Century Gothic"/>
          <w:sz w:val="22"/>
          <w:szCs w:val="22"/>
          <w:lang w:val="el-GR"/>
        </w:rPr>
        <w:t xml:space="preserve"> θα αντικαθίσταται με νέο σωλήνα, το τμήμα </w:t>
      </w:r>
      <w:r w:rsidRPr="008F4788">
        <w:rPr>
          <w:rFonts w:ascii="Century Gothic" w:hAnsi="Century Gothic"/>
          <w:sz w:val="22"/>
          <w:szCs w:val="22"/>
          <w:lang w:val="el-GR"/>
        </w:rPr>
        <w:tab/>
        <w:t xml:space="preserve">το οποίο βρίσκεται </w:t>
      </w:r>
      <w:r w:rsidR="00147954" w:rsidRPr="008F4788">
        <w:rPr>
          <w:rFonts w:ascii="Century Gothic" w:hAnsi="Century Gothic"/>
          <w:sz w:val="22"/>
          <w:szCs w:val="22"/>
          <w:lang w:val="el-GR"/>
        </w:rPr>
        <w:t>δέκα</w:t>
      </w:r>
      <w:r w:rsidRPr="008F4788">
        <w:rPr>
          <w:rFonts w:ascii="Century Gothic" w:hAnsi="Century Gothic"/>
          <w:sz w:val="22"/>
          <w:szCs w:val="22"/>
          <w:lang w:val="el-GR"/>
        </w:rPr>
        <w:t xml:space="preserve"> (10) μέτρα περίπου εκατέρωθεν της βλάβης.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66060">
        <w:rPr>
          <w:rFonts w:ascii="Century Gothic" w:hAnsi="Century Gothic"/>
          <w:b/>
          <w:sz w:val="22"/>
          <w:szCs w:val="22"/>
          <w:lang w:val="el-GR"/>
        </w:rPr>
        <w:t>δ</w:t>
      </w:r>
      <w:r w:rsidRPr="008F4788">
        <w:rPr>
          <w:rFonts w:ascii="Century Gothic" w:hAnsi="Century Gothic"/>
          <w:sz w:val="22"/>
          <w:szCs w:val="22"/>
          <w:lang w:val="el-GR"/>
        </w:rPr>
        <w:t xml:space="preserve">. </w:t>
      </w:r>
      <w:r w:rsidRPr="008F4788">
        <w:rPr>
          <w:rFonts w:ascii="Century Gothic" w:hAnsi="Century Gothic"/>
          <w:sz w:val="22"/>
          <w:szCs w:val="22"/>
          <w:u w:val="single"/>
          <w:lang w:val="el-GR"/>
        </w:rPr>
        <w:t>Αγωγός καυσίμου</w:t>
      </w:r>
      <w:r w:rsidRPr="008F4788">
        <w:rPr>
          <w:rFonts w:ascii="Century Gothic" w:hAnsi="Century Gothic"/>
          <w:sz w:val="22"/>
          <w:szCs w:val="22"/>
          <w:lang w:val="el-GR"/>
        </w:rPr>
        <w:t xml:space="preserve">: θα αντικαθίσταται, με νέο αγωγό, το τμήμα το οποίο </w:t>
      </w:r>
      <w:r w:rsidRPr="008F4788">
        <w:rPr>
          <w:rFonts w:ascii="Century Gothic" w:hAnsi="Century Gothic"/>
          <w:sz w:val="22"/>
          <w:szCs w:val="22"/>
          <w:lang w:val="el-GR"/>
        </w:rPr>
        <w:tab/>
        <w:t xml:space="preserve">βρίσκεται δεκαπέντε (15) περίπου μέτρα εκατέρωθεν της βλάβης. </w:t>
      </w: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11</w:t>
      </w:r>
      <w:r w:rsidRPr="008F4788">
        <w:rPr>
          <w:rFonts w:ascii="Century Gothic" w:hAnsi="Century Gothic"/>
          <w:sz w:val="22"/>
          <w:szCs w:val="22"/>
          <w:lang w:val="el-GR"/>
        </w:rPr>
        <w:t xml:space="preserve">. Η εργασία αναζητήσεως και εντοπισμού μέσω </w:t>
      </w:r>
      <w:r w:rsidR="00147954" w:rsidRPr="008F4788">
        <w:rPr>
          <w:rFonts w:ascii="Century Gothic" w:hAnsi="Century Gothic"/>
          <w:sz w:val="22"/>
          <w:szCs w:val="22"/>
          <w:lang w:val="el-GR"/>
        </w:rPr>
        <w:t>ανιχνευτή</w:t>
      </w:r>
      <w:r w:rsidRPr="008F4788">
        <w:rPr>
          <w:rFonts w:ascii="Century Gothic" w:hAnsi="Century Gothic"/>
          <w:sz w:val="22"/>
          <w:szCs w:val="22"/>
          <w:lang w:val="el-GR"/>
        </w:rPr>
        <w:t xml:space="preserve"> μετάλλων δεν πληρώνεται ιδιαίτερα, αλλά η δαπάνη της περιλαμβάνεται αναλογικά στις τιμές μονάδος του έργου. </w:t>
      </w:r>
    </w:p>
    <w:p w:rsidR="00AB3042" w:rsidRDefault="00AB3042" w:rsidP="002D2D84">
      <w:pPr>
        <w:rPr>
          <w:rFonts w:ascii="Century Gothic" w:hAnsi="Century Gothic"/>
          <w:sz w:val="22"/>
          <w:szCs w:val="22"/>
          <w:lang w:val="el-GR"/>
        </w:rPr>
      </w:pPr>
    </w:p>
    <w:p w:rsidR="00AB3042" w:rsidRPr="008F4788" w:rsidRDefault="00AB3042"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17ο  </w:t>
      </w:r>
      <w:r w:rsidRPr="008F4788">
        <w:rPr>
          <w:rFonts w:ascii="Century Gothic" w:hAnsi="Century Gothic"/>
          <w:b/>
          <w:sz w:val="22"/>
          <w:szCs w:val="22"/>
          <w:u w:val="single"/>
          <w:lang w:val="el-GR"/>
        </w:rPr>
        <w:t xml:space="preserve">Σχέδια από την </w:t>
      </w:r>
      <w:r w:rsidRPr="005D4AAB">
        <w:rPr>
          <w:rFonts w:ascii="Century Gothic" w:hAnsi="Century Gothic"/>
          <w:b/>
          <w:sz w:val="22"/>
          <w:szCs w:val="22"/>
          <w:u w:val="single"/>
          <w:lang w:val="el-GR"/>
        </w:rPr>
        <w:t xml:space="preserve">εκτέλεση </w:t>
      </w:r>
      <w:r w:rsidR="005D4AAB" w:rsidRPr="005D4AAB">
        <w:rPr>
          <w:rFonts w:ascii="Century Gothic" w:hAnsi="Century Gothic"/>
          <w:b/>
          <w:sz w:val="22"/>
          <w:szCs w:val="22"/>
          <w:u w:val="single"/>
          <w:lang w:val="el-GR"/>
        </w:rPr>
        <w:t>(</w:t>
      </w:r>
      <w:r w:rsidR="005D4AAB" w:rsidRPr="005D4AAB">
        <w:rPr>
          <w:rFonts w:ascii="Century Gothic" w:hAnsi="Century Gothic"/>
          <w:b/>
          <w:sz w:val="22"/>
          <w:szCs w:val="22"/>
          <w:u w:val="single"/>
        </w:rPr>
        <w:t>As</w:t>
      </w:r>
      <w:r w:rsidR="005D4AAB" w:rsidRPr="005D4AAB">
        <w:rPr>
          <w:rFonts w:ascii="Century Gothic" w:hAnsi="Century Gothic"/>
          <w:b/>
          <w:sz w:val="22"/>
          <w:szCs w:val="22"/>
          <w:u w:val="single"/>
          <w:lang w:val="el-GR"/>
        </w:rPr>
        <w:t xml:space="preserve"> </w:t>
      </w:r>
      <w:r w:rsidR="005D4AAB" w:rsidRPr="005D4AAB">
        <w:rPr>
          <w:rFonts w:ascii="Century Gothic" w:hAnsi="Century Gothic"/>
          <w:b/>
          <w:sz w:val="22"/>
          <w:szCs w:val="22"/>
          <w:u w:val="single"/>
        </w:rPr>
        <w:t>Built</w:t>
      </w:r>
      <w:r w:rsidR="005D4AAB" w:rsidRPr="005D4AAB">
        <w:rPr>
          <w:rFonts w:ascii="Century Gothic" w:hAnsi="Century Gothic"/>
          <w:b/>
          <w:sz w:val="22"/>
          <w:szCs w:val="22"/>
          <w:u w:val="single"/>
          <w:lang w:val="el-GR"/>
        </w:rPr>
        <w:t>)</w:t>
      </w:r>
      <w:r w:rsidRPr="005D4AAB">
        <w:rPr>
          <w:rFonts w:ascii="Century Gothic" w:hAnsi="Century Gothic"/>
          <w:b/>
          <w:sz w:val="22"/>
          <w:szCs w:val="22"/>
          <w:u w:val="single"/>
          <w:lang w:val="el-GR"/>
        </w:rPr>
        <w:t>-</w:t>
      </w:r>
      <w:r w:rsidRPr="008F4788">
        <w:rPr>
          <w:rFonts w:ascii="Century Gothic" w:hAnsi="Century Gothic"/>
          <w:b/>
          <w:sz w:val="22"/>
          <w:szCs w:val="22"/>
          <w:u w:val="single"/>
          <w:lang w:val="el-GR"/>
        </w:rPr>
        <w:t xml:space="preserve"> Οδηγίες λειτουργίας και συντήρησης</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8F4788">
        <w:rPr>
          <w:rFonts w:ascii="Century Gothic" w:hAnsi="Century Gothic"/>
          <w:b/>
          <w:sz w:val="22"/>
          <w:szCs w:val="22"/>
          <w:lang w:val="el-GR"/>
        </w:rPr>
        <w:t>1</w:t>
      </w:r>
      <w:r w:rsidRPr="008F4788">
        <w:rPr>
          <w:rFonts w:ascii="Century Gothic" w:hAnsi="Century Gothic"/>
          <w:sz w:val="22"/>
          <w:szCs w:val="22"/>
          <w:lang w:val="el-GR"/>
        </w:rPr>
        <w:t>. Ο ανάδοχος έχει υποχρέωση, χωρίς ιδιαίτερη αμοιβή, μετά την αποπεράτωση του όλου έργου και ένα (1) τουλάχιστον μήνα πριν από την προσωρινή παραλαβή του, να παραδώσει στην Υπηρεσία, διαμέσου του Επιβλέποντος μ</w:t>
      </w:r>
      <w:r w:rsidR="00934C76">
        <w:rPr>
          <w:rFonts w:ascii="Century Gothic" w:hAnsi="Century Gothic"/>
          <w:sz w:val="22"/>
          <w:szCs w:val="22"/>
          <w:lang w:val="el-GR"/>
        </w:rPr>
        <w:t>ηχανικού, μία σειρά σχεδίων σε</w:t>
      </w:r>
      <w:r w:rsidRPr="008F4788">
        <w:rPr>
          <w:rFonts w:ascii="Century Gothic" w:hAnsi="Century Gothic"/>
          <w:sz w:val="22"/>
          <w:szCs w:val="22"/>
          <w:lang w:val="el-GR"/>
        </w:rPr>
        <w:t xml:space="preserve"> χαρτί και με την υπογραφή του, καθώς και σε ψηφιακή μορφή (Α</w:t>
      </w:r>
      <w:r w:rsidR="00147954" w:rsidRPr="008F4788">
        <w:rPr>
          <w:rFonts w:ascii="Century Gothic" w:hAnsi="Century Gothic"/>
          <w:sz w:val="22"/>
          <w:szCs w:val="22"/>
        </w:rPr>
        <w:t>AutoCAD</w:t>
      </w:r>
      <w:r w:rsidRPr="008F4788">
        <w:rPr>
          <w:rFonts w:ascii="Century Gothic" w:hAnsi="Century Gothic"/>
          <w:sz w:val="22"/>
          <w:szCs w:val="22"/>
          <w:lang w:val="el-GR"/>
        </w:rPr>
        <w:t xml:space="preserve"> 2000</w:t>
      </w:r>
      <w:r w:rsidR="00934C76">
        <w:rPr>
          <w:rFonts w:ascii="Century Gothic" w:hAnsi="Century Gothic"/>
          <w:sz w:val="22"/>
          <w:szCs w:val="22"/>
          <w:lang w:val="el-GR"/>
        </w:rPr>
        <w:t xml:space="preserve"> τουλάχιστον</w:t>
      </w:r>
      <w:r w:rsidRPr="008F4788">
        <w:rPr>
          <w:rFonts w:ascii="Century Gothic" w:hAnsi="Century Gothic"/>
          <w:sz w:val="22"/>
          <w:szCs w:val="22"/>
          <w:lang w:val="el-GR"/>
        </w:rPr>
        <w:t xml:space="preserve">) σε </w:t>
      </w:r>
      <w:r w:rsidRPr="008F4788">
        <w:rPr>
          <w:rFonts w:ascii="Century Gothic" w:hAnsi="Century Gothic"/>
          <w:sz w:val="22"/>
          <w:szCs w:val="22"/>
        </w:rPr>
        <w:t>CD</w:t>
      </w:r>
      <w:r w:rsidRPr="008F4788">
        <w:rPr>
          <w:rFonts w:ascii="Century Gothic" w:hAnsi="Century Gothic"/>
          <w:sz w:val="22"/>
          <w:szCs w:val="22"/>
          <w:lang w:val="el-GR"/>
        </w:rPr>
        <w:t>, όλων των έργων που εκτελέστηκαν, όπως αυτά κατασκευάστηκαν τελικά, δηλαδή συμπεριλαμβανομένων των τροποποιήσεων και διορθώσεων, οι οποίες ίσως έγιναν στα σχέδια που εγκρίθηκαν αρχικά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Πριν από τη σύνταξη των παραπάνω σχεδίων, ο ανάδοχος πρέπει να αναζητήσει από την Υπηρεσία πρόσθετες πληροφορίες σε ότι αφορά τις λεπτομέρειες των σχεδίων. Ειδικότερα, τα σχέδια πρέπει να περιλαμβάνουν τα παρακάτω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α</w:t>
      </w:r>
      <w:r w:rsidRPr="008F4788">
        <w:rPr>
          <w:rFonts w:ascii="Century Gothic" w:hAnsi="Century Gothic"/>
          <w:sz w:val="22"/>
          <w:szCs w:val="22"/>
          <w:lang w:val="el-GR"/>
        </w:rPr>
        <w:t xml:space="preserve">. Να σημειώνονται επί των σχεδίων εξ εκτελέσεως των νέων υπογείων </w:t>
      </w:r>
      <w:r w:rsidRPr="008F4788">
        <w:rPr>
          <w:rFonts w:ascii="Century Gothic" w:hAnsi="Century Gothic"/>
          <w:sz w:val="22"/>
          <w:szCs w:val="22"/>
          <w:lang w:val="el-GR"/>
        </w:rPr>
        <w:tab/>
        <w:t xml:space="preserve">δικτύων, τα παλιά υπόγεια δίκτυα που εντοπίστηκαν κατά τις εργασίες </w:t>
      </w:r>
      <w:r w:rsidRPr="008F4788">
        <w:rPr>
          <w:rFonts w:ascii="Century Gothic" w:hAnsi="Century Gothic"/>
          <w:sz w:val="22"/>
          <w:szCs w:val="22"/>
          <w:lang w:val="el-GR"/>
        </w:rPr>
        <w:tab/>
        <w:t>εκσκαφής για την τοποθέτηση των νέων δικτύων.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β</w:t>
      </w:r>
      <w:r w:rsidRPr="008F4788">
        <w:rPr>
          <w:rFonts w:ascii="Century Gothic" w:hAnsi="Century Gothic"/>
          <w:sz w:val="22"/>
          <w:szCs w:val="22"/>
          <w:lang w:val="el-GR"/>
        </w:rPr>
        <w:t xml:space="preserve">. Όλες οι θέσεις αλλαγής κατευθύνσεως των νέων δικτύων θα εξαρτώνται </w:t>
      </w:r>
      <w:r w:rsidRPr="008F4788">
        <w:rPr>
          <w:rFonts w:ascii="Century Gothic" w:hAnsi="Century Gothic"/>
          <w:sz w:val="22"/>
          <w:szCs w:val="22"/>
          <w:lang w:val="el-GR"/>
        </w:rPr>
        <w:tab/>
        <w:t xml:space="preserve">από σταθερά σημεία, στα δε ευθύγραμμα τμήματα η εξάρτηση θα γίνεται στα </w:t>
      </w:r>
      <w:r w:rsidRPr="008F4788">
        <w:rPr>
          <w:rFonts w:ascii="Century Gothic" w:hAnsi="Century Gothic"/>
          <w:sz w:val="22"/>
          <w:szCs w:val="22"/>
          <w:lang w:val="el-GR"/>
        </w:rPr>
        <w:tab/>
        <w:t xml:space="preserve">διαστήματα </w:t>
      </w:r>
      <w:r w:rsidRPr="008F4788">
        <w:rPr>
          <w:rFonts w:ascii="Century Gothic" w:hAnsi="Century Gothic"/>
          <w:sz w:val="22"/>
          <w:szCs w:val="22"/>
        </w:rPr>
        <w:t>L</w:t>
      </w:r>
      <w:r w:rsidRPr="008F4788">
        <w:rPr>
          <w:rFonts w:ascii="Century Gothic" w:hAnsi="Century Gothic"/>
          <w:sz w:val="22"/>
          <w:szCs w:val="22"/>
          <w:lang w:val="el-GR"/>
        </w:rPr>
        <w:t xml:space="preserve">/5, όπου </w:t>
      </w:r>
      <w:r w:rsidRPr="008F4788">
        <w:rPr>
          <w:rFonts w:ascii="Century Gothic" w:hAnsi="Century Gothic"/>
          <w:sz w:val="22"/>
          <w:szCs w:val="22"/>
        </w:rPr>
        <w:t>L</w:t>
      </w:r>
      <w:r w:rsidRPr="008F4788">
        <w:rPr>
          <w:rFonts w:ascii="Century Gothic" w:hAnsi="Century Gothic"/>
          <w:sz w:val="22"/>
          <w:szCs w:val="22"/>
          <w:lang w:val="el-GR"/>
        </w:rPr>
        <w:t xml:space="preserve"> το ευθύγραμμο μήκος σε μέτρα (αλλά πάντως όχι </w:t>
      </w:r>
      <w:r w:rsidRPr="008F4788">
        <w:rPr>
          <w:rFonts w:ascii="Century Gothic" w:hAnsi="Century Gothic"/>
          <w:sz w:val="22"/>
          <w:szCs w:val="22"/>
          <w:lang w:val="el-GR"/>
        </w:rPr>
        <w:tab/>
        <w:t>μικρότερο από πενήντα μέτρα).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γ</w:t>
      </w:r>
      <w:r w:rsidRPr="008F4788">
        <w:rPr>
          <w:rFonts w:ascii="Century Gothic" w:hAnsi="Century Gothic"/>
          <w:sz w:val="22"/>
          <w:szCs w:val="22"/>
          <w:lang w:val="el-GR"/>
        </w:rPr>
        <w:t xml:space="preserve">. Ως σταθερά σημεία εξαρτήσεως θα λαμβάνονται άκρα σταθερών και </w:t>
      </w:r>
      <w:r w:rsidRPr="008F4788">
        <w:rPr>
          <w:rFonts w:ascii="Century Gothic" w:hAnsi="Century Gothic"/>
          <w:sz w:val="22"/>
          <w:szCs w:val="22"/>
          <w:lang w:val="el-GR"/>
        </w:rPr>
        <w:tab/>
        <w:t xml:space="preserve">μονίμων κατασκευών (κτιρίων, δρόμων, αποθηκών, κλπ.) θα αποφεύγεται δε </w:t>
      </w:r>
      <w:r w:rsidRPr="008F4788">
        <w:rPr>
          <w:rFonts w:ascii="Century Gothic" w:hAnsi="Century Gothic"/>
          <w:sz w:val="22"/>
          <w:szCs w:val="22"/>
          <w:lang w:val="el-GR"/>
        </w:rPr>
        <w:tab/>
        <w:t xml:space="preserve">να λαμβάνονται ως τέτοια, σημεία που υπάρχει η πιθανότητα να </w:t>
      </w:r>
      <w:r w:rsidRPr="008F4788">
        <w:rPr>
          <w:rFonts w:ascii="Century Gothic" w:hAnsi="Century Gothic"/>
          <w:sz w:val="22"/>
          <w:szCs w:val="22"/>
          <w:lang w:val="el-GR"/>
        </w:rPr>
        <w:tab/>
        <w:t xml:space="preserve">μετακινηθούν ή καταστραφούν (στύλοι φωτισμού, συγκεντρώσεις υλικών, </w:t>
      </w:r>
      <w:r w:rsidRPr="008F4788">
        <w:rPr>
          <w:rFonts w:ascii="Century Gothic" w:hAnsi="Century Gothic"/>
          <w:sz w:val="22"/>
          <w:szCs w:val="22"/>
          <w:lang w:val="el-GR"/>
        </w:rPr>
        <w:tab/>
        <w:t xml:space="preserve">μικρά δέντρα, κλπ.). Επί των σχεδίων εξ εκτελέσεως των νέων υπογείων </w:t>
      </w:r>
      <w:r w:rsidRPr="008F4788">
        <w:rPr>
          <w:rFonts w:ascii="Century Gothic" w:hAnsi="Century Gothic"/>
          <w:sz w:val="22"/>
          <w:szCs w:val="22"/>
          <w:lang w:val="el-GR"/>
        </w:rPr>
        <w:tab/>
        <w:t xml:space="preserve">δικτύων να σημειώνεται η επισήμανση που έγινε στα υπόγεια δίκτυα στις </w:t>
      </w:r>
      <w:r w:rsidRPr="008F4788">
        <w:rPr>
          <w:rFonts w:ascii="Century Gothic" w:hAnsi="Century Gothic"/>
          <w:sz w:val="22"/>
          <w:szCs w:val="22"/>
          <w:lang w:val="el-GR"/>
        </w:rPr>
        <w:tab/>
        <w:t xml:space="preserve">χαρακτηριστικές θέσεις τους, όπως είναι αλλαγές κατευθύνσεων, σύνδεσμοι </w:t>
      </w:r>
      <w:r w:rsidRPr="008F4788">
        <w:rPr>
          <w:rFonts w:ascii="Century Gothic" w:hAnsi="Century Gothic"/>
          <w:sz w:val="22"/>
          <w:szCs w:val="22"/>
          <w:lang w:val="el-GR"/>
        </w:rPr>
        <w:tab/>
        <w:t>διακλάδωσης, σύνδεσμοι υψηλής τάσης, κλπ.</w:t>
      </w:r>
    </w:p>
    <w:p w:rsidR="002D2D84" w:rsidRPr="008F4788" w:rsidRDefault="002D2D84" w:rsidP="00934C76">
      <w:pPr>
        <w:ind w:left="567" w:hanging="567"/>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δ</w:t>
      </w:r>
      <w:r w:rsidRPr="008F4788">
        <w:rPr>
          <w:rFonts w:ascii="Century Gothic" w:hAnsi="Century Gothic"/>
          <w:sz w:val="22"/>
          <w:szCs w:val="22"/>
          <w:lang w:val="el-GR"/>
        </w:rPr>
        <w:t>. Η επισήμανση των πάσης φύσεως δικτύ</w:t>
      </w:r>
      <w:r w:rsidR="00934C76">
        <w:rPr>
          <w:rFonts w:ascii="Century Gothic" w:hAnsi="Century Gothic"/>
          <w:sz w:val="22"/>
          <w:szCs w:val="22"/>
          <w:lang w:val="el-GR"/>
        </w:rPr>
        <w:t xml:space="preserve">ων θα γίνεται όπως προβλέπεται </w:t>
      </w:r>
      <w:r w:rsidRPr="008F4788">
        <w:rPr>
          <w:rFonts w:ascii="Century Gothic" w:hAnsi="Century Gothic"/>
          <w:sz w:val="22"/>
          <w:szCs w:val="22"/>
          <w:lang w:val="el-GR"/>
        </w:rPr>
        <w:t>στις αντίστοιχες προδιαγραφές του δικτύου</w:t>
      </w:r>
      <w:r w:rsidR="00934C76">
        <w:rPr>
          <w:rFonts w:ascii="Century Gothic" w:hAnsi="Century Gothic"/>
          <w:sz w:val="22"/>
          <w:szCs w:val="22"/>
          <w:lang w:val="el-GR"/>
        </w:rPr>
        <w:t xml:space="preserve">, με την ακόλουθη τροποποίηση: </w:t>
      </w:r>
      <w:r w:rsidRPr="008F4788">
        <w:rPr>
          <w:rFonts w:ascii="Century Gothic" w:hAnsi="Century Gothic"/>
          <w:sz w:val="22"/>
          <w:szCs w:val="22"/>
          <w:lang w:val="el-GR"/>
        </w:rPr>
        <w:t>Το ενδεικτικό σημείο θα τοποθετεί</w:t>
      </w:r>
      <w:r w:rsidR="00934C76">
        <w:rPr>
          <w:rFonts w:ascii="Century Gothic" w:hAnsi="Century Gothic"/>
          <w:sz w:val="22"/>
          <w:szCs w:val="22"/>
          <w:lang w:val="el-GR"/>
        </w:rPr>
        <w:t xml:space="preserve">ται παραπλεύρως του δικτύου σε </w:t>
      </w:r>
      <w:r w:rsidRPr="008F4788">
        <w:rPr>
          <w:rFonts w:ascii="Century Gothic" w:hAnsi="Century Gothic"/>
          <w:sz w:val="22"/>
          <w:szCs w:val="22"/>
          <w:lang w:val="el-GR"/>
        </w:rPr>
        <w:t>απόσταση 40-</w:t>
      </w:r>
      <w:smartTag w:uri="urn:schemas-microsoft-com:office:smarttags" w:element="metricconverter">
        <w:smartTagPr>
          <w:attr w:name="ProductID" w:val="60 εκ."/>
        </w:smartTagPr>
        <w:r w:rsidRPr="008F4788">
          <w:rPr>
            <w:rFonts w:ascii="Century Gothic" w:hAnsi="Century Gothic"/>
            <w:sz w:val="22"/>
            <w:szCs w:val="22"/>
            <w:lang w:val="el-GR"/>
          </w:rPr>
          <w:t>60 εκ.</w:t>
        </w:r>
      </w:smartTag>
      <w:r w:rsidRPr="008F4788">
        <w:rPr>
          <w:rFonts w:ascii="Century Gothic" w:hAnsi="Century Gothic"/>
          <w:sz w:val="22"/>
          <w:szCs w:val="22"/>
          <w:lang w:val="el-GR"/>
        </w:rPr>
        <w:t xml:space="preserve"> θα φτάνει μέχρι βάθος </w:t>
      </w:r>
      <w:smartTag w:uri="urn:schemas-microsoft-com:office:smarttags" w:element="metricconverter">
        <w:smartTagPr>
          <w:attr w:name="ProductID" w:val="70 εκ."/>
        </w:smartTagPr>
        <w:r w:rsidRPr="008F4788">
          <w:rPr>
            <w:rFonts w:ascii="Century Gothic" w:hAnsi="Century Gothic"/>
            <w:sz w:val="22"/>
            <w:szCs w:val="22"/>
            <w:lang w:val="el-GR"/>
          </w:rPr>
          <w:t>70 εκ.</w:t>
        </w:r>
      </w:smartTag>
      <w:r w:rsidR="00934C76">
        <w:rPr>
          <w:rFonts w:ascii="Century Gothic" w:hAnsi="Century Gothic"/>
          <w:sz w:val="22"/>
          <w:szCs w:val="22"/>
          <w:lang w:val="el-GR"/>
        </w:rPr>
        <w:t xml:space="preserve"> και στην άνω επιφάνεια του </w:t>
      </w:r>
      <w:r w:rsidRPr="008F4788">
        <w:rPr>
          <w:rFonts w:ascii="Century Gothic" w:hAnsi="Century Gothic"/>
          <w:sz w:val="22"/>
          <w:szCs w:val="22"/>
          <w:lang w:val="el-GR"/>
        </w:rPr>
        <w:t>θα σημειώνεται εγχάρακτα με βέλος, η κατεύθυνση που βρίσκεται το δίκτυο.</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ε.</w:t>
      </w:r>
      <w:r w:rsidRPr="008F4788">
        <w:rPr>
          <w:rFonts w:ascii="Century Gothic" w:hAnsi="Century Gothic"/>
          <w:sz w:val="22"/>
          <w:szCs w:val="22"/>
          <w:lang w:val="el-GR"/>
        </w:rPr>
        <w:t xml:space="preserve"> Στις θέσεις όπου τα νέα δίκτυα πέρασαν από φρεάτια ή σωληνώσεις </w:t>
      </w:r>
      <w:r w:rsidRPr="008F4788">
        <w:rPr>
          <w:rFonts w:ascii="Century Gothic" w:hAnsi="Century Gothic"/>
          <w:sz w:val="22"/>
          <w:szCs w:val="22"/>
          <w:lang w:val="el-GR"/>
        </w:rPr>
        <w:tab/>
        <w:t xml:space="preserve">(υφιστάμενες ή νέες), θα γίνεται ιδιαίτερη υπόδειξη στο σχέδιο και μάλιστα </w:t>
      </w:r>
      <w:r w:rsidRPr="008F4788">
        <w:rPr>
          <w:rFonts w:ascii="Century Gothic" w:hAnsi="Century Gothic"/>
          <w:sz w:val="22"/>
          <w:szCs w:val="22"/>
          <w:lang w:val="el-GR"/>
        </w:rPr>
        <w:lastRenderedPageBreak/>
        <w:tab/>
        <w:t xml:space="preserve">εφόσον η διάβαση των δικτύων είναι </w:t>
      </w:r>
      <w:proofErr w:type="spellStart"/>
      <w:r w:rsidRPr="008F4788">
        <w:rPr>
          <w:rFonts w:ascii="Century Gothic" w:hAnsi="Century Gothic"/>
          <w:sz w:val="22"/>
          <w:szCs w:val="22"/>
          <w:lang w:val="el-GR"/>
        </w:rPr>
        <w:t>πολυδιαυλική</w:t>
      </w:r>
      <w:proofErr w:type="spellEnd"/>
      <w:r w:rsidRPr="008F4788">
        <w:rPr>
          <w:rFonts w:ascii="Century Gothic" w:hAnsi="Century Gothic"/>
          <w:sz w:val="22"/>
          <w:szCs w:val="22"/>
          <w:lang w:val="el-GR"/>
        </w:rPr>
        <w:t xml:space="preserve"> θα καθορίζεται και θέση </w:t>
      </w:r>
      <w:r w:rsidRPr="008F4788">
        <w:rPr>
          <w:rFonts w:ascii="Century Gothic" w:hAnsi="Century Gothic"/>
          <w:sz w:val="22"/>
          <w:szCs w:val="22"/>
          <w:lang w:val="el-GR"/>
        </w:rPr>
        <w:tab/>
        <w:t>της σωλήνωσης από την οποία πέρασε.</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934C76">
        <w:rPr>
          <w:rFonts w:ascii="Century Gothic" w:hAnsi="Century Gothic"/>
          <w:b/>
          <w:sz w:val="22"/>
          <w:szCs w:val="22"/>
          <w:lang w:val="el-GR"/>
        </w:rPr>
        <w:t>στ</w:t>
      </w:r>
      <w:r w:rsidRPr="008F4788">
        <w:rPr>
          <w:rFonts w:ascii="Century Gothic" w:hAnsi="Century Gothic"/>
          <w:sz w:val="22"/>
          <w:szCs w:val="22"/>
          <w:lang w:val="el-GR"/>
        </w:rPr>
        <w:t xml:space="preserve">. Στην περίπτωση όπου λόγω στενότητας χώρου ή για λόγους </w:t>
      </w:r>
      <w:r w:rsidRPr="008F4788">
        <w:rPr>
          <w:rFonts w:ascii="Century Gothic" w:hAnsi="Century Gothic"/>
          <w:sz w:val="22"/>
          <w:szCs w:val="22"/>
          <w:lang w:val="el-GR"/>
        </w:rPr>
        <w:tab/>
        <w:t xml:space="preserve">οικονομικούς, νέο δίκτυο τοποθετήθηκε σε παλιό χαντάκι που </w:t>
      </w:r>
      <w:r w:rsidRPr="008F4788">
        <w:rPr>
          <w:rFonts w:ascii="Century Gothic" w:hAnsi="Century Gothic"/>
          <w:sz w:val="22"/>
          <w:szCs w:val="22"/>
          <w:lang w:val="el-GR"/>
        </w:rPr>
        <w:tab/>
      </w:r>
      <w:proofErr w:type="spellStart"/>
      <w:r w:rsidRPr="008F4788">
        <w:rPr>
          <w:rFonts w:ascii="Century Gothic" w:hAnsi="Century Gothic"/>
          <w:sz w:val="22"/>
          <w:szCs w:val="22"/>
          <w:lang w:val="el-GR"/>
        </w:rPr>
        <w:t>επανασκάφτηκε</w:t>
      </w:r>
      <w:proofErr w:type="spellEnd"/>
      <w:r w:rsidRPr="008F4788">
        <w:rPr>
          <w:rFonts w:ascii="Century Gothic" w:hAnsi="Century Gothic"/>
          <w:sz w:val="22"/>
          <w:szCs w:val="22"/>
          <w:lang w:val="el-GR"/>
        </w:rPr>
        <w:t xml:space="preserve">, τότε στο σχέδιο εξ εκτελέσεως θα παριστάνονται με </w:t>
      </w:r>
      <w:r w:rsidRPr="008F4788">
        <w:rPr>
          <w:rFonts w:ascii="Century Gothic" w:hAnsi="Century Gothic"/>
          <w:sz w:val="22"/>
          <w:szCs w:val="22"/>
          <w:lang w:val="el-GR"/>
        </w:rPr>
        <w:tab/>
        <w:t xml:space="preserve">διαφορετική γραμμογραφία και τα δύο ή τρία δίκτυα, η δε σχετική τους θέση </w:t>
      </w:r>
      <w:r w:rsidRPr="008F4788">
        <w:rPr>
          <w:rFonts w:ascii="Century Gothic" w:hAnsi="Century Gothic"/>
          <w:sz w:val="22"/>
          <w:szCs w:val="22"/>
          <w:lang w:val="el-GR"/>
        </w:rPr>
        <w:tab/>
        <w:t xml:space="preserve">στο σχέδιο (δεξιό, αριστερό, μεσαίο) θα ανταποκρίνεται στην πραγματική </w:t>
      </w:r>
      <w:r w:rsidRPr="008F4788">
        <w:rPr>
          <w:rFonts w:ascii="Century Gothic" w:hAnsi="Century Gothic"/>
          <w:sz w:val="22"/>
          <w:szCs w:val="22"/>
          <w:lang w:val="el-GR"/>
        </w:rPr>
        <w:tab/>
        <w:t>σχετική θέση.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ζ.</w:t>
      </w:r>
      <w:r w:rsidRPr="008F4788">
        <w:rPr>
          <w:rFonts w:ascii="Century Gothic" w:hAnsi="Century Gothic"/>
          <w:sz w:val="22"/>
          <w:szCs w:val="22"/>
          <w:lang w:val="el-GR"/>
        </w:rPr>
        <w:t xml:space="preserve"> η κλίμακα των σχεδίων εξ εκτελέσεως των υπογείων δικτύων θα </w:t>
      </w:r>
      <w:r w:rsidRPr="008F4788">
        <w:rPr>
          <w:rFonts w:ascii="Century Gothic" w:hAnsi="Century Gothic"/>
          <w:sz w:val="22"/>
          <w:szCs w:val="22"/>
          <w:lang w:val="el-GR"/>
        </w:rPr>
        <w:tab/>
        <w:t xml:space="preserve">καθορίζεται από την Επιβλέπουσα Υπηρεσία, έτσι ώστε τα σχέδια να είναι </w:t>
      </w:r>
      <w:r w:rsidRPr="008F4788">
        <w:rPr>
          <w:rFonts w:ascii="Century Gothic" w:hAnsi="Century Gothic"/>
          <w:sz w:val="22"/>
          <w:szCs w:val="22"/>
          <w:lang w:val="el-GR"/>
        </w:rPr>
        <w:tab/>
        <w:t>ευανάγνωστα και να ανταποκρίνονται στον προορισμό τους.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xml:space="preserve">. Ο ανάδοχος πρέπει να παραδώσει, μαζί με τα σχέδια από την εκτέλεση πλήρεις οδηγίες λειτουργίας και συντήρησης των εγκαταστάσεων και στα Ελληνικά, όπως και τεχνικά εγχειρίδια και καταλόγους ανταλλακτικών σε </w:t>
      </w:r>
      <w:r w:rsidR="00CA28C8">
        <w:rPr>
          <w:rFonts w:ascii="Century Gothic" w:hAnsi="Century Gothic"/>
          <w:sz w:val="22"/>
          <w:szCs w:val="22"/>
          <w:lang w:val="el-GR"/>
        </w:rPr>
        <w:t>τρία</w:t>
      </w:r>
      <w:r w:rsidRPr="008F4788">
        <w:rPr>
          <w:rFonts w:ascii="Century Gothic" w:hAnsi="Century Gothic"/>
          <w:sz w:val="22"/>
          <w:szCs w:val="22"/>
          <w:lang w:val="el-GR"/>
        </w:rPr>
        <w:t>(</w:t>
      </w:r>
      <w:r w:rsidR="00CA28C8">
        <w:rPr>
          <w:rFonts w:ascii="Century Gothic" w:hAnsi="Century Gothic"/>
          <w:sz w:val="22"/>
          <w:szCs w:val="22"/>
          <w:lang w:val="el-GR"/>
        </w:rPr>
        <w:t>3</w:t>
      </w:r>
      <w:r w:rsidRPr="008F4788">
        <w:rPr>
          <w:rFonts w:ascii="Century Gothic" w:hAnsi="Century Gothic"/>
          <w:sz w:val="22"/>
          <w:szCs w:val="22"/>
          <w:lang w:val="el-GR"/>
        </w:rPr>
        <w:t>) αντίτυπα, των Μηχανημάτων που τυχόν εγκαταστάθηκαν από αυτόν και για κάθε μια θέση.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Σε περίπτωση αμέλειας του αναδόχου για την εκτέλεση αυτής της υποχρέωσης η Υπηρεσία προβαίνει στην εκτέλεσή της σε βάρος και για λογαριασμό του αναδόχου.</w:t>
      </w:r>
    </w:p>
    <w:p w:rsidR="002D2D84" w:rsidRPr="008F4788" w:rsidRDefault="002D2D84" w:rsidP="002D2D84">
      <w:pPr>
        <w:rPr>
          <w:rFonts w:ascii="Century Gothic" w:hAnsi="Century Gothic"/>
          <w:b/>
          <w:sz w:val="22"/>
          <w:szCs w:val="22"/>
          <w:lang w:val="el-GR"/>
        </w:rPr>
      </w:pPr>
    </w:p>
    <w:p w:rsidR="00D220C4" w:rsidRDefault="00D220C4" w:rsidP="002D2D84">
      <w:pPr>
        <w:rPr>
          <w:rFonts w:ascii="Century Gothic" w:hAnsi="Century Gothic"/>
          <w:b/>
          <w:sz w:val="22"/>
          <w:szCs w:val="22"/>
          <w:u w:val="single"/>
          <w:lang w:val="el-GR"/>
        </w:rPr>
      </w:pPr>
      <w:r>
        <w:rPr>
          <w:rFonts w:ascii="Century Gothic" w:hAnsi="Century Gothic"/>
          <w:b/>
          <w:sz w:val="22"/>
          <w:szCs w:val="22"/>
          <w:lang w:val="el-GR"/>
        </w:rPr>
        <w:t>ΑΡΘΡΟ 18ο</w:t>
      </w:r>
      <w:r w:rsidR="002D2D84" w:rsidRPr="008F4788">
        <w:rPr>
          <w:rFonts w:ascii="Century Gothic" w:hAnsi="Century Gothic"/>
          <w:b/>
          <w:sz w:val="22"/>
          <w:szCs w:val="22"/>
          <w:lang w:val="el-GR"/>
        </w:rPr>
        <w:t xml:space="preserve"> </w:t>
      </w:r>
      <w:r w:rsidR="002B4392">
        <w:rPr>
          <w:rFonts w:ascii="Century Gothic" w:hAnsi="Century Gothic"/>
          <w:b/>
          <w:sz w:val="22"/>
          <w:szCs w:val="22"/>
          <w:u w:val="single"/>
          <w:lang w:val="el-GR"/>
        </w:rPr>
        <w:t>Υλικά έργου</w:t>
      </w:r>
      <w:r w:rsidR="002D2D84" w:rsidRPr="008F4788">
        <w:rPr>
          <w:rFonts w:ascii="Century Gothic" w:hAnsi="Century Gothic"/>
          <w:b/>
          <w:sz w:val="22"/>
          <w:szCs w:val="22"/>
          <w:u w:val="single"/>
          <w:lang w:val="el-GR"/>
        </w:rPr>
        <w:t>-Προσωριν</w:t>
      </w:r>
      <w:r>
        <w:rPr>
          <w:rFonts w:ascii="Century Gothic" w:hAnsi="Century Gothic"/>
          <w:b/>
          <w:sz w:val="22"/>
          <w:szCs w:val="22"/>
          <w:u w:val="single"/>
          <w:lang w:val="el-GR"/>
        </w:rPr>
        <w:t>ές Εγκαταστάσεις του αναδόχο</w:t>
      </w:r>
      <w:r w:rsidR="002B4392">
        <w:rPr>
          <w:rFonts w:ascii="Century Gothic" w:hAnsi="Century Gothic"/>
          <w:b/>
          <w:sz w:val="22"/>
          <w:szCs w:val="22"/>
          <w:u w:val="single"/>
          <w:lang w:val="el-GR"/>
        </w:rPr>
        <w:t>υ</w:t>
      </w:r>
      <w:r>
        <w:rPr>
          <w:rFonts w:ascii="Century Gothic" w:hAnsi="Century Gothic"/>
          <w:b/>
          <w:sz w:val="22"/>
          <w:szCs w:val="22"/>
          <w:u w:val="single"/>
          <w:lang w:val="el-GR"/>
        </w:rPr>
        <w:t xml:space="preserve"> –</w:t>
      </w:r>
      <w:r w:rsidR="002D2D84" w:rsidRPr="008F4788">
        <w:rPr>
          <w:rFonts w:ascii="Century Gothic" w:hAnsi="Century Gothic"/>
          <w:b/>
          <w:sz w:val="22"/>
          <w:szCs w:val="22"/>
          <w:u w:val="single"/>
          <w:lang w:val="el-GR"/>
        </w:rPr>
        <w:t>Προστα</w:t>
      </w:r>
      <w:r w:rsidR="00B16C5F" w:rsidRPr="008F4788">
        <w:rPr>
          <w:rFonts w:ascii="Century Gothic" w:hAnsi="Century Gothic"/>
          <w:b/>
          <w:sz w:val="22"/>
          <w:szCs w:val="22"/>
          <w:u w:val="single"/>
          <w:lang w:val="el-GR"/>
        </w:rPr>
        <w:t xml:space="preserve">τευτικές </w:t>
      </w:r>
    </w:p>
    <w:p w:rsidR="002D2D84" w:rsidRDefault="00D220C4" w:rsidP="002D2D84">
      <w:pPr>
        <w:rPr>
          <w:rFonts w:ascii="Century Gothic" w:hAnsi="Century Gothic"/>
          <w:b/>
          <w:sz w:val="22"/>
          <w:szCs w:val="22"/>
          <w:u w:val="single"/>
          <w:lang w:val="el-GR"/>
        </w:rPr>
      </w:pPr>
      <w:r w:rsidRPr="00D220C4">
        <w:rPr>
          <w:rFonts w:ascii="Century Gothic" w:hAnsi="Century Gothic"/>
          <w:b/>
          <w:sz w:val="22"/>
          <w:szCs w:val="22"/>
          <w:lang w:val="el-GR"/>
        </w:rPr>
        <w:tab/>
      </w:r>
      <w:r w:rsidRPr="00D220C4">
        <w:rPr>
          <w:rFonts w:ascii="Century Gothic" w:hAnsi="Century Gothic"/>
          <w:b/>
          <w:sz w:val="22"/>
          <w:szCs w:val="22"/>
          <w:lang w:val="el-GR"/>
        </w:rPr>
        <w:tab/>
        <w:t xml:space="preserve">   </w:t>
      </w:r>
      <w:r w:rsidR="00B16C5F" w:rsidRPr="008F4788">
        <w:rPr>
          <w:rFonts w:ascii="Century Gothic" w:hAnsi="Century Gothic"/>
          <w:b/>
          <w:sz w:val="22"/>
          <w:szCs w:val="22"/>
          <w:u w:val="single"/>
          <w:lang w:val="el-GR"/>
        </w:rPr>
        <w:t>κατασκευές</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Ο ανάδοχος έχει υποχρέωση να φυλάσσει, με δαπάνη του, τα υλικά, μηχανήματα, εργαλεία που του παραδίδει ο κύριος του έργου για χρήση ή ενσωμάτωση και είναι υπεύθυνος για κάθε καταστροφή ή απώλειά τους, από πλημμελή χρήση ή διαφύλαξη.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xml:space="preserve">. </w:t>
      </w:r>
      <w:r w:rsidR="00B16C5F" w:rsidRPr="008F4788">
        <w:rPr>
          <w:rFonts w:ascii="Century Gothic" w:hAnsi="Century Gothic"/>
          <w:sz w:val="22"/>
          <w:szCs w:val="22"/>
          <w:lang w:val="el-GR"/>
        </w:rPr>
        <w:t>Όλες</w:t>
      </w:r>
      <w:r w:rsidRPr="008F4788">
        <w:rPr>
          <w:rFonts w:ascii="Century Gothic" w:hAnsi="Century Gothic"/>
          <w:sz w:val="22"/>
          <w:szCs w:val="22"/>
          <w:lang w:val="el-GR"/>
        </w:rPr>
        <w:t xml:space="preserve"> οι προσωρινές εγκαταστάσεις (υπόστεγα αποθήκευσης, θάλαμοι διαμονής, εργαστήρια, γραφεία, κλπ.) που απαιτούνται για την εκτέλεση των εργασιών της εργολαβίας, θα ανεγερθούν με μέριμνα, δαπάνη και ευθύνη του αναδόχου, σε θέσεις που θα επιτρέπονται από την Υπηρεσία και τις λοιπές αρμόδιες αρχές.</w:t>
      </w: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xml:space="preserve">. Σε όσες περιπτώσεις απαιτείται αντιστήριξη, υποστήριξη, </w:t>
      </w:r>
      <w:proofErr w:type="spellStart"/>
      <w:r w:rsidRPr="008F4788">
        <w:rPr>
          <w:rFonts w:ascii="Century Gothic" w:hAnsi="Century Gothic"/>
          <w:sz w:val="22"/>
          <w:szCs w:val="22"/>
          <w:lang w:val="el-GR"/>
        </w:rPr>
        <w:t>υποθεμελίωση</w:t>
      </w:r>
      <w:proofErr w:type="spellEnd"/>
      <w:r w:rsidRPr="008F4788">
        <w:rPr>
          <w:rFonts w:ascii="Century Gothic" w:hAnsi="Century Gothic"/>
          <w:sz w:val="22"/>
          <w:szCs w:val="22"/>
          <w:lang w:val="el-GR"/>
        </w:rPr>
        <w:t xml:space="preserve"> ή άλλη προστασία υπάρχουσας γειτονικής κατασκευής, ο ανάδοχος έχει υποχρέωση να προβεί στις απαραίτητες κατασκευές, όπως και να λάβει κάθε άλλο μέτρο, για να </w:t>
      </w:r>
      <w:r w:rsidRPr="008F4788">
        <w:rPr>
          <w:rFonts w:ascii="Century Gothic" w:hAnsi="Century Gothic"/>
          <w:sz w:val="22"/>
          <w:szCs w:val="22"/>
          <w:lang w:val="el-GR"/>
        </w:rPr>
        <w:lastRenderedPageBreak/>
        <w:t xml:space="preserve">αποφύγει την πρόκληση ζημιών σε τρίτους ή στην Υπηρεσία ή και στο έργο, </w:t>
      </w:r>
      <w:r w:rsidR="00147954" w:rsidRPr="008F4788">
        <w:rPr>
          <w:rFonts w:ascii="Century Gothic" w:hAnsi="Century Gothic"/>
          <w:sz w:val="22"/>
          <w:szCs w:val="22"/>
          <w:lang w:val="el-GR"/>
        </w:rPr>
        <w:t>αποζημιωμένος</w:t>
      </w:r>
      <w:r w:rsidR="005558A0">
        <w:rPr>
          <w:rFonts w:ascii="Century Gothic" w:hAnsi="Century Gothic"/>
          <w:sz w:val="22"/>
          <w:szCs w:val="22"/>
          <w:lang w:val="el-GR"/>
        </w:rPr>
        <w:t xml:space="preserve"> γι</w:t>
      </w:r>
      <w:r w:rsidRPr="008F4788">
        <w:rPr>
          <w:rFonts w:ascii="Century Gothic" w:hAnsi="Century Gothic"/>
          <w:sz w:val="22"/>
          <w:szCs w:val="22"/>
          <w:lang w:val="el-GR"/>
        </w:rPr>
        <w:t>α</w:t>
      </w:r>
      <w:r w:rsidR="005558A0" w:rsidRPr="005558A0">
        <w:rPr>
          <w:rFonts w:ascii="Century Gothic" w:hAnsi="Century Gothic"/>
          <w:sz w:val="22"/>
          <w:szCs w:val="22"/>
          <w:lang w:val="el-GR"/>
        </w:rPr>
        <w:t xml:space="preserve"> </w:t>
      </w:r>
      <w:r w:rsidR="005558A0">
        <w:rPr>
          <w:rFonts w:ascii="Century Gothic" w:hAnsi="Century Gothic"/>
          <w:sz w:val="22"/>
          <w:szCs w:val="22"/>
        </w:rPr>
        <w:t>a</w:t>
      </w:r>
      <w:proofErr w:type="spellStart"/>
      <w:r w:rsidRPr="008F4788">
        <w:rPr>
          <w:rFonts w:ascii="Century Gothic" w:hAnsi="Century Gothic"/>
          <w:sz w:val="22"/>
          <w:szCs w:val="22"/>
          <w:lang w:val="el-GR"/>
        </w:rPr>
        <w:t>υτές</w:t>
      </w:r>
      <w:proofErr w:type="spellEnd"/>
      <w:r w:rsidRPr="008F4788">
        <w:rPr>
          <w:rFonts w:ascii="Century Gothic" w:hAnsi="Century Gothic"/>
          <w:sz w:val="22"/>
          <w:szCs w:val="22"/>
          <w:lang w:val="el-GR"/>
        </w:rPr>
        <w:t xml:space="preserve"> με βάση τις τιμές του συμβατικού Τιμολογίου ή με βάση τιμές μονάδας νέων εργασιών για τις εργασίες που δεν προβλέπονται από το συμβατικό Τιμολόγιο εργασίας.</w:t>
      </w:r>
    </w:p>
    <w:p w:rsidR="00411239" w:rsidRDefault="00411239" w:rsidP="002D2D84">
      <w:pPr>
        <w:rPr>
          <w:rFonts w:ascii="Century Gothic" w:hAnsi="Century Gothic"/>
          <w:sz w:val="22"/>
          <w:szCs w:val="22"/>
          <w:lang w:val="el-GR"/>
        </w:rPr>
      </w:pPr>
    </w:p>
    <w:p w:rsidR="00411239" w:rsidRDefault="00411239" w:rsidP="002D2D84">
      <w:pPr>
        <w:rPr>
          <w:rFonts w:ascii="Century Gothic" w:hAnsi="Century Gothic"/>
          <w:sz w:val="22"/>
          <w:szCs w:val="22"/>
          <w:lang w:val="el-GR"/>
        </w:rPr>
      </w:pPr>
    </w:p>
    <w:p w:rsidR="00411239" w:rsidRDefault="00411239" w:rsidP="002D2D84">
      <w:pPr>
        <w:rPr>
          <w:rFonts w:ascii="Century Gothic" w:hAnsi="Century Gothic"/>
          <w:sz w:val="22"/>
          <w:szCs w:val="22"/>
          <w:lang w:val="el-GR"/>
        </w:rPr>
      </w:pPr>
    </w:p>
    <w:p w:rsidR="00411239" w:rsidRPr="003E297B" w:rsidRDefault="00411239"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19ο  </w:t>
      </w:r>
      <w:r w:rsidRPr="008F4788">
        <w:rPr>
          <w:rFonts w:ascii="Century Gothic" w:hAnsi="Century Gothic"/>
          <w:b/>
          <w:sz w:val="22"/>
          <w:szCs w:val="22"/>
          <w:u w:val="single"/>
          <w:lang w:val="el-GR"/>
        </w:rPr>
        <w:t>Καθαρισμός εργοταξίων, κατασκευών και εγκαταστάσεων</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xml:space="preserve">. </w:t>
      </w:r>
      <w:r w:rsidRPr="008F4788">
        <w:rPr>
          <w:rFonts w:ascii="Century Gothic" w:hAnsi="Century Gothic"/>
          <w:sz w:val="22"/>
          <w:szCs w:val="22"/>
        </w:rPr>
        <w:t>O</w:t>
      </w:r>
      <w:r w:rsidRPr="008F4788">
        <w:rPr>
          <w:rFonts w:ascii="Century Gothic" w:hAnsi="Century Gothic"/>
          <w:sz w:val="22"/>
          <w:szCs w:val="22"/>
          <w:lang w:val="el-GR"/>
        </w:rPr>
        <w:t xml:space="preserve"> ανάδοχος έχει υποχρέωση, με δαπάνες του και πριν παραδώσει για χρήση κάθε τμήμα του έργου, όπως και μετά την περάτωση όλου του έργου, να αφαιρέσει και απομακρύνει από τους γύρω από αυτό το τμήμα, χώρους και γενικά από τα εργοτάξια, κάθε προσωρινή εγκατάσταση που απαιτήθηκε και προβλέπεται από το προηγούμενο άρθρο 18 της παρούσης, τα </w:t>
      </w:r>
      <w:r w:rsidR="00147954" w:rsidRPr="008F4788">
        <w:rPr>
          <w:rFonts w:ascii="Century Gothic" w:hAnsi="Century Gothic"/>
          <w:sz w:val="22"/>
          <w:szCs w:val="22"/>
          <w:lang w:val="el-GR"/>
        </w:rPr>
        <w:t>απορρίμματα</w:t>
      </w:r>
      <w:r w:rsidRPr="008F4788">
        <w:rPr>
          <w:rFonts w:ascii="Century Gothic" w:hAnsi="Century Gothic"/>
          <w:sz w:val="22"/>
          <w:szCs w:val="22"/>
          <w:lang w:val="el-GR"/>
        </w:rPr>
        <w:t>, εργαλεία και ικριώματα, μηχανήματα, υλικά που πλεονάζουν, χρήσιμα ή άχρηστα, προσωρινές εγκαταστάσεις μηχανημάτων κλπ., να σηκώσει (καταστρέψει, κλπ.) κάθε βοηθητικό έργο που θα του υποδείξει η Υπηρεσία σαν άχρηστο ή επιζήμιο για την μετέπειτα λειτουργία (π.χ., των κτιρίων), να ισοπεδώσει τους χώρους που αυτά ήταν αφημένα ή εγκατεστημένα κλπ., να παραδώσει δε τελείως καθαρές τόσο τις κατασκευές, όσο και τους γύρω χώρους του εργοταξίου και γενικά να μεριμνήσει για κάθε τι άλλο που απαιτείται για την παράδοση του έργου για εύρυθμη λειτουργία σύμφωνα με τους όρους της σύμβασης ή όπως προδιαγράφεται από την ΕΣΥ και τα λ</w:t>
      </w:r>
      <w:r w:rsidR="00B16C5F" w:rsidRPr="008F4788">
        <w:rPr>
          <w:rFonts w:ascii="Century Gothic" w:hAnsi="Century Gothic"/>
          <w:sz w:val="22"/>
          <w:szCs w:val="22"/>
          <w:lang w:val="el-GR"/>
        </w:rPr>
        <w:t>οιπά συμβατικά τεύχη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Ομοίως ο ανάδοχος έχει υποχρέωση, εφόσον κατά τη κρίση της Υπηρεσίας δεν υπάρχει πλέον ο λόγος ύπαρξης, να καθαιρέσει, αποκομίσει, κλπ., κάθε προστατευτική κατασκευή που κατασκευάστηκε για την εκτέλεση του έργου (εργασίες και παραγωγή υλικών) που επιβλήθηκε από οποιοδήποτε λόγο για να αποφευχθούν κάθε φύσεως ζημιές, ατυχήματα, κλπ., σε ιδιοκτησίες, οικοδομές, δέντρα, αγρούς, καλλιεργήσιμες εκτάσεις, κοινωφελείς εγκαταστάσεις και κάθε φύσεως έργα, όπως και να απομακρύνει τα περιφράγματα των εργοταξίων.</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xml:space="preserve">. Εάν μέσα σε δέκα (10) ημέρες από την έγγραφη υπόμνηση από τη Διευθύνουσα Υπηρεσία δεν προβεί στην έναρξη και μέσα σε εύλογο χρόνο περάτωση των παραπάνω εργασιών, αυτές εκτελούνται σε βάρος του αναδόχου και η δαπάνη </w:t>
      </w:r>
      <w:r w:rsidRPr="008F4788">
        <w:rPr>
          <w:rFonts w:ascii="Century Gothic" w:hAnsi="Century Gothic"/>
          <w:sz w:val="22"/>
          <w:szCs w:val="22"/>
          <w:lang w:val="el-GR"/>
        </w:rPr>
        <w:lastRenderedPageBreak/>
        <w:t>που έγινε εκπίπτει από την πρώτη πληρωμή προς αυτόν, πέρα από τη μη έκδοση βεβαίωσης για εμπρόθεσμη εκτέλεση του έργου ή τμήματός του γι' αυτό το λόγο.</w:t>
      </w:r>
    </w:p>
    <w:p w:rsidR="002D2D84" w:rsidRDefault="002D2D84" w:rsidP="002D2D84">
      <w:pPr>
        <w:rPr>
          <w:rFonts w:ascii="Century Gothic" w:hAnsi="Century Gothic"/>
          <w:b/>
          <w:sz w:val="22"/>
          <w:szCs w:val="22"/>
          <w:lang w:val="el-GR"/>
        </w:rPr>
      </w:pPr>
    </w:p>
    <w:p w:rsidR="00411239" w:rsidRPr="009E33FE" w:rsidRDefault="00411239" w:rsidP="002D2D84">
      <w:pPr>
        <w:rPr>
          <w:rFonts w:ascii="Century Gothic" w:hAnsi="Century Gothic"/>
          <w:b/>
          <w:sz w:val="22"/>
          <w:szCs w:val="22"/>
          <w:lang w:val="el-GR"/>
        </w:rPr>
      </w:pPr>
    </w:p>
    <w:p w:rsidR="001C6863" w:rsidRPr="009E33FE" w:rsidRDefault="001C6863" w:rsidP="002D2D84">
      <w:pPr>
        <w:rPr>
          <w:rFonts w:ascii="Century Gothic" w:hAnsi="Century Gothic"/>
          <w:b/>
          <w:sz w:val="22"/>
          <w:szCs w:val="22"/>
          <w:lang w:val="el-GR"/>
        </w:rPr>
      </w:pPr>
    </w:p>
    <w:p w:rsidR="001C6863" w:rsidRPr="009E33FE" w:rsidRDefault="001C6863"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20ο  </w:t>
      </w:r>
      <w:r w:rsidRPr="008F4788">
        <w:rPr>
          <w:rFonts w:ascii="Century Gothic" w:hAnsi="Century Gothic"/>
          <w:b/>
          <w:sz w:val="22"/>
          <w:szCs w:val="22"/>
          <w:u w:val="single"/>
          <w:lang w:val="el-GR"/>
        </w:rPr>
        <w:t xml:space="preserve">Πρόγραμμα κατασκευής έργων </w:t>
      </w:r>
    </w:p>
    <w:p w:rsidR="003E297B" w:rsidRPr="008F4788" w:rsidRDefault="003E297B" w:rsidP="002D2D84">
      <w:pPr>
        <w:rPr>
          <w:rFonts w:ascii="Century Gothic" w:hAnsi="Century Gothic"/>
          <w:b/>
          <w:sz w:val="22"/>
          <w:szCs w:val="22"/>
          <w:u w:val="single"/>
          <w:lang w:val="el-GR"/>
        </w:rPr>
      </w:pPr>
    </w:p>
    <w:p w:rsidR="002D2D84" w:rsidRPr="00411239" w:rsidRDefault="002D2D84" w:rsidP="00411239">
      <w:pPr>
        <w:tabs>
          <w:tab w:val="clear" w:pos="567"/>
        </w:tabs>
        <w:spacing w:before="40"/>
        <w:ind w:left="284"/>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Ο ανάδοχος του έργου</w:t>
      </w:r>
      <w:r w:rsidR="00411239">
        <w:rPr>
          <w:rFonts w:ascii="Century Gothic" w:hAnsi="Century Gothic"/>
          <w:sz w:val="22"/>
          <w:szCs w:val="22"/>
          <w:lang w:val="el-GR"/>
        </w:rPr>
        <w:t xml:space="preserve"> έχει υποχρέωση μέσα σε δέκα πέντε (15</w:t>
      </w:r>
      <w:r w:rsidRPr="008F4788">
        <w:rPr>
          <w:rFonts w:ascii="Century Gothic" w:hAnsi="Century Gothic"/>
          <w:sz w:val="22"/>
          <w:szCs w:val="22"/>
          <w:lang w:val="el-GR"/>
        </w:rPr>
        <w:t xml:space="preserve">) ημέρες, εκτός και αν ορίζεται διαφορετικά στην ΕΣΥ, από την υπογραφή της συμβάσεως να συντάξει και υποβάλλει στην Υπηρεσία χρονοδιάγραμμα που να απεικονίζει αναλυτικά την έναρξη, τη διαδοχή και τα διάρκεια όλων των επί μέρους εργασιών που πρόκειται να εκτελεσθούν για την ολοκλήρωση του έργου, μέσα στην τυχόν τμηματική και ολική προθεσμία αποπεράτωσής του, όπως ορίζει το άρθρο </w:t>
      </w:r>
      <w:r w:rsidR="00411239" w:rsidRPr="00411239">
        <w:rPr>
          <w:rFonts w:ascii="Century Gothic" w:hAnsi="Century Gothic"/>
          <w:sz w:val="22"/>
          <w:szCs w:val="22"/>
          <w:lang w:val="el-GR"/>
        </w:rPr>
        <w:t>145 Ν. 4412/2016.</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xml:space="preserve">. Ο ανάδοχος έχει υποχρέωση, κατά τη σύνταξη του χρονοδιαγράμματος, να συνεργαστεί με τον επιβλέποντα μηχανικό για να εξετάσουν μαζί τα θέματα που υπάρχουν και να επιλέξουν τις κατάλληλες δραστηριότητες που θα εισαχθούν στο χρονοδιάγραμμα. </w:t>
      </w:r>
      <w:proofErr w:type="gramStart"/>
      <w:r w:rsidRPr="008F4788">
        <w:rPr>
          <w:rFonts w:ascii="Century Gothic" w:hAnsi="Century Gothic"/>
          <w:sz w:val="22"/>
          <w:szCs w:val="22"/>
        </w:rPr>
        <w:t>To</w:t>
      </w:r>
      <w:r w:rsidRPr="008F4788">
        <w:rPr>
          <w:rFonts w:ascii="Century Gothic" w:hAnsi="Century Gothic"/>
          <w:sz w:val="22"/>
          <w:szCs w:val="22"/>
          <w:lang w:val="el-GR"/>
        </w:rPr>
        <w:t xml:space="preserve"> χρονοδιάγραμμα με υπογραφή και του επιβλέποντος μηχανικού θα υποβάλλεται στην Υπηρεσία για έγκριση.</w:t>
      </w:r>
      <w:proofErr w:type="gramEnd"/>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Σε κάθε περίπτωση μεταβολής των γενικών προϋποθέσεων της εκτέλεσης του έργου ή ύπαρξης καθυστερήσεων με υπαιτιότητα του αναδόχου ή της Υπηρεσίας και σε κλίμακα που να επιδρά στην τήρηση του Προγράμματος, αυτό θα ανασυντάσσεται από τον ανάδοχο, θα προσαρμόζεται στις νέες συνθήκες και θα υποβάλλεται στην Υπηρεσία για έγκριση, μαζί με αναλυτική αιτιολογική έκθεση των αιτιών</w:t>
      </w:r>
      <w:r w:rsidR="00B16C5F" w:rsidRPr="008F4788">
        <w:rPr>
          <w:rFonts w:ascii="Century Gothic" w:hAnsi="Century Gothic"/>
          <w:sz w:val="22"/>
          <w:szCs w:val="22"/>
          <w:lang w:val="el-GR"/>
        </w:rPr>
        <w:t xml:space="preserve"> που προκάλεσαν την ανασύνταξη.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Ανάλογα με την τεχνική και οικονομική σημασία του έργου, κατά την κρίση της Υπηρεσίας, θα συντάσσεται το χρονοδιάγραμμα με τη μέθοδο της δικτυωτής ανάλυσης ή κατά απλούστερο τρόπο.</w:t>
      </w:r>
    </w:p>
    <w:p w:rsidR="002D2D84" w:rsidRPr="008F4788" w:rsidRDefault="002D2D84"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21ο   </w:t>
      </w:r>
      <w:r w:rsidR="00B16C5F" w:rsidRPr="008F4788">
        <w:rPr>
          <w:rFonts w:ascii="Century Gothic" w:hAnsi="Century Gothic"/>
          <w:b/>
          <w:sz w:val="22"/>
          <w:szCs w:val="22"/>
          <w:u w:val="single"/>
          <w:lang w:val="el-GR"/>
        </w:rPr>
        <w:t>Επίβλεψη κατασκευής του έργου</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 xml:space="preserve">Πέρα από το ότι προβλέπεται στο σχετικό με την επίβλεψη κατασκευής του έργου, </w:t>
      </w:r>
      <w:r w:rsidRPr="00EF5DC9">
        <w:rPr>
          <w:rFonts w:ascii="Century Gothic" w:hAnsi="Century Gothic"/>
          <w:sz w:val="22"/>
          <w:szCs w:val="22"/>
          <w:lang w:val="el-GR"/>
        </w:rPr>
        <w:t xml:space="preserve">άρθρο </w:t>
      </w:r>
      <w:r w:rsidR="00EF5DC9" w:rsidRPr="00EF5DC9">
        <w:rPr>
          <w:rFonts w:ascii="Century Gothic" w:hAnsi="Century Gothic"/>
          <w:sz w:val="22"/>
          <w:szCs w:val="22"/>
          <w:lang w:val="el-GR"/>
        </w:rPr>
        <w:t>136</w:t>
      </w:r>
      <w:r w:rsidRPr="00EF5DC9">
        <w:rPr>
          <w:rFonts w:ascii="Century Gothic" w:hAnsi="Century Gothic"/>
          <w:sz w:val="22"/>
          <w:szCs w:val="22"/>
          <w:lang w:val="el-GR"/>
        </w:rPr>
        <w:t xml:space="preserve"> </w:t>
      </w:r>
      <w:r w:rsidR="00EF5DC9" w:rsidRPr="00EF5DC9">
        <w:rPr>
          <w:rFonts w:ascii="Century Gothic" w:hAnsi="Century Gothic"/>
          <w:sz w:val="22"/>
          <w:szCs w:val="22"/>
          <w:lang w:val="el-GR"/>
        </w:rPr>
        <w:t>του Ν 4412/2016</w:t>
      </w:r>
      <w:r w:rsidRPr="008F4788">
        <w:rPr>
          <w:rFonts w:ascii="Century Gothic" w:hAnsi="Century Gothic"/>
          <w:sz w:val="22"/>
          <w:szCs w:val="22"/>
          <w:lang w:val="el-GR"/>
        </w:rPr>
        <w:t>, ισχύουν τα παρακάτω :</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8F4788">
        <w:rPr>
          <w:rFonts w:ascii="Century Gothic" w:hAnsi="Century Gothic"/>
          <w:b/>
          <w:sz w:val="22"/>
          <w:szCs w:val="22"/>
          <w:lang w:val="el-GR"/>
        </w:rPr>
        <w:t>α</w:t>
      </w:r>
      <w:r w:rsidRPr="008F4788">
        <w:rPr>
          <w:rFonts w:ascii="Century Gothic" w:hAnsi="Century Gothic"/>
          <w:sz w:val="22"/>
          <w:szCs w:val="22"/>
          <w:lang w:val="el-GR"/>
        </w:rPr>
        <w:t>. Ο επιβλέπων το έργο και οι βοηθοί του δεν είναι εξουσιοδοτημένοι να μεταβάλλουν τις διατάξεις των συμβατικών υποχρεώσεων του αναδόχου, χωρίς έγγραφη έγκριση της Προϊσταμένης Αρχής γι' αυτό, η παρουσία αυτών που ασκούν την επίβλεψη δεν απαλλάσσει καθόλου τον ανάδοχο από τις υποχρεώσεις του</w:t>
      </w:r>
      <w:r w:rsidR="00B16C5F" w:rsidRPr="008F4788">
        <w:rPr>
          <w:rFonts w:ascii="Century Gothic" w:hAnsi="Century Gothic"/>
          <w:sz w:val="22"/>
          <w:szCs w:val="22"/>
          <w:lang w:val="el-GR"/>
        </w:rPr>
        <w:t>, που απορρέουν από τη σύμβαση.</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β</w:t>
      </w:r>
      <w:r w:rsidRPr="008F4788">
        <w:rPr>
          <w:rFonts w:ascii="Century Gothic" w:hAnsi="Century Gothic"/>
          <w:sz w:val="22"/>
          <w:szCs w:val="22"/>
          <w:lang w:val="el-GR"/>
        </w:rPr>
        <w:t>. Ο ανάδοχος έχει υποχρέωση να διαθέτει επαρκή μεταφορικά μέσα για την κίνηση όλου του προσωπικού της Υπηρεσίας που ασκεί την επίβλεψη του έργου, τόσο από την πλησιέστερη πόλη προς την περιοχή των έργων, όσο και μέσα στην περιοχή αυτή, όλες δε οι σχετικές δαπάνες για την κίνηση αυτού του προσωπικού, βαρύνουν τον ανάδοχο.</w:t>
      </w:r>
    </w:p>
    <w:p w:rsidR="002D2D84" w:rsidRPr="008F4788" w:rsidRDefault="002D2D84"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22ο  </w:t>
      </w:r>
      <w:r w:rsidRPr="008F4788">
        <w:rPr>
          <w:rFonts w:ascii="Century Gothic" w:hAnsi="Century Gothic"/>
          <w:b/>
          <w:sz w:val="22"/>
          <w:szCs w:val="22"/>
          <w:u w:val="single"/>
          <w:lang w:val="el-GR"/>
        </w:rPr>
        <w:t xml:space="preserve">Επιμετρήσεις Εργασιών </w:t>
      </w:r>
      <w:r w:rsidR="000A66A1">
        <w:rPr>
          <w:rFonts w:ascii="Century Gothic" w:hAnsi="Century Gothic"/>
          <w:b/>
          <w:sz w:val="22"/>
          <w:szCs w:val="22"/>
          <w:u w:val="single"/>
          <w:lang w:val="el-GR"/>
        </w:rPr>
        <w:t>.</w:t>
      </w:r>
    </w:p>
    <w:p w:rsidR="003E297B" w:rsidRPr="008F4788" w:rsidRDefault="003E297B" w:rsidP="002D2D84">
      <w:pPr>
        <w:rPr>
          <w:rFonts w:ascii="Century Gothic" w:hAnsi="Century Gothic"/>
          <w:b/>
          <w:sz w:val="22"/>
          <w:szCs w:val="22"/>
          <w:u w:val="single"/>
          <w:lang w:val="el-GR"/>
        </w:rPr>
      </w:pPr>
    </w:p>
    <w:p w:rsidR="002D2D84" w:rsidRPr="000A66A1"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xml:space="preserve">. Για τις επιμετρήσεις των εκτελεσθέντων έργων εφαρμόζονται οι διατάξεις οι αναφερόμενες στο άρθρο </w:t>
      </w:r>
      <w:r w:rsidR="000A66A1" w:rsidRPr="000A66A1">
        <w:rPr>
          <w:rFonts w:ascii="Century Gothic" w:hAnsi="Century Gothic"/>
          <w:sz w:val="22"/>
          <w:szCs w:val="22"/>
          <w:lang w:val="el-GR"/>
        </w:rPr>
        <w:t>151 του Ν.4412/2016</w:t>
      </w:r>
      <w:r w:rsidR="000A66A1">
        <w:rPr>
          <w:rFonts w:ascii="Century Gothic" w:hAnsi="Century Gothic"/>
          <w:sz w:val="22"/>
          <w:szCs w:val="22"/>
          <w:lang w:val="el-GR"/>
        </w:rPr>
        <w:t>.</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Πέρα από τα παραπάνω, σε ότι αφορά τον τρόπο επιμετρήσεως των διαφόρων ειδών των εργασιών, ισχύουν τα Τιμολόγια της εργολαβίας.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xml:space="preserve">. Για τις εργασίες για τις οποίες δεν ορίζεται με τα παραπάνω στοιχεία ο τρόπος επιμετρήσεως, θα επιμετρηθούν και θα πληρωθούν οι μονάδες εργασιών που πραγματικά θα εκτελεστούν και δεν θα ληφθούν υπόψη τυχόν υφιστάμενες συνθήκες για ιδιωτικά </w:t>
      </w:r>
      <w:r w:rsidR="00147954" w:rsidRPr="008F4788">
        <w:rPr>
          <w:rFonts w:ascii="Century Gothic" w:hAnsi="Century Gothic"/>
          <w:sz w:val="22"/>
          <w:szCs w:val="22"/>
          <w:lang w:val="el-GR"/>
        </w:rPr>
        <w:t>έργα</w:t>
      </w:r>
      <w:r w:rsidRPr="008F4788">
        <w:rPr>
          <w:rFonts w:ascii="Century Gothic" w:hAnsi="Century Gothic"/>
          <w:sz w:val="22"/>
          <w:szCs w:val="22"/>
          <w:lang w:val="el-GR"/>
        </w:rPr>
        <w:t>.</w:t>
      </w:r>
    </w:p>
    <w:p w:rsidR="002D2D84" w:rsidRPr="008F4788" w:rsidRDefault="002D2D84" w:rsidP="002D2D84">
      <w:pPr>
        <w:rPr>
          <w:rFonts w:ascii="Century Gothic" w:hAnsi="Century Gothic"/>
          <w:b/>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23ο  </w:t>
      </w:r>
      <w:r w:rsidRPr="008F4788">
        <w:rPr>
          <w:rFonts w:ascii="Century Gothic" w:hAnsi="Century Gothic"/>
          <w:b/>
          <w:sz w:val="22"/>
          <w:szCs w:val="22"/>
          <w:u w:val="single"/>
          <w:lang w:val="el-GR"/>
        </w:rPr>
        <w:t>Δοκιμές Εγκαταστάσεων</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Κατά τη διάρκεια εκτέλεσης του έργου και όταν ολοκληρωθεί η περάτωση των εργασιών των εγκαταστάσεων, ο ανάδοχος του έργου υποχρεώνεται να προβαίνει στις απαιτούμενες δοκιμές με δικά του μέσα και όργανα και με δικές του δαπάνες. Οι δοκιμές θα επαναλαμβάνονται μέχρι να επιτευχθούν τα απαιτητά αποτελέσματα. οπότε θα συντάσσεται πρωτόκολλο δοκιμών, το οποίο θα συνυπογράφεται από τον ανάδοχο και τη Διευθύνουσα Υπηρεσία και θα επισυνάπτεται στο πρωτόκολλο προσωρινής παραλαβής του έργου.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2</w:t>
      </w:r>
      <w:r w:rsidRPr="008F4788">
        <w:rPr>
          <w:rFonts w:ascii="Century Gothic" w:hAnsi="Century Gothic"/>
          <w:sz w:val="22"/>
          <w:szCs w:val="22"/>
          <w:lang w:val="el-GR"/>
        </w:rPr>
        <w:t>. Οι δοκιμές θα εκτελούνται σύμφωνα με τους ισχύοντες κανονισμούς, τις ισχύουσες προδιαγραφές και τις απαιτήσεις των αρμοδίων οργάνων της Διευθύνουσας Υπηρεσίας.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8F4788">
        <w:rPr>
          <w:rFonts w:ascii="Century Gothic" w:hAnsi="Century Gothic"/>
          <w:b/>
          <w:sz w:val="22"/>
          <w:szCs w:val="22"/>
          <w:lang w:val="el-GR"/>
        </w:rPr>
        <w:t>3</w:t>
      </w:r>
      <w:r w:rsidRPr="008F4788">
        <w:rPr>
          <w:rFonts w:ascii="Century Gothic" w:hAnsi="Century Gothic"/>
          <w:sz w:val="22"/>
          <w:szCs w:val="22"/>
          <w:lang w:val="el-GR"/>
        </w:rPr>
        <w:t>. Οι δοκιμές θα πρέπει να γίνονται έγκαιρα με τρόπο ώστε τυχούσα αστοχία της εγκαταστάσεως να μην έχει επιπτώσεις στις ακόλουθες εργασίες.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Τονίζεται ότι σύμφωνα με τις ισχύουσες Διατάξεις οι επιτυχείς δοκιμές αποτελούν προϋπόθεση για την έκδοση βεβαίωσης περατώσεως εργασιών.</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24ο  </w:t>
      </w:r>
      <w:r w:rsidRPr="008F4788">
        <w:rPr>
          <w:rFonts w:ascii="Century Gothic" w:hAnsi="Century Gothic"/>
          <w:b/>
          <w:sz w:val="22"/>
          <w:szCs w:val="22"/>
          <w:u w:val="single"/>
          <w:lang w:val="el-GR"/>
        </w:rPr>
        <w:t>Χρήση έργου πριν από την αποπεράτωση</w:t>
      </w:r>
    </w:p>
    <w:p w:rsidR="003E297B" w:rsidRPr="008F4788" w:rsidRDefault="003E297B" w:rsidP="002D2D84">
      <w:pPr>
        <w:rPr>
          <w:rFonts w:ascii="Century Gothic" w:hAnsi="Century Gothic"/>
          <w:b/>
          <w:sz w:val="22"/>
          <w:szCs w:val="22"/>
          <w:u w:val="single"/>
          <w:lang w:val="el-GR"/>
        </w:rPr>
      </w:pPr>
    </w:p>
    <w:p w:rsidR="00CF33A0" w:rsidRPr="00CF33A0" w:rsidRDefault="002D2D84" w:rsidP="00CF33A0">
      <w:pPr>
        <w:pStyle w:val="af1"/>
        <w:numPr>
          <w:ilvl w:val="0"/>
          <w:numId w:val="19"/>
        </w:numPr>
        <w:rPr>
          <w:rFonts w:ascii="Century Gothic" w:hAnsi="Century Gothic"/>
          <w:sz w:val="22"/>
          <w:szCs w:val="22"/>
          <w:lang w:val="el-GR"/>
        </w:rPr>
      </w:pPr>
      <w:r w:rsidRPr="00CF33A0">
        <w:rPr>
          <w:rFonts w:ascii="Century Gothic" w:hAnsi="Century Gothic"/>
          <w:sz w:val="22"/>
          <w:szCs w:val="22"/>
          <w:lang w:val="el-GR"/>
        </w:rPr>
        <w:t>Η Υπηρεσία έχει το δικαίωμα να λάβει στην κατοχή της ή να χρησιμοποιήσει οποιοδήποτε τμήμα του έργου που έχει περατωθεί ή έχει μερικά εκτελεστεί. Αυτή όμως η κατοχή ή χρήση δεν θεωρείται ότι  αποτελεί αποδοχή οποιασδήποτε εργασίας που δεν έχει εκτελεστεί σύμφωνα με τους όρους της σύμβασης. Εάν η κατοχή ή χρήση από τον εργοδότη τμημάτων του έργου καθυστερήσει την πρόοδο των υπολοίπων εργασιών, αυτό θα ληφθεί υπόψη από την Υπηρεσία η οποία θα δώσει ανάλογη αύξηση των προθεσμιών αποπεράτωσης του έργου, ύστερα από αίτηση που θα υποβάλλει νομότυπα ο ανάδοχος.</w:t>
      </w:r>
    </w:p>
    <w:p w:rsidR="00CF33A0" w:rsidRPr="005572D3" w:rsidRDefault="002D2D84" w:rsidP="00CF33A0">
      <w:pPr>
        <w:pStyle w:val="a8"/>
        <w:spacing w:before="40"/>
        <w:rPr>
          <w:sz w:val="20"/>
        </w:rPr>
      </w:pPr>
      <w:r w:rsidRPr="00CF33A0">
        <w:rPr>
          <w:rFonts w:ascii="Century Gothic" w:hAnsi="Century Gothic"/>
          <w:szCs w:val="22"/>
        </w:rPr>
        <w:tab/>
        <w:t xml:space="preserve">Σε περίπτωση που η Υπηρεσία αποφασίσει να προβεί στην κατοχή ή χρήση τμήματος του όλου έργου, πλήρως αποπερατωμένου ή όχι, διατάσσει την διοικητική παραλαβή του, όπως προβλέπεται από το άρθρο </w:t>
      </w:r>
      <w:r w:rsidR="00CF33A0" w:rsidRPr="00CF33A0">
        <w:rPr>
          <w:rFonts w:ascii="Century Gothic" w:hAnsi="Century Gothic"/>
          <w:szCs w:val="22"/>
        </w:rPr>
        <w:t>169 του Ν. 4412/2016.</w:t>
      </w:r>
      <w:r w:rsidR="00CF33A0" w:rsidRPr="005572D3">
        <w:rPr>
          <w:sz w:val="20"/>
        </w:rPr>
        <w:t xml:space="preserve">  </w:t>
      </w:r>
    </w:p>
    <w:p w:rsidR="002D2D84" w:rsidRPr="008F4788" w:rsidRDefault="002D2D84" w:rsidP="00CF33A0">
      <w:pPr>
        <w:pStyle w:val="af1"/>
        <w:ind w:left="924"/>
        <w:rPr>
          <w:rFonts w:ascii="Century Gothic" w:hAnsi="Century Gothic"/>
          <w:b/>
          <w:sz w:val="22"/>
          <w:szCs w:val="22"/>
          <w:u w:val="single"/>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25ο  </w:t>
      </w:r>
      <w:r w:rsidRPr="008F4788">
        <w:rPr>
          <w:rFonts w:ascii="Century Gothic" w:hAnsi="Century Gothic"/>
          <w:b/>
          <w:sz w:val="22"/>
          <w:szCs w:val="22"/>
          <w:u w:val="single"/>
          <w:lang w:val="el-GR"/>
        </w:rPr>
        <w:t xml:space="preserve">Υποχρέωση συντήρησης του έργου από τον ανάδοχο </w:t>
      </w:r>
    </w:p>
    <w:p w:rsidR="003E297B" w:rsidRPr="008F4788" w:rsidRDefault="003E297B" w:rsidP="002D2D84">
      <w:pPr>
        <w:rPr>
          <w:rFonts w:ascii="Century Gothic" w:hAnsi="Century Gothic"/>
          <w:b/>
          <w:sz w:val="22"/>
          <w:szCs w:val="22"/>
          <w:u w:val="single"/>
          <w:lang w:val="el-GR"/>
        </w:rPr>
      </w:pPr>
    </w:p>
    <w:p w:rsidR="000B3C6D" w:rsidRPr="000B3C6D" w:rsidRDefault="002D2D84" w:rsidP="000B3C6D">
      <w:pPr>
        <w:pStyle w:val="a8"/>
        <w:spacing w:before="40"/>
        <w:rPr>
          <w:rFonts w:ascii="Century Gothic" w:hAnsi="Century Gothic"/>
          <w:szCs w:val="22"/>
        </w:rPr>
      </w:pPr>
      <w:r w:rsidRPr="008F4788">
        <w:rPr>
          <w:rFonts w:ascii="Century Gothic" w:hAnsi="Century Gothic"/>
          <w:szCs w:val="22"/>
        </w:rPr>
        <w:tab/>
        <w:t xml:space="preserve">Ο χρόνος εγγύησης, δηλαδή συντήρησης των έργων γενικά ορίζεται σε </w:t>
      </w:r>
      <w:r w:rsidR="00147954" w:rsidRPr="008F4788">
        <w:rPr>
          <w:rFonts w:ascii="Century Gothic" w:hAnsi="Century Gothic"/>
          <w:szCs w:val="22"/>
        </w:rPr>
        <w:t>δεκαπέντε</w:t>
      </w:r>
      <w:r w:rsidRPr="008F4788">
        <w:rPr>
          <w:rFonts w:ascii="Century Gothic" w:hAnsi="Century Gothic"/>
          <w:szCs w:val="22"/>
        </w:rPr>
        <w:t xml:space="preserve"> (15) μήνες, εκτός αν ορίζεται αλλιώς στην ΕΣΥ. Γενικά για το χρόνο εγγύησης ισχύουν τα αναφερόμενα στο άρθρο </w:t>
      </w:r>
      <w:r w:rsidR="000B3C6D" w:rsidRPr="000B3C6D">
        <w:rPr>
          <w:rFonts w:ascii="Century Gothic" w:hAnsi="Century Gothic"/>
          <w:szCs w:val="22"/>
        </w:rPr>
        <w:t>171 του Ν.4412/2016.</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26ο  </w:t>
      </w:r>
      <w:r w:rsidRPr="008F4788">
        <w:rPr>
          <w:rFonts w:ascii="Century Gothic" w:hAnsi="Century Gothic"/>
          <w:b/>
          <w:sz w:val="22"/>
          <w:szCs w:val="22"/>
          <w:u w:val="single"/>
          <w:lang w:val="el-GR"/>
        </w:rPr>
        <w:t>Παροχή ηλεκτρικής ισχύος και ύδατος</w:t>
      </w:r>
    </w:p>
    <w:p w:rsidR="003E297B" w:rsidRPr="008F4788" w:rsidRDefault="003E297B" w:rsidP="002D2D84">
      <w:pPr>
        <w:rPr>
          <w:rFonts w:ascii="Century Gothic" w:hAnsi="Century Gothic"/>
          <w:b/>
          <w:sz w:val="22"/>
          <w:szCs w:val="22"/>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Τοπική παροχή ηλεκτρικής ισχύος και ύδατος δεν διατίθεται. Εφόσον όμως κατά την κρίση της Υπηρεσίας υπάρχει σχετική επάρκεια σε υπάρχουσες εγκαταστάσεις, όταν το έργο εκτελείται μέσα στο χώρο τους, είναι δυνατό να διατίθεται ηλεκτρική ισχύς ή και ύδωρ με πληρωμή που θα συμφωνηθεί και σύμφωνα με τους ισχύον</w:t>
      </w:r>
      <w:r w:rsidR="00B16C5F" w:rsidRPr="008F4788">
        <w:rPr>
          <w:rFonts w:ascii="Century Gothic" w:hAnsi="Century Gothic"/>
          <w:sz w:val="22"/>
          <w:szCs w:val="22"/>
          <w:lang w:val="el-GR"/>
        </w:rPr>
        <w:t>τες κανονισμούς περί ασφαλείας.</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r>
      <w:r w:rsidRPr="008F4788">
        <w:rPr>
          <w:rFonts w:ascii="Century Gothic" w:hAnsi="Century Gothic"/>
          <w:b/>
          <w:sz w:val="22"/>
          <w:szCs w:val="22"/>
          <w:lang w:val="el-GR"/>
        </w:rPr>
        <w:t xml:space="preserve">2. </w:t>
      </w:r>
      <w:r w:rsidRPr="008F4788">
        <w:rPr>
          <w:rFonts w:ascii="Century Gothic" w:hAnsi="Century Gothic"/>
          <w:sz w:val="22"/>
          <w:szCs w:val="22"/>
          <w:lang w:val="el-GR"/>
        </w:rPr>
        <w:t>Τις γεννήτριες, μετασχηματιστές, καλώδια σύνδεσης, κλπ., που μπορεί να απαιτηθούν, πρέπει να προμηθευθεί και εγκαταστήσει ο ανάδοχος με φροντίδα και δαπάνη δική του.</w:t>
      </w:r>
    </w:p>
    <w:p w:rsidR="00B16C5F" w:rsidRDefault="00B16C5F" w:rsidP="002D2D84">
      <w:pPr>
        <w:rPr>
          <w:rFonts w:ascii="Century Gothic" w:hAnsi="Century Gothic"/>
          <w:sz w:val="22"/>
          <w:szCs w:val="22"/>
          <w:lang w:val="el-GR"/>
        </w:rPr>
      </w:pPr>
    </w:p>
    <w:p w:rsidR="003E297B" w:rsidRPr="009E33FE" w:rsidRDefault="003E297B" w:rsidP="002D2D84">
      <w:pPr>
        <w:rPr>
          <w:rFonts w:ascii="Century Gothic" w:hAnsi="Century Gothic"/>
          <w:sz w:val="22"/>
          <w:szCs w:val="22"/>
          <w:lang w:val="el-GR"/>
        </w:rPr>
      </w:pPr>
    </w:p>
    <w:p w:rsidR="008F1F49" w:rsidRPr="009E33FE" w:rsidRDefault="008F1F49" w:rsidP="002D2D84">
      <w:pPr>
        <w:rPr>
          <w:rFonts w:ascii="Century Gothic" w:hAnsi="Century Gothic"/>
          <w:sz w:val="22"/>
          <w:szCs w:val="22"/>
          <w:lang w:val="el-GR"/>
        </w:rPr>
      </w:pPr>
    </w:p>
    <w:p w:rsidR="00B16C5F"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27ο  </w:t>
      </w:r>
      <w:r w:rsidRPr="008F4788">
        <w:rPr>
          <w:rFonts w:ascii="Century Gothic" w:hAnsi="Century Gothic"/>
          <w:b/>
          <w:sz w:val="22"/>
          <w:szCs w:val="22"/>
          <w:u w:val="single"/>
          <w:lang w:val="el-GR"/>
        </w:rPr>
        <w:t>Μέτρα υγιεινής - Πρώτες Βοήθειες</w:t>
      </w:r>
    </w:p>
    <w:p w:rsidR="003E297B" w:rsidRPr="008F4788" w:rsidRDefault="003E297B" w:rsidP="002D2D84">
      <w:pPr>
        <w:rPr>
          <w:rFonts w:ascii="Century Gothic" w:hAnsi="Century Gothic"/>
          <w:b/>
          <w:sz w:val="22"/>
          <w:szCs w:val="22"/>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 xml:space="preserve">Ο ανάδοχος θα εγκαταστήσει, με δική του δαπάνη, σε κατάλληλες θέσεις χώρους υγιεινής (υποχρεωτικά </w:t>
      </w:r>
      <w:r w:rsidRPr="008F4788">
        <w:rPr>
          <w:rFonts w:ascii="Century Gothic" w:hAnsi="Century Gothic"/>
          <w:sz w:val="22"/>
          <w:szCs w:val="22"/>
        </w:rPr>
        <w:t>WC</w:t>
      </w:r>
      <w:r w:rsidRPr="008F4788">
        <w:rPr>
          <w:rFonts w:ascii="Century Gothic" w:hAnsi="Century Gothic"/>
          <w:sz w:val="22"/>
          <w:szCs w:val="22"/>
          <w:lang w:val="el-GR"/>
        </w:rPr>
        <w:t xml:space="preserve">, προαιρετικά </w:t>
      </w:r>
      <w:r w:rsidR="00147954" w:rsidRPr="008F4788">
        <w:rPr>
          <w:rFonts w:ascii="Century Gothic" w:hAnsi="Century Gothic"/>
          <w:sz w:val="22"/>
          <w:szCs w:val="22"/>
          <w:lang w:val="el-GR"/>
        </w:rPr>
        <w:t>ντους</w:t>
      </w:r>
      <w:r w:rsidRPr="008F4788">
        <w:rPr>
          <w:rFonts w:ascii="Century Gothic" w:hAnsi="Century Gothic"/>
          <w:sz w:val="22"/>
          <w:szCs w:val="22"/>
          <w:lang w:val="el-GR"/>
        </w:rPr>
        <w:t>) για χρήση αυτών που ασχολούνται στα έργα και θα φροντίζει να διατηρούνται καθαρά σύμφωνα με τις απαιτήσεις του Υπουργείου Εργασίας. Οφείλει επίσης να εγκαταστήσει στον τόπο των έργων στοιχειώδες φαρμακείο με επαρκή εφοδιασμό για να μπορεί να παρέχει ικανοποιητικές πρώτες βοήθειες σε μικροτραυματισμο</w:t>
      </w:r>
      <w:r w:rsidR="00B16C5F" w:rsidRPr="008F4788">
        <w:rPr>
          <w:rFonts w:ascii="Century Gothic" w:hAnsi="Century Gothic"/>
          <w:sz w:val="22"/>
          <w:szCs w:val="22"/>
          <w:lang w:val="el-GR"/>
        </w:rPr>
        <w:t>ύς κατά την εκτέλεση των έργων.</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lang w:val="el-GR"/>
        </w:rPr>
      </w:pPr>
      <w:r w:rsidRPr="008F4788">
        <w:rPr>
          <w:rFonts w:ascii="Century Gothic" w:hAnsi="Century Gothic"/>
          <w:b/>
          <w:sz w:val="22"/>
          <w:szCs w:val="22"/>
          <w:lang w:val="el-GR"/>
        </w:rPr>
        <w:t xml:space="preserve">ΑΡΘΡΟ 28ο  </w:t>
      </w:r>
      <w:r w:rsidRPr="008F4788">
        <w:rPr>
          <w:rFonts w:ascii="Century Gothic" w:hAnsi="Century Gothic"/>
          <w:b/>
          <w:sz w:val="22"/>
          <w:szCs w:val="22"/>
          <w:u w:val="single"/>
          <w:lang w:val="el-GR"/>
        </w:rPr>
        <w:t>Εκρηκτικές Ύλες</w:t>
      </w:r>
      <w:r w:rsidRPr="008F4788">
        <w:rPr>
          <w:rFonts w:ascii="Century Gothic" w:hAnsi="Century Gothic"/>
          <w:b/>
          <w:sz w:val="22"/>
          <w:szCs w:val="22"/>
          <w:lang w:val="el-GR"/>
        </w:rPr>
        <w:t xml:space="preserve">  </w:t>
      </w:r>
    </w:p>
    <w:p w:rsidR="003E297B" w:rsidRPr="008F4788" w:rsidRDefault="003E297B" w:rsidP="002D2D84">
      <w:pPr>
        <w:rPr>
          <w:rFonts w:ascii="Century Gothic" w:hAnsi="Century Gothic"/>
          <w:b/>
          <w:sz w:val="22"/>
          <w:szCs w:val="22"/>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Ο ανάδοχος θα προμηθεύεται τις εκρηκτικές ύλες που θα απαιτηθούν, όπου επιτρέπεται η χρήση τους, τόσο για την όρυξη υλικών όσο και για τους εκβραχισμούς στον τόπο των έργων, και υποχρεούται να τηρεί τις διατάξεις που ορίζονται από τις αρμόδιες αρχές ασφαλείας, ως προς την προμήθεια, μεταφορά, διαφύλαξη, διάθεση και επιστροφή των ποσοτήτων πο</w:t>
      </w:r>
      <w:r w:rsidR="00B16C5F" w:rsidRPr="008F4788">
        <w:rPr>
          <w:rFonts w:ascii="Century Gothic" w:hAnsi="Century Gothic"/>
          <w:sz w:val="22"/>
          <w:szCs w:val="22"/>
          <w:lang w:val="el-GR"/>
        </w:rPr>
        <w:t>υ τυχόν δεν θα χρησιμοποιηθούν.</w:t>
      </w:r>
    </w:p>
    <w:p w:rsidR="002D2D84" w:rsidRPr="008F4788" w:rsidRDefault="002D2D84"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29ο  </w:t>
      </w:r>
      <w:r w:rsidRPr="008F4788">
        <w:rPr>
          <w:rFonts w:ascii="Century Gothic" w:hAnsi="Century Gothic"/>
          <w:b/>
          <w:sz w:val="22"/>
          <w:szCs w:val="22"/>
          <w:u w:val="single"/>
          <w:lang w:val="el-GR"/>
        </w:rPr>
        <w:t>Καιρικές Συνθήκες</w:t>
      </w:r>
    </w:p>
    <w:p w:rsidR="003E297B" w:rsidRPr="008F4788" w:rsidRDefault="003E297B" w:rsidP="002D2D84">
      <w:pPr>
        <w:rPr>
          <w:rFonts w:ascii="Century Gothic" w:hAnsi="Century Gothic"/>
          <w:b/>
          <w:sz w:val="22"/>
          <w:szCs w:val="22"/>
          <w:u w:val="single"/>
          <w:lang w:val="el-GR"/>
        </w:rPr>
      </w:pPr>
    </w:p>
    <w:p w:rsidR="002D2D84" w:rsidRDefault="002D2D84" w:rsidP="002D2D84">
      <w:pPr>
        <w:rPr>
          <w:rFonts w:ascii="Century Gothic" w:hAnsi="Century Gothic"/>
          <w:sz w:val="22"/>
          <w:szCs w:val="22"/>
          <w:lang w:val="el-GR"/>
        </w:rPr>
      </w:pPr>
      <w:r w:rsidRPr="008F4788">
        <w:rPr>
          <w:rFonts w:ascii="Century Gothic" w:hAnsi="Century Gothic"/>
          <w:sz w:val="22"/>
          <w:szCs w:val="22"/>
          <w:lang w:val="el-GR"/>
        </w:rPr>
        <w:tab/>
        <w:t>Ο χρόνος εκτέλεσης του έργου υπολογίζεται γενικά με τις καιρικές συνθήκες που επικρατούν στην περιοχή. Κατόπιν αυτού ουδεμία παράταση δικαιολογείται εκτός αν επικρατήσουν ασυνήθεις για την περιοχή καιρικές συνθήκες.</w:t>
      </w:r>
    </w:p>
    <w:p w:rsidR="003E297B" w:rsidRPr="008F4788" w:rsidRDefault="003E297B"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30ο  </w:t>
      </w:r>
      <w:r w:rsidRPr="008F4788">
        <w:rPr>
          <w:rFonts w:ascii="Century Gothic" w:hAnsi="Century Gothic"/>
          <w:b/>
          <w:sz w:val="22"/>
          <w:szCs w:val="22"/>
          <w:u w:val="single"/>
          <w:lang w:val="el-GR"/>
        </w:rPr>
        <w:t>Γενικές Υποχρεώσεις του Αναδόχου</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1</w:t>
      </w:r>
      <w:r w:rsidRPr="008F4788">
        <w:rPr>
          <w:rFonts w:ascii="Century Gothic" w:hAnsi="Century Gothic"/>
          <w:sz w:val="22"/>
          <w:szCs w:val="22"/>
          <w:lang w:val="el-GR"/>
        </w:rPr>
        <w:t xml:space="preserve">. Σύμφωνα με το άρθρο </w:t>
      </w:r>
      <w:r w:rsidR="00A908A4" w:rsidRPr="00A908A4">
        <w:rPr>
          <w:rFonts w:ascii="Century Gothic" w:hAnsi="Century Gothic"/>
          <w:sz w:val="22"/>
          <w:szCs w:val="22"/>
          <w:lang w:val="el-GR"/>
        </w:rPr>
        <w:t>138 του Ν.4412/2016</w:t>
      </w:r>
      <w:r w:rsidRPr="00A908A4">
        <w:rPr>
          <w:rFonts w:ascii="Century Gothic" w:hAnsi="Century Gothic"/>
          <w:sz w:val="22"/>
          <w:szCs w:val="22"/>
          <w:lang w:val="el-GR"/>
        </w:rPr>
        <w:t>,</w:t>
      </w:r>
      <w:r w:rsidRPr="008F4788">
        <w:rPr>
          <w:rFonts w:ascii="Century Gothic" w:hAnsi="Century Gothic"/>
          <w:sz w:val="22"/>
          <w:szCs w:val="22"/>
          <w:lang w:val="el-GR"/>
        </w:rPr>
        <w:t xml:space="preserve"> ο ανάδοχος έχει την υποχρέωση να μην παρακωλύει την εκτέλεση εργασιών από τους άλλους εργολήπτες </w:t>
      </w:r>
      <w:r w:rsidRPr="008F4788">
        <w:rPr>
          <w:rFonts w:ascii="Century Gothic" w:hAnsi="Century Gothic"/>
          <w:sz w:val="22"/>
          <w:szCs w:val="22"/>
          <w:lang w:val="el-GR"/>
        </w:rPr>
        <w:lastRenderedPageBreak/>
        <w:t>(αναδόχους) οι οποίοι θα χρησιμοποιηθούν από τον κύριο του έργου σε εργασίες οι οποίες δεν περιλαμβάνονται στην παρούσα εργολαβία. Επίσης ο ανάδοχος υποχρεώνεται να διευκολύνει τον κύριο του έργου και τους άλλους εργολήπτες ή προμηθευτές και να ρυθμίζει τη σειρά εκτέλεσης των εργασιών μέσα στο πλαίσιο του εγκεκριμένου χρονοδιαγράμματος ώστε ν</w:t>
      </w:r>
      <w:r w:rsidR="00B16C5F" w:rsidRPr="008F4788">
        <w:rPr>
          <w:rFonts w:ascii="Century Gothic" w:hAnsi="Century Gothic"/>
          <w:sz w:val="22"/>
          <w:szCs w:val="22"/>
          <w:lang w:val="el-GR"/>
        </w:rPr>
        <w:t>α μην τους παρεμβάλλει εμπόδια.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 xml:space="preserve">2. </w:t>
      </w:r>
      <w:r w:rsidRPr="008F4788">
        <w:rPr>
          <w:rFonts w:ascii="Century Gothic" w:hAnsi="Century Gothic"/>
          <w:sz w:val="22"/>
          <w:szCs w:val="22"/>
          <w:lang w:val="el-GR"/>
        </w:rPr>
        <w:t xml:space="preserve">Σύμφωνα με τις ηλεκτρομηχανολογικές μελέτες του έργου και τις οδηγίες της Επίβλεψης, ο ανάδοχος υποχρεούται να μορφώνει ή να διανοίγει στα εκτελούμενα </w:t>
      </w:r>
      <w:proofErr w:type="spellStart"/>
      <w:r w:rsidRPr="008F4788">
        <w:rPr>
          <w:rFonts w:ascii="Century Gothic" w:hAnsi="Century Gothic"/>
          <w:sz w:val="22"/>
          <w:szCs w:val="22"/>
          <w:lang w:val="el-GR"/>
        </w:rPr>
        <w:t>υπ΄</w:t>
      </w:r>
      <w:proofErr w:type="spellEnd"/>
      <w:r w:rsidRPr="008F4788">
        <w:rPr>
          <w:rFonts w:ascii="Century Gothic" w:hAnsi="Century Gothic"/>
          <w:sz w:val="22"/>
          <w:szCs w:val="22"/>
          <w:lang w:val="el-GR"/>
        </w:rPr>
        <w:t xml:space="preserve"> αυτόν παντός είδους τμήματα του κτιρίου, τις απαιτούμενες οπές διόδου ή φωλιές ή αύλακες εντοιχίσεως των σωλήνων ή εξαρτημάτων των διαφόρων ηλεκτρομηχανολογικών έργων του.</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3</w:t>
      </w:r>
      <w:r w:rsidRPr="008F4788">
        <w:rPr>
          <w:rFonts w:ascii="Century Gothic" w:hAnsi="Century Gothic"/>
          <w:sz w:val="22"/>
          <w:szCs w:val="22"/>
          <w:lang w:val="el-GR"/>
        </w:rPr>
        <w:t>. Οπωσδήποτε απαγορεύεται η μόρφωση από τον ανάδοχο οπών ή φωλεών στα από οπλισμένο σκυρόδεμα τμήματα των κτιρίων, χωρίς την έγγραφη έγκ</w:t>
      </w:r>
      <w:r w:rsidR="00B16C5F" w:rsidRPr="008F4788">
        <w:rPr>
          <w:rFonts w:ascii="Century Gothic" w:hAnsi="Century Gothic"/>
          <w:sz w:val="22"/>
          <w:szCs w:val="22"/>
          <w:lang w:val="el-GR"/>
        </w:rPr>
        <w:t>ριση του επιβλέποντα μηχανικού.</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r>
      <w:r w:rsidRPr="008F4788">
        <w:rPr>
          <w:rFonts w:ascii="Century Gothic" w:hAnsi="Century Gothic"/>
          <w:b/>
          <w:sz w:val="22"/>
          <w:szCs w:val="22"/>
          <w:lang w:val="el-GR"/>
        </w:rPr>
        <w:t>4</w:t>
      </w:r>
      <w:r w:rsidRPr="008F4788">
        <w:rPr>
          <w:rFonts w:ascii="Century Gothic" w:hAnsi="Century Gothic"/>
          <w:sz w:val="22"/>
          <w:szCs w:val="22"/>
          <w:lang w:val="el-GR"/>
        </w:rPr>
        <w:t xml:space="preserve">. Στις συμβατικές τιμές της εργολαβίας περιλαμβάνονται, πλην της δαπάνης διανοίξεως </w:t>
      </w:r>
      <w:r w:rsidR="00A908A4">
        <w:rPr>
          <w:rFonts w:ascii="Century Gothic" w:hAnsi="Century Gothic"/>
          <w:sz w:val="22"/>
          <w:szCs w:val="22"/>
          <w:lang w:val="el-GR"/>
        </w:rPr>
        <w:t>και η δαπάνη αποκαταστάσεως των</w:t>
      </w:r>
      <w:r w:rsidRPr="008F4788">
        <w:rPr>
          <w:rFonts w:ascii="Century Gothic" w:hAnsi="Century Gothic"/>
          <w:sz w:val="22"/>
          <w:szCs w:val="22"/>
          <w:lang w:val="el-GR"/>
        </w:rPr>
        <w:t xml:space="preserve"> </w:t>
      </w:r>
      <w:proofErr w:type="spellStart"/>
      <w:r w:rsidRPr="008F4788">
        <w:rPr>
          <w:rFonts w:ascii="Century Gothic" w:hAnsi="Century Gothic"/>
          <w:sz w:val="22"/>
          <w:szCs w:val="22"/>
          <w:lang w:val="el-GR"/>
        </w:rPr>
        <w:t>μορφουμένων</w:t>
      </w:r>
      <w:proofErr w:type="spellEnd"/>
      <w:r w:rsidRPr="008F4788">
        <w:rPr>
          <w:rFonts w:ascii="Century Gothic" w:hAnsi="Century Gothic"/>
          <w:sz w:val="22"/>
          <w:szCs w:val="22"/>
          <w:lang w:val="el-GR"/>
        </w:rPr>
        <w:t xml:space="preserve"> ή </w:t>
      </w:r>
      <w:r w:rsidR="00147954" w:rsidRPr="008F4788">
        <w:rPr>
          <w:rFonts w:ascii="Century Gothic" w:hAnsi="Century Gothic"/>
          <w:sz w:val="22"/>
          <w:szCs w:val="22"/>
          <w:lang w:val="el-GR"/>
        </w:rPr>
        <w:t>διανοιγόμενων</w:t>
      </w:r>
      <w:r w:rsidRPr="008F4788">
        <w:rPr>
          <w:rFonts w:ascii="Century Gothic" w:hAnsi="Century Gothic"/>
          <w:sz w:val="22"/>
          <w:szCs w:val="22"/>
          <w:lang w:val="el-GR"/>
        </w:rPr>
        <w:t xml:space="preserve"> φωλεών, οπών ή </w:t>
      </w:r>
      <w:proofErr w:type="spellStart"/>
      <w:r w:rsidRPr="008F4788">
        <w:rPr>
          <w:rFonts w:ascii="Century Gothic" w:hAnsi="Century Gothic"/>
          <w:sz w:val="22"/>
          <w:szCs w:val="22"/>
          <w:lang w:val="el-GR"/>
        </w:rPr>
        <w:t>αυλάκων</w:t>
      </w:r>
      <w:proofErr w:type="spellEnd"/>
      <w:r w:rsidRPr="008F4788">
        <w:rPr>
          <w:rFonts w:ascii="Century Gothic" w:hAnsi="Century Gothic"/>
          <w:sz w:val="22"/>
          <w:szCs w:val="22"/>
          <w:lang w:val="el-GR"/>
        </w:rPr>
        <w:t xml:space="preserve"> για την τοποθέτηση των σωληνώσεων των διαφόρων εγκαταστάσεων</w:t>
      </w:r>
      <w:r w:rsidR="00B16C5F" w:rsidRPr="008F4788">
        <w:rPr>
          <w:rFonts w:ascii="Century Gothic" w:hAnsi="Century Gothic"/>
          <w:sz w:val="22"/>
          <w:szCs w:val="22"/>
          <w:lang w:val="el-GR"/>
        </w:rPr>
        <w:t>.</w:t>
      </w:r>
    </w:p>
    <w:p w:rsidR="002D2D84" w:rsidRPr="008F4788" w:rsidRDefault="002D2D84" w:rsidP="002D2D84">
      <w:pPr>
        <w:rPr>
          <w:rFonts w:ascii="Century Gothic" w:hAnsi="Century Gothic"/>
          <w:sz w:val="22"/>
          <w:szCs w:val="22"/>
          <w:lang w:val="el-GR"/>
        </w:rPr>
      </w:pPr>
    </w:p>
    <w:p w:rsidR="002D2D84" w:rsidRPr="00FE4118" w:rsidRDefault="002D2D84" w:rsidP="002D2D84">
      <w:pPr>
        <w:rPr>
          <w:rFonts w:ascii="Century Gothic" w:hAnsi="Century Gothic"/>
          <w:b/>
          <w:sz w:val="22"/>
          <w:szCs w:val="22"/>
          <w:u w:val="single"/>
          <w:lang w:val="el-GR"/>
        </w:rPr>
      </w:pPr>
      <w:r w:rsidRPr="00FE4118">
        <w:rPr>
          <w:rFonts w:ascii="Century Gothic" w:hAnsi="Century Gothic"/>
          <w:b/>
          <w:sz w:val="22"/>
          <w:szCs w:val="22"/>
          <w:lang w:val="el-GR"/>
        </w:rPr>
        <w:t xml:space="preserve">ΑΡΘΡΟ 31ο  </w:t>
      </w:r>
      <w:r w:rsidRPr="00FE4118">
        <w:rPr>
          <w:rFonts w:ascii="Century Gothic" w:hAnsi="Century Gothic"/>
          <w:b/>
          <w:sz w:val="22"/>
          <w:szCs w:val="22"/>
          <w:u w:val="single"/>
          <w:lang w:val="el-GR"/>
        </w:rPr>
        <w:t>Γενικά Έξοδα - Εργολαβικό Όφελος - Κρατήσεις</w:t>
      </w:r>
    </w:p>
    <w:p w:rsidR="003E297B" w:rsidRPr="00FE4118" w:rsidRDefault="003E297B" w:rsidP="002D2D84">
      <w:pPr>
        <w:rPr>
          <w:rFonts w:ascii="Century Gothic" w:hAnsi="Century Gothic"/>
          <w:b/>
          <w:sz w:val="22"/>
          <w:szCs w:val="22"/>
          <w:u w:val="single"/>
          <w:lang w:val="el-GR"/>
        </w:rPr>
      </w:pPr>
    </w:p>
    <w:p w:rsidR="000D68C8" w:rsidRPr="00FE4118" w:rsidRDefault="000D68C8" w:rsidP="000D68C8">
      <w:pPr>
        <w:pStyle w:val="000075"/>
        <w:tabs>
          <w:tab w:val="clear" w:pos="425"/>
        </w:tabs>
        <w:spacing w:before="40"/>
        <w:ind w:left="709" w:hanging="709"/>
        <w:rPr>
          <w:rFonts w:ascii="Century Gothic" w:hAnsi="Century Gothic" w:cs="Arial"/>
          <w:sz w:val="22"/>
          <w:szCs w:val="22"/>
        </w:rPr>
      </w:pPr>
      <w:r w:rsidRPr="00FE4118">
        <w:rPr>
          <w:rFonts w:ascii="Century Gothic" w:hAnsi="Century Gothic" w:cs="Arial"/>
          <w:sz w:val="22"/>
          <w:szCs w:val="22"/>
        </w:rPr>
        <w:t>1(α).</w:t>
      </w:r>
      <w:r w:rsidRPr="00FE4118">
        <w:rPr>
          <w:rFonts w:ascii="Century Gothic" w:hAnsi="Century Gothic" w:cs="Arial"/>
          <w:sz w:val="22"/>
          <w:szCs w:val="22"/>
        </w:rPr>
        <w:tab/>
        <w:t>Το ποσοστό για γενικά έξοδα, όφελος κλπ Αναδόχου είναι δέκα οκτώ τοις εκατό (18%) επί της πραγματικής δαπάνης για υλικά και ημερομίσθια εργατοτεχνιτών του Αναδόχου κλπ.</w:t>
      </w:r>
    </w:p>
    <w:p w:rsidR="000D68C8" w:rsidRPr="00FE4118" w:rsidRDefault="000D68C8" w:rsidP="000D68C8">
      <w:pPr>
        <w:pStyle w:val="075075"/>
        <w:tabs>
          <w:tab w:val="clear" w:pos="851"/>
        </w:tabs>
        <w:ind w:left="709" w:hanging="709"/>
        <w:rPr>
          <w:rFonts w:ascii="Century Gothic" w:hAnsi="Century Gothic" w:cs="Arial"/>
          <w:sz w:val="22"/>
          <w:szCs w:val="22"/>
        </w:rPr>
      </w:pPr>
      <w:r w:rsidRPr="00FE4118">
        <w:rPr>
          <w:rFonts w:ascii="Century Gothic" w:hAnsi="Century Gothic" w:cs="Arial"/>
          <w:sz w:val="22"/>
          <w:szCs w:val="22"/>
        </w:rPr>
        <w:t>1(β)</w:t>
      </w:r>
      <w:r w:rsidRPr="00FE4118">
        <w:rPr>
          <w:rFonts w:ascii="Century Gothic" w:hAnsi="Century Gothic" w:cs="Arial"/>
          <w:sz w:val="22"/>
          <w:szCs w:val="22"/>
        </w:rPr>
        <w:tab/>
        <w:t>Οι πληρωμές του Αναδόχου από τους εκδιδόμενους λογαριασμούς για εργασίες με βάση τις τιμές μονάδας, στις οποίες περιλαμβάνονται ποσοστό γενικών εξόδων, οφέλους κλπ (εργολαβικό ποσοστό), υπόκεινται στις κατά νόμο κρατήσεις .</w:t>
      </w:r>
    </w:p>
    <w:p w:rsidR="000D68C8" w:rsidRPr="00FE4118" w:rsidRDefault="000D68C8" w:rsidP="000D68C8">
      <w:pPr>
        <w:pStyle w:val="000075"/>
        <w:tabs>
          <w:tab w:val="clear" w:pos="425"/>
          <w:tab w:val="left" w:pos="709"/>
        </w:tabs>
        <w:ind w:left="709" w:hanging="709"/>
        <w:rPr>
          <w:rFonts w:ascii="Century Gothic" w:hAnsi="Century Gothic" w:cs="Arial"/>
          <w:sz w:val="22"/>
          <w:szCs w:val="22"/>
        </w:rPr>
      </w:pPr>
      <w:r w:rsidRPr="00FE4118">
        <w:rPr>
          <w:rFonts w:ascii="Century Gothic" w:hAnsi="Century Gothic" w:cs="Arial"/>
          <w:sz w:val="22"/>
          <w:szCs w:val="22"/>
        </w:rPr>
        <w:t>2.</w:t>
      </w:r>
      <w:r w:rsidRPr="00FE4118">
        <w:rPr>
          <w:rFonts w:ascii="Century Gothic" w:hAnsi="Century Gothic" w:cs="Arial"/>
          <w:sz w:val="22"/>
          <w:szCs w:val="22"/>
        </w:rPr>
        <w:tab/>
        <w:t>Κατά τη σύνταξη των τιμών μονάδας, οι βασικές τιμές των υλικών που ελήφθησαν υπόψη, περιλαμβάνουν τις παντός είδους επιβαρύνσεις των, δηλαδή φόρους, τέλη, δασμούς, ειδικούς φόρους κλπ, για τα οποία ισχύει η παρ. 6 του άρθρου 138 του Ν.4412/2016. Τα παραπάνω ισχύουν και για τις νέες τιμές μονάδας που πιθανόν να συνταχθούν.</w:t>
      </w:r>
    </w:p>
    <w:p w:rsidR="002D2D84" w:rsidRPr="009E33FE" w:rsidRDefault="002D2D84" w:rsidP="000D68C8">
      <w:pPr>
        <w:rPr>
          <w:rFonts w:ascii="Century Gothic" w:hAnsi="Century Gothic"/>
          <w:sz w:val="22"/>
          <w:szCs w:val="22"/>
          <w:lang w:val="el-GR"/>
        </w:rPr>
      </w:pPr>
    </w:p>
    <w:p w:rsidR="00660C69" w:rsidRPr="009E33FE" w:rsidRDefault="00660C69" w:rsidP="000D68C8">
      <w:pPr>
        <w:rPr>
          <w:rFonts w:ascii="Century Gothic" w:hAnsi="Century Gothic"/>
          <w:sz w:val="22"/>
          <w:szCs w:val="22"/>
          <w:lang w:val="el-GR"/>
        </w:rPr>
      </w:pPr>
    </w:p>
    <w:p w:rsidR="003E297B" w:rsidRPr="008F4788"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32ο  </w:t>
      </w:r>
      <w:r w:rsidRPr="008F4788">
        <w:rPr>
          <w:rFonts w:ascii="Century Gothic" w:hAnsi="Century Gothic"/>
          <w:b/>
          <w:sz w:val="22"/>
          <w:szCs w:val="22"/>
          <w:u w:val="single"/>
          <w:lang w:val="el-GR"/>
        </w:rPr>
        <w:t>Περί Φ.Π.Α</w:t>
      </w: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lastRenderedPageBreak/>
        <w:tab/>
        <w:t>Σχετικά με τον Φόρο Προστιθέμενης Αξίας (Φ.Π.Α.),  ισχύουν γενικά οι διατάξεις περί Φ.Π.Α., δηλαδή ο Κύριος του έργου (Υπηρεσία) καταβάλλει στον ανάδοχο Φ.Π.Α.</w:t>
      </w:r>
    </w:p>
    <w:p w:rsidR="00660C69" w:rsidRPr="009E33FE" w:rsidRDefault="00660C69" w:rsidP="002D2D84">
      <w:pPr>
        <w:rPr>
          <w:rFonts w:ascii="Century Gothic" w:hAnsi="Century Gothic"/>
          <w:sz w:val="22"/>
          <w:szCs w:val="22"/>
          <w:lang w:val="el-GR"/>
        </w:rPr>
      </w:pPr>
    </w:p>
    <w:p w:rsidR="002D2D84" w:rsidRDefault="002D2D84" w:rsidP="002D2D84">
      <w:pPr>
        <w:rPr>
          <w:rFonts w:ascii="Century Gothic" w:hAnsi="Century Gothic"/>
          <w:b/>
          <w:sz w:val="22"/>
          <w:szCs w:val="22"/>
          <w:lang w:val="el-GR"/>
        </w:rPr>
      </w:pPr>
      <w:r w:rsidRPr="008F4788">
        <w:rPr>
          <w:rFonts w:ascii="Century Gothic" w:hAnsi="Century Gothic"/>
          <w:b/>
          <w:sz w:val="22"/>
          <w:szCs w:val="22"/>
          <w:lang w:val="el-GR"/>
        </w:rPr>
        <w:t xml:space="preserve">ΑΡΘΡΟ 33ο  </w:t>
      </w:r>
      <w:r w:rsidRPr="008F4788">
        <w:rPr>
          <w:rFonts w:ascii="Century Gothic" w:hAnsi="Century Gothic"/>
          <w:b/>
          <w:sz w:val="22"/>
          <w:szCs w:val="22"/>
          <w:u w:val="single"/>
          <w:lang w:val="el-GR"/>
        </w:rPr>
        <w:t>Τόπος Διαμονής αναδόχου</w:t>
      </w:r>
      <w:r w:rsidRPr="008F4788">
        <w:rPr>
          <w:rFonts w:ascii="Century Gothic" w:hAnsi="Century Gothic"/>
          <w:b/>
          <w:sz w:val="22"/>
          <w:szCs w:val="22"/>
          <w:lang w:val="el-GR"/>
        </w:rPr>
        <w:t xml:space="preserve"> </w:t>
      </w:r>
      <w:r w:rsidRPr="008F4788">
        <w:rPr>
          <w:rFonts w:ascii="Century Gothic" w:hAnsi="Century Gothic"/>
          <w:b/>
          <w:sz w:val="22"/>
          <w:szCs w:val="22"/>
          <w:lang w:val="el-GR"/>
        </w:rPr>
        <w:tab/>
      </w:r>
    </w:p>
    <w:p w:rsidR="003E297B" w:rsidRPr="008F4788" w:rsidRDefault="003E297B" w:rsidP="002D2D84">
      <w:pPr>
        <w:rPr>
          <w:rFonts w:ascii="Century Gothic" w:hAnsi="Century Gothic"/>
          <w:b/>
          <w:sz w:val="22"/>
          <w:szCs w:val="22"/>
          <w:lang w:val="el-GR"/>
        </w:rPr>
      </w:pPr>
    </w:p>
    <w:p w:rsidR="002D2D84" w:rsidRPr="008F4788" w:rsidRDefault="002D2D84" w:rsidP="002D2D84">
      <w:pPr>
        <w:rPr>
          <w:rFonts w:ascii="Century Gothic" w:hAnsi="Century Gothic"/>
          <w:sz w:val="22"/>
          <w:szCs w:val="22"/>
          <w:lang w:val="el-GR"/>
        </w:rPr>
      </w:pPr>
      <w:r w:rsidRPr="008F4788">
        <w:rPr>
          <w:rFonts w:ascii="Century Gothic" w:hAnsi="Century Gothic"/>
          <w:sz w:val="22"/>
          <w:szCs w:val="22"/>
          <w:lang w:val="el-GR"/>
        </w:rPr>
        <w:tab/>
        <w:t xml:space="preserve">Πέρα από όσα ορίζονται στο άρθρο </w:t>
      </w:r>
      <w:r w:rsidR="00517F55" w:rsidRPr="00517F55">
        <w:rPr>
          <w:rFonts w:ascii="Century Gothic" w:hAnsi="Century Gothic"/>
          <w:sz w:val="22"/>
          <w:szCs w:val="22"/>
          <w:lang w:val="el-GR"/>
        </w:rPr>
        <w:t>135 του Ν. 4412/2016</w:t>
      </w:r>
      <w:r w:rsidRPr="00517F55">
        <w:rPr>
          <w:rFonts w:ascii="Century Gothic" w:hAnsi="Century Gothic"/>
          <w:sz w:val="22"/>
          <w:szCs w:val="22"/>
          <w:lang w:val="el-GR"/>
        </w:rPr>
        <w:t>,</w:t>
      </w:r>
      <w:r w:rsidRPr="008F4788">
        <w:rPr>
          <w:rFonts w:ascii="Century Gothic" w:hAnsi="Century Gothic"/>
          <w:sz w:val="22"/>
          <w:szCs w:val="22"/>
          <w:lang w:val="el-GR"/>
        </w:rPr>
        <w:t xml:space="preserve"> ο ανάδοχος έχει υποχρέωση να ορίσει τον αντίκλητό του κατά την υπογραφή της σύμβασης και όταν το έργο εκτελείται μακριά από την έδρα της Διευθύνουσας Υπηρεσίας ο ανάδοχος υποχρεούται, εφόσον του ζητηθεί από την Διευθύνουσα Υπηρεσία, να ορίσει αντίκλητό του με έδρα την περιοχή εκτέλεσης του έργου.</w:t>
      </w:r>
    </w:p>
    <w:p w:rsidR="00E339AB" w:rsidRPr="009E33FE" w:rsidRDefault="00E339AB" w:rsidP="002D2D84">
      <w:pPr>
        <w:rPr>
          <w:rFonts w:ascii="Century Gothic" w:hAnsi="Century Gothic"/>
          <w:sz w:val="22"/>
          <w:szCs w:val="22"/>
          <w:lang w:val="el-GR"/>
        </w:rPr>
      </w:pPr>
    </w:p>
    <w:p w:rsidR="002D2D84" w:rsidRDefault="002D2D84" w:rsidP="002D2D84">
      <w:pPr>
        <w:rPr>
          <w:rFonts w:ascii="Century Gothic" w:hAnsi="Century Gothic"/>
          <w:b/>
          <w:sz w:val="22"/>
          <w:szCs w:val="22"/>
          <w:u w:val="single"/>
          <w:lang w:val="el-GR"/>
        </w:rPr>
      </w:pPr>
      <w:r w:rsidRPr="008F4788">
        <w:rPr>
          <w:rFonts w:ascii="Century Gothic" w:hAnsi="Century Gothic"/>
          <w:b/>
          <w:sz w:val="22"/>
          <w:szCs w:val="22"/>
          <w:lang w:val="el-GR"/>
        </w:rPr>
        <w:t xml:space="preserve">ΑΡΘΡΟ 34ο  </w:t>
      </w:r>
      <w:r w:rsidRPr="008F4788">
        <w:rPr>
          <w:rFonts w:ascii="Century Gothic" w:hAnsi="Century Gothic"/>
          <w:b/>
          <w:sz w:val="22"/>
          <w:szCs w:val="22"/>
          <w:u w:val="single"/>
          <w:lang w:val="el-GR"/>
        </w:rPr>
        <w:t>Τροποποίηση όρων της ΓΣΥ</w:t>
      </w:r>
    </w:p>
    <w:p w:rsidR="003E297B" w:rsidRPr="008F4788" w:rsidRDefault="003E297B" w:rsidP="002D2D84">
      <w:pPr>
        <w:rPr>
          <w:rFonts w:ascii="Century Gothic" w:hAnsi="Century Gothic"/>
          <w:b/>
          <w:sz w:val="22"/>
          <w:szCs w:val="22"/>
          <w:u w:val="single"/>
          <w:lang w:val="el-GR"/>
        </w:rPr>
      </w:pPr>
    </w:p>
    <w:p w:rsidR="002D2D84" w:rsidRPr="008F4788" w:rsidRDefault="002D2D84" w:rsidP="002D2D84">
      <w:pPr>
        <w:rPr>
          <w:rFonts w:ascii="Century Gothic" w:hAnsi="Century Gothic"/>
          <w:b/>
          <w:sz w:val="22"/>
          <w:szCs w:val="22"/>
          <w:u w:val="single"/>
          <w:lang w:val="el-GR"/>
        </w:rPr>
      </w:pPr>
      <w:r w:rsidRPr="008F4788">
        <w:rPr>
          <w:rFonts w:ascii="Century Gothic" w:hAnsi="Century Gothic"/>
          <w:sz w:val="22"/>
          <w:szCs w:val="22"/>
          <w:lang w:val="el-GR"/>
        </w:rPr>
        <w:tab/>
        <w:t>Η υπηρεσία μπορεί στην Ειδική Συγγραφή Υποχρεώσεων να τροποποιεί άρθρα της ΓΣΥ, εφόσον συντρέχουν ειδικοί λόγοι</w:t>
      </w:r>
      <w:r w:rsidR="00E339AB">
        <w:rPr>
          <w:rFonts w:ascii="Century Gothic" w:hAnsi="Century Gothic"/>
          <w:sz w:val="22"/>
          <w:szCs w:val="22"/>
          <w:lang w:val="el-GR"/>
        </w:rPr>
        <w:t>.</w:t>
      </w:r>
    </w:p>
    <w:p w:rsidR="00C75841" w:rsidRDefault="00C75841" w:rsidP="002D2D84">
      <w:pPr>
        <w:tabs>
          <w:tab w:val="clear" w:pos="567"/>
          <w:tab w:val="left" w:pos="720"/>
        </w:tabs>
        <w:rPr>
          <w:rFonts w:ascii="Century Gothic" w:hAnsi="Century Gothic"/>
          <w:spacing w:val="0"/>
          <w:sz w:val="22"/>
          <w:szCs w:val="22"/>
          <w:lang w:val="el-GR"/>
        </w:rPr>
      </w:pPr>
    </w:p>
    <w:p w:rsidR="0018419B" w:rsidRPr="009E33FE" w:rsidRDefault="0018419B" w:rsidP="0018419B">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p>
    <w:p w:rsidR="0018419B" w:rsidRPr="009E33FE" w:rsidRDefault="00E339AB" w:rsidP="0018419B">
      <w:pPr>
        <w:tabs>
          <w:tab w:val="clear" w:pos="567"/>
          <w:tab w:val="left" w:pos="720"/>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 xml:space="preserve">ΜΟΣΧΑΤΟ     /    /2017               </w:t>
      </w:r>
      <w:r w:rsidR="0018419B" w:rsidRPr="009E33FE">
        <w:rPr>
          <w:rFonts w:ascii="Century Gothic" w:hAnsi="Century Gothic" w:cs="Arial-BoldMT"/>
          <w:bCs/>
          <w:spacing w:val="0"/>
          <w:lang w:val="el-GR" w:eastAsia="el-GR"/>
        </w:rPr>
        <w:t xml:space="preserve">    ΜΟΣΧΑΤΟ </w:t>
      </w:r>
      <w:r w:rsidRPr="009E33FE">
        <w:rPr>
          <w:rFonts w:ascii="Century Gothic" w:hAnsi="Century Gothic" w:cs="Arial-BoldMT"/>
          <w:bCs/>
          <w:spacing w:val="0"/>
          <w:lang w:val="el-GR" w:eastAsia="el-GR"/>
        </w:rPr>
        <w:t xml:space="preserve">   </w:t>
      </w:r>
      <w:r w:rsidR="003914C3" w:rsidRPr="009E33FE">
        <w:rPr>
          <w:rFonts w:ascii="Century Gothic" w:hAnsi="Century Gothic" w:cs="Arial-BoldMT"/>
          <w:bCs/>
          <w:spacing w:val="0"/>
          <w:lang w:val="el-GR" w:eastAsia="el-GR"/>
        </w:rPr>
        <w:t xml:space="preserve"> /    /2017                   </w:t>
      </w:r>
      <w:r w:rsidRPr="009E33FE">
        <w:rPr>
          <w:rFonts w:ascii="Century Gothic" w:hAnsi="Century Gothic" w:cs="Arial-BoldMT"/>
          <w:bCs/>
          <w:spacing w:val="0"/>
          <w:lang w:val="el-GR" w:eastAsia="el-GR"/>
        </w:rPr>
        <w:t xml:space="preserve">  ΜΟΣΧΑΤΟ      /   /2017</w:t>
      </w:r>
    </w:p>
    <w:p w:rsidR="0018419B" w:rsidRPr="009E33FE" w:rsidRDefault="0018419B" w:rsidP="0018419B">
      <w:pPr>
        <w:tabs>
          <w:tab w:val="clear" w:pos="567"/>
          <w:tab w:val="left" w:pos="720"/>
        </w:tabs>
        <w:autoSpaceDE w:val="0"/>
        <w:autoSpaceDN w:val="0"/>
        <w:adjustRightInd w:val="0"/>
        <w:jc w:val="left"/>
        <w:rPr>
          <w:rFonts w:ascii="Century Gothic" w:hAnsi="Century Gothic" w:cs="Arial-BoldMT"/>
          <w:b/>
          <w:bCs/>
          <w:spacing w:val="0"/>
          <w:lang w:val="el-GR" w:eastAsia="el-GR"/>
        </w:rPr>
      </w:pPr>
      <w:r w:rsidRPr="009E33FE">
        <w:rPr>
          <w:rFonts w:ascii="Century Gothic" w:hAnsi="Century Gothic" w:cs="Arial-BoldMT"/>
          <w:b/>
          <w:bCs/>
          <w:spacing w:val="0"/>
          <w:lang w:val="el-GR" w:eastAsia="el-GR"/>
        </w:rPr>
        <w:t>ΟΙ ΣΥΝΤΑΞΑΝΤΕΣ                                 ΕΛΕΓΧΘΗΚΕ                                          ΕΘΕΩΡΗΘΗ</w:t>
      </w:r>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Cs/>
          <w:spacing w:val="0"/>
          <w:lang w:val="el-GR" w:eastAsia="el-GR"/>
        </w:rPr>
      </w:pPr>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Αρχιτεκτονική Μελέτη</w:t>
      </w:r>
      <w:r w:rsidRPr="009E33FE">
        <w:rPr>
          <w:rFonts w:ascii="Century Gothic" w:hAnsi="Century Gothic" w:cs="Arial-BoldMT"/>
          <w:bCs/>
          <w:spacing w:val="0"/>
          <w:lang w:val="el-GR" w:eastAsia="el-GR"/>
        </w:rPr>
        <w:tab/>
        <w:t>Η Προϊσταμένη του Τμήματος</w:t>
      </w:r>
      <w:r w:rsidRPr="009E33FE">
        <w:rPr>
          <w:rFonts w:ascii="Century Gothic" w:hAnsi="Century Gothic" w:cs="Arial-BoldMT"/>
          <w:bCs/>
          <w:spacing w:val="0"/>
          <w:lang w:val="el-GR" w:eastAsia="el-GR"/>
        </w:rPr>
        <w:tab/>
        <w:t>Η Διευθύντρια του Τμήματος</w:t>
      </w:r>
    </w:p>
    <w:p w:rsidR="007116F6" w:rsidRPr="009E33FE" w:rsidRDefault="007116F6" w:rsidP="0018419B">
      <w:pPr>
        <w:tabs>
          <w:tab w:val="clear" w:pos="567"/>
          <w:tab w:val="left" w:pos="3261"/>
          <w:tab w:val="left" w:pos="6804"/>
        </w:tabs>
        <w:autoSpaceDE w:val="0"/>
        <w:autoSpaceDN w:val="0"/>
        <w:adjustRightInd w:val="0"/>
        <w:jc w:val="left"/>
        <w:rPr>
          <w:rFonts w:ascii="Century Gothic" w:hAnsi="Century Gothic" w:cs="Arial-BoldMT"/>
          <w:b/>
          <w:bCs/>
          <w:spacing w:val="0"/>
          <w:lang w:val="el-GR" w:eastAsia="el-GR"/>
        </w:rPr>
      </w:pPr>
      <w:r w:rsidRPr="009E33FE">
        <w:rPr>
          <w:rFonts w:ascii="Century Gothic" w:hAnsi="Century Gothic" w:cs="Arial-BoldMT"/>
          <w:b/>
          <w:bCs/>
          <w:spacing w:val="0"/>
          <w:lang w:val="el-GR" w:eastAsia="el-GR"/>
        </w:rPr>
        <w:tab/>
      </w:r>
      <w:r w:rsidRPr="009E33FE">
        <w:rPr>
          <w:rFonts w:ascii="Century Gothic" w:hAnsi="Century Gothic" w:cs="Arial-BoldMT"/>
          <w:bCs/>
          <w:spacing w:val="0"/>
          <w:lang w:val="el-GR" w:eastAsia="el-GR"/>
        </w:rPr>
        <w:t>Τεχνικών Υπηρεσιών</w:t>
      </w:r>
      <w:r w:rsidRPr="009E33FE">
        <w:rPr>
          <w:rFonts w:ascii="Century Gothic" w:hAnsi="Century Gothic" w:cs="Arial-BoldMT"/>
          <w:bCs/>
          <w:spacing w:val="0"/>
          <w:lang w:val="el-GR" w:eastAsia="el-GR"/>
        </w:rPr>
        <w:tab/>
      </w:r>
      <w:r w:rsidR="00033878" w:rsidRPr="009E33FE">
        <w:rPr>
          <w:rFonts w:ascii="Century Gothic" w:hAnsi="Century Gothic" w:cs="Arial-BoldMT"/>
          <w:bCs/>
          <w:spacing w:val="0"/>
          <w:lang w:val="el-GR" w:eastAsia="el-GR"/>
        </w:rPr>
        <w:t xml:space="preserve">   </w:t>
      </w:r>
      <w:r w:rsidRPr="009E33FE">
        <w:rPr>
          <w:rFonts w:ascii="Century Gothic" w:hAnsi="Century Gothic" w:cs="Arial-BoldMT"/>
          <w:bCs/>
          <w:spacing w:val="0"/>
          <w:lang w:val="el-GR" w:eastAsia="el-GR"/>
        </w:rPr>
        <w:t>Τ. Υπηρεσιών -</w:t>
      </w:r>
      <w:proofErr w:type="spellStart"/>
      <w:r w:rsidRPr="009E33FE">
        <w:rPr>
          <w:rFonts w:ascii="Century Gothic" w:hAnsi="Century Gothic" w:cs="Arial-BoldMT"/>
          <w:bCs/>
          <w:spacing w:val="0"/>
          <w:lang w:val="el-GR" w:eastAsia="el-GR"/>
        </w:rPr>
        <w:t>Δομησης</w:t>
      </w:r>
      <w:proofErr w:type="spellEnd"/>
    </w:p>
    <w:p w:rsidR="0018419B" w:rsidRPr="009E33FE" w:rsidRDefault="0018419B" w:rsidP="0018419B">
      <w:pPr>
        <w:tabs>
          <w:tab w:val="clear" w:pos="567"/>
          <w:tab w:val="left" w:pos="3261"/>
          <w:tab w:val="left" w:pos="6804"/>
        </w:tabs>
        <w:autoSpaceDE w:val="0"/>
        <w:autoSpaceDN w:val="0"/>
        <w:adjustRightInd w:val="0"/>
        <w:jc w:val="left"/>
        <w:rPr>
          <w:rFonts w:ascii="Century Gothic" w:hAnsi="Century Gothic" w:cs="Arial-BoldMT"/>
          <w:b/>
          <w:bCs/>
          <w:spacing w:val="0"/>
          <w:lang w:val="el-GR" w:eastAsia="el-GR"/>
        </w:rPr>
      </w:pPr>
      <w:r w:rsidRPr="009E33FE">
        <w:rPr>
          <w:rFonts w:ascii="Century Gothic" w:hAnsi="Century Gothic" w:cs="Arial-BoldMT"/>
          <w:b/>
          <w:bCs/>
          <w:spacing w:val="0"/>
          <w:lang w:val="el-GR" w:eastAsia="el-GR"/>
        </w:rPr>
        <w:t>Ευσταθίου Δήμητρα</w:t>
      </w:r>
      <w:r w:rsidRPr="009E33FE">
        <w:rPr>
          <w:rFonts w:ascii="Century Gothic" w:hAnsi="Century Gothic" w:cs="Arial-BoldMT"/>
          <w:bCs/>
          <w:spacing w:val="0"/>
          <w:lang w:val="el-GR" w:eastAsia="el-GR"/>
        </w:rPr>
        <w:t xml:space="preserve">            </w:t>
      </w:r>
      <w:r w:rsidRPr="009E33FE">
        <w:rPr>
          <w:rFonts w:ascii="Century Gothic" w:hAnsi="Century Gothic" w:cs="Arial-BoldMT"/>
          <w:b/>
          <w:bCs/>
          <w:spacing w:val="0"/>
          <w:lang w:val="el-GR" w:eastAsia="el-GR"/>
        </w:rPr>
        <w:t xml:space="preserve">, </w:t>
      </w:r>
      <w:r w:rsidRPr="009E33FE">
        <w:rPr>
          <w:rFonts w:ascii="Century Gothic" w:hAnsi="Century Gothic" w:cs="Arial-BoldMT"/>
          <w:b/>
          <w:bCs/>
          <w:spacing w:val="0"/>
          <w:lang w:val="el-GR" w:eastAsia="el-GR"/>
        </w:rPr>
        <w:tab/>
      </w:r>
    </w:p>
    <w:p w:rsidR="0018419B" w:rsidRPr="009E33FE" w:rsidRDefault="0018419B" w:rsidP="0018419B">
      <w:pPr>
        <w:tabs>
          <w:tab w:val="clear" w:pos="567"/>
          <w:tab w:val="left" w:pos="3686"/>
          <w:tab w:val="left" w:pos="7371"/>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Αρχιτέκτων Μηχ.</w:t>
      </w:r>
      <w:r w:rsidRPr="009E33FE">
        <w:rPr>
          <w:rFonts w:ascii="Century Gothic" w:hAnsi="Century Gothic" w:cs="Arial-BoldMT"/>
          <w:bCs/>
          <w:spacing w:val="0"/>
          <w:lang w:val="el-GR" w:eastAsia="el-GR"/>
        </w:rPr>
        <w:tab/>
      </w:r>
      <w:r w:rsidRPr="009E33FE">
        <w:rPr>
          <w:rFonts w:ascii="Century Gothic" w:hAnsi="Century Gothic" w:cs="Arial-BoldMT"/>
          <w:b/>
          <w:bCs/>
          <w:spacing w:val="0"/>
          <w:lang w:val="el-GR" w:eastAsia="el-GR"/>
        </w:rPr>
        <w:t xml:space="preserve">Αμαλία </w:t>
      </w:r>
      <w:proofErr w:type="spellStart"/>
      <w:r w:rsidRPr="009E33FE">
        <w:rPr>
          <w:rFonts w:ascii="Century Gothic" w:hAnsi="Century Gothic" w:cs="Arial-BoldMT"/>
          <w:b/>
          <w:bCs/>
          <w:spacing w:val="0"/>
          <w:lang w:val="el-GR" w:eastAsia="el-GR"/>
        </w:rPr>
        <w:t>Τσιώλη</w:t>
      </w:r>
      <w:proofErr w:type="spellEnd"/>
      <w:r w:rsidRPr="009E33FE">
        <w:rPr>
          <w:rFonts w:ascii="Century Gothic" w:hAnsi="Century Gothic" w:cs="Arial-BoldMT"/>
          <w:b/>
          <w:bCs/>
          <w:spacing w:val="0"/>
          <w:lang w:val="el-GR" w:eastAsia="el-GR"/>
        </w:rPr>
        <w:tab/>
        <w:t xml:space="preserve">Μαρία </w:t>
      </w:r>
      <w:proofErr w:type="spellStart"/>
      <w:r w:rsidRPr="009E33FE">
        <w:rPr>
          <w:rFonts w:ascii="Century Gothic" w:hAnsi="Century Gothic" w:cs="Arial-BoldMT"/>
          <w:b/>
          <w:bCs/>
          <w:spacing w:val="0"/>
          <w:lang w:val="el-GR" w:eastAsia="el-GR"/>
        </w:rPr>
        <w:t>Γιαννικουρή</w:t>
      </w:r>
      <w:proofErr w:type="spellEnd"/>
    </w:p>
    <w:p w:rsidR="0018419B" w:rsidRPr="009E33FE" w:rsidRDefault="0018419B" w:rsidP="0018419B">
      <w:pPr>
        <w:tabs>
          <w:tab w:val="clear" w:pos="567"/>
          <w:tab w:val="left" w:pos="3544"/>
          <w:tab w:val="left" w:pos="7230"/>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ab/>
        <w:t>Πολιτικός Μηχανικός</w:t>
      </w:r>
      <w:r w:rsidRPr="009E33FE">
        <w:rPr>
          <w:rFonts w:ascii="Century Gothic" w:hAnsi="Century Gothic" w:cs="Arial-BoldMT"/>
          <w:bCs/>
          <w:spacing w:val="0"/>
          <w:lang w:val="el-GR" w:eastAsia="el-GR"/>
        </w:rPr>
        <w:tab/>
        <w:t>Αρχιτέκτων Μηχανικός</w:t>
      </w:r>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Η/Μ  Μελέτη</w:t>
      </w:r>
      <w:r w:rsidRPr="009E33FE">
        <w:rPr>
          <w:rFonts w:ascii="Century Gothic" w:hAnsi="Century Gothic" w:cs="Arial-BoldMT"/>
          <w:bCs/>
          <w:spacing w:val="0"/>
          <w:lang w:val="el-GR" w:eastAsia="el-GR"/>
        </w:rPr>
        <w:tab/>
      </w:r>
      <w:r w:rsidRPr="009E33FE">
        <w:rPr>
          <w:rFonts w:ascii="Century Gothic" w:hAnsi="Century Gothic" w:cs="Arial-BoldMT"/>
          <w:bCs/>
          <w:spacing w:val="0"/>
          <w:lang w:val="el-GR" w:eastAsia="el-GR"/>
        </w:rPr>
        <w:tab/>
      </w:r>
    </w:p>
    <w:p w:rsidR="007116F6" w:rsidRPr="009E33FE" w:rsidRDefault="007116F6" w:rsidP="0018419B">
      <w:pPr>
        <w:tabs>
          <w:tab w:val="clear" w:pos="567"/>
          <w:tab w:val="left" w:pos="3402"/>
          <w:tab w:val="left" w:pos="7088"/>
        </w:tabs>
        <w:autoSpaceDE w:val="0"/>
        <w:autoSpaceDN w:val="0"/>
        <w:adjustRightInd w:val="0"/>
        <w:jc w:val="left"/>
        <w:rPr>
          <w:rFonts w:ascii="Century Gothic" w:hAnsi="Century Gothic" w:cs="Arial-BoldMT"/>
          <w:b/>
          <w:bCs/>
          <w:spacing w:val="0"/>
          <w:lang w:val="el-GR" w:eastAsia="el-GR"/>
        </w:rPr>
      </w:pPr>
    </w:p>
    <w:p w:rsidR="0018419B" w:rsidRPr="009E33FE" w:rsidRDefault="0018419B" w:rsidP="0018419B">
      <w:pPr>
        <w:tabs>
          <w:tab w:val="clear" w:pos="567"/>
          <w:tab w:val="left" w:pos="3402"/>
          <w:tab w:val="left" w:pos="7088"/>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
          <w:bCs/>
          <w:spacing w:val="0"/>
          <w:lang w:val="el-GR" w:eastAsia="el-GR"/>
        </w:rPr>
        <w:t xml:space="preserve">Αντώνης </w:t>
      </w:r>
      <w:proofErr w:type="spellStart"/>
      <w:r w:rsidRPr="009E33FE">
        <w:rPr>
          <w:rFonts w:ascii="Century Gothic" w:hAnsi="Century Gothic" w:cs="Arial-BoldMT"/>
          <w:b/>
          <w:bCs/>
          <w:spacing w:val="0"/>
          <w:lang w:val="el-GR" w:eastAsia="el-GR"/>
        </w:rPr>
        <w:t>Μπαχας</w:t>
      </w:r>
      <w:proofErr w:type="spellEnd"/>
      <w:r w:rsidRPr="009E33FE">
        <w:rPr>
          <w:rFonts w:ascii="Century Gothic" w:hAnsi="Century Gothic" w:cs="Arial-BoldMT"/>
          <w:bCs/>
          <w:spacing w:val="0"/>
          <w:lang w:val="el-GR" w:eastAsia="el-GR"/>
        </w:rPr>
        <w:t xml:space="preserve">            </w:t>
      </w:r>
      <w:r w:rsidRPr="009E33FE">
        <w:rPr>
          <w:rFonts w:ascii="Century Gothic" w:hAnsi="Century Gothic" w:cs="Arial-BoldMT"/>
          <w:bCs/>
          <w:spacing w:val="0"/>
          <w:lang w:val="el-GR" w:eastAsia="el-GR"/>
        </w:rPr>
        <w:tab/>
      </w:r>
      <w:r w:rsidRPr="009E33FE">
        <w:rPr>
          <w:rFonts w:ascii="Century Gothic" w:hAnsi="Century Gothic" w:cs="Arial-BoldMT"/>
          <w:bCs/>
          <w:spacing w:val="0"/>
          <w:lang w:val="el-GR" w:eastAsia="el-GR"/>
        </w:rPr>
        <w:tab/>
      </w:r>
    </w:p>
    <w:p w:rsidR="0018419B" w:rsidRPr="009E33FE" w:rsidRDefault="0018419B" w:rsidP="0018419B">
      <w:pPr>
        <w:tabs>
          <w:tab w:val="clear" w:pos="567"/>
          <w:tab w:val="left" w:pos="720"/>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Ηλεκτρολόγος  Μηχανικός ΤΕ</w:t>
      </w:r>
    </w:p>
    <w:p w:rsidR="0018419B" w:rsidRPr="009E33FE" w:rsidRDefault="0018419B" w:rsidP="0018419B">
      <w:pPr>
        <w:tabs>
          <w:tab w:val="clear" w:pos="567"/>
          <w:tab w:val="left" w:pos="720"/>
        </w:tabs>
        <w:autoSpaceDE w:val="0"/>
        <w:autoSpaceDN w:val="0"/>
        <w:adjustRightInd w:val="0"/>
        <w:jc w:val="left"/>
        <w:rPr>
          <w:rFonts w:ascii="Century Gothic" w:hAnsi="Century Gothic" w:cs="Arial-BoldMT"/>
          <w:bCs/>
          <w:spacing w:val="0"/>
          <w:lang w:val="el-GR" w:eastAsia="el-GR"/>
        </w:rPr>
      </w:pPr>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Μελέτη Πρασίνου</w:t>
      </w:r>
    </w:p>
    <w:p w:rsidR="007116F6" w:rsidRPr="009E33FE" w:rsidRDefault="007116F6" w:rsidP="0018419B">
      <w:pPr>
        <w:tabs>
          <w:tab w:val="clear" w:pos="567"/>
          <w:tab w:val="left" w:pos="2977"/>
          <w:tab w:val="left" w:pos="6804"/>
        </w:tabs>
        <w:autoSpaceDE w:val="0"/>
        <w:autoSpaceDN w:val="0"/>
        <w:adjustRightInd w:val="0"/>
        <w:jc w:val="left"/>
        <w:rPr>
          <w:rFonts w:ascii="Century Gothic" w:hAnsi="Century Gothic" w:cs="Arial-BoldMT"/>
          <w:b/>
          <w:bCs/>
          <w:spacing w:val="0"/>
          <w:lang w:val="el-GR" w:eastAsia="el-GR"/>
        </w:rPr>
      </w:pPr>
    </w:p>
    <w:p w:rsidR="007116F6" w:rsidRPr="009E33FE" w:rsidRDefault="007116F6" w:rsidP="0018419B">
      <w:pPr>
        <w:tabs>
          <w:tab w:val="clear" w:pos="567"/>
          <w:tab w:val="left" w:pos="2977"/>
          <w:tab w:val="left" w:pos="6804"/>
        </w:tabs>
        <w:autoSpaceDE w:val="0"/>
        <w:autoSpaceDN w:val="0"/>
        <w:adjustRightInd w:val="0"/>
        <w:jc w:val="left"/>
        <w:rPr>
          <w:rFonts w:ascii="Century Gothic" w:hAnsi="Century Gothic" w:cs="Arial-BoldMT"/>
          <w:b/>
          <w:bCs/>
          <w:spacing w:val="0"/>
          <w:lang w:val="el-GR" w:eastAsia="el-GR"/>
        </w:rPr>
      </w:pPr>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
          <w:bCs/>
          <w:spacing w:val="0"/>
          <w:lang w:val="el-GR" w:eastAsia="el-GR"/>
        </w:rPr>
      </w:pPr>
      <w:proofErr w:type="spellStart"/>
      <w:r w:rsidRPr="009E33FE">
        <w:rPr>
          <w:rFonts w:ascii="Century Gothic" w:hAnsi="Century Gothic" w:cs="Arial-BoldMT"/>
          <w:b/>
          <w:bCs/>
          <w:spacing w:val="0"/>
          <w:lang w:val="el-GR" w:eastAsia="el-GR"/>
        </w:rPr>
        <w:t>Τσιακάλου</w:t>
      </w:r>
      <w:proofErr w:type="spellEnd"/>
      <w:r w:rsidRPr="009E33FE">
        <w:rPr>
          <w:rFonts w:ascii="Century Gothic" w:hAnsi="Century Gothic" w:cs="Arial-BoldMT"/>
          <w:b/>
          <w:bCs/>
          <w:spacing w:val="0"/>
          <w:lang w:val="el-GR" w:eastAsia="el-GR"/>
        </w:rPr>
        <w:t xml:space="preserve"> </w:t>
      </w:r>
      <w:proofErr w:type="spellStart"/>
      <w:r w:rsidRPr="009E33FE">
        <w:rPr>
          <w:rFonts w:ascii="Century Gothic" w:hAnsi="Century Gothic" w:cs="Arial-BoldMT"/>
          <w:b/>
          <w:bCs/>
          <w:spacing w:val="0"/>
          <w:lang w:val="el-GR" w:eastAsia="el-GR"/>
        </w:rPr>
        <w:t>Κωνσταντούλα</w:t>
      </w:r>
      <w:proofErr w:type="spellEnd"/>
    </w:p>
    <w:p w:rsidR="0018419B" w:rsidRPr="009E33FE" w:rsidRDefault="0018419B" w:rsidP="0018419B">
      <w:pPr>
        <w:tabs>
          <w:tab w:val="clear" w:pos="567"/>
          <w:tab w:val="left" w:pos="2977"/>
          <w:tab w:val="left" w:pos="6804"/>
        </w:tabs>
        <w:autoSpaceDE w:val="0"/>
        <w:autoSpaceDN w:val="0"/>
        <w:adjustRightInd w:val="0"/>
        <w:jc w:val="left"/>
        <w:rPr>
          <w:rFonts w:ascii="Century Gothic" w:hAnsi="Century Gothic" w:cs="Arial-BoldMT"/>
          <w:bCs/>
          <w:spacing w:val="0"/>
          <w:lang w:val="el-GR" w:eastAsia="el-GR"/>
        </w:rPr>
      </w:pPr>
      <w:r w:rsidRPr="009E33FE">
        <w:rPr>
          <w:rFonts w:ascii="Century Gothic" w:hAnsi="Century Gothic" w:cs="Arial-BoldMT"/>
          <w:bCs/>
          <w:spacing w:val="0"/>
          <w:lang w:val="el-GR" w:eastAsia="el-GR"/>
        </w:rPr>
        <w:t xml:space="preserve">Γεωπόνος Τ.Ε.            </w:t>
      </w:r>
      <w:r w:rsidRPr="009E33FE">
        <w:rPr>
          <w:rFonts w:ascii="Century Gothic" w:hAnsi="Century Gothic" w:cs="Arial-BoldMT"/>
          <w:bCs/>
          <w:spacing w:val="0"/>
          <w:lang w:val="el-GR" w:eastAsia="el-GR"/>
        </w:rPr>
        <w:tab/>
      </w:r>
      <w:r w:rsidRPr="009E33FE">
        <w:rPr>
          <w:rFonts w:ascii="Century Gothic" w:hAnsi="Century Gothic" w:cs="Arial-BoldMT"/>
          <w:bCs/>
          <w:spacing w:val="0"/>
          <w:lang w:val="el-GR" w:eastAsia="el-GR"/>
        </w:rPr>
        <w:tab/>
      </w:r>
    </w:p>
    <w:p w:rsidR="0018419B" w:rsidRPr="009E33FE" w:rsidRDefault="0018419B" w:rsidP="0018419B">
      <w:pPr>
        <w:tabs>
          <w:tab w:val="clear" w:pos="567"/>
          <w:tab w:val="left" w:pos="720"/>
        </w:tabs>
        <w:autoSpaceDE w:val="0"/>
        <w:autoSpaceDN w:val="0"/>
        <w:adjustRightInd w:val="0"/>
        <w:jc w:val="left"/>
        <w:rPr>
          <w:rFonts w:ascii="Century Gothic" w:hAnsi="Century Gothic"/>
          <w:color w:val="FF0000"/>
          <w:spacing w:val="0"/>
          <w:lang w:val="el-GR"/>
        </w:rPr>
      </w:pPr>
      <w:r w:rsidRPr="009E33FE">
        <w:rPr>
          <w:rFonts w:ascii="Century Gothic" w:hAnsi="Century Gothic" w:cs="Arial-BoldMT"/>
          <w:bCs/>
          <w:spacing w:val="0"/>
          <w:lang w:val="el-GR" w:eastAsia="el-GR"/>
        </w:rPr>
        <w:t xml:space="preserve">                     </w:t>
      </w:r>
    </w:p>
    <w:p w:rsidR="00157E89" w:rsidRPr="00065507" w:rsidRDefault="00157E89" w:rsidP="00157E89">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lastRenderedPageBreak/>
        <w:tab/>
      </w:r>
    </w:p>
    <w:p w:rsidR="00157E89" w:rsidRPr="00065507" w:rsidRDefault="00157E89" w:rsidP="00157E89">
      <w:pPr>
        <w:tabs>
          <w:tab w:val="clear" w:pos="567"/>
        </w:tabs>
        <w:autoSpaceDE w:val="0"/>
        <w:autoSpaceDN w:val="0"/>
        <w:adjustRightInd w:val="0"/>
        <w:jc w:val="left"/>
        <w:rPr>
          <w:rFonts w:ascii="Century Gothic" w:hAnsi="Century Gothic"/>
          <w:color w:val="FF0000"/>
          <w:spacing w:val="0"/>
          <w:sz w:val="22"/>
          <w:szCs w:val="22"/>
          <w:lang w:val="el-GR"/>
        </w:rPr>
      </w:pPr>
      <w:r w:rsidRPr="00065507">
        <w:rPr>
          <w:rFonts w:ascii="Century Gothic" w:hAnsi="Century Gothic" w:cs="Arial-BoldMT"/>
          <w:bCs/>
          <w:spacing w:val="0"/>
          <w:sz w:val="22"/>
          <w:szCs w:val="22"/>
          <w:lang w:val="el-GR" w:eastAsia="el-GR"/>
        </w:rPr>
        <w:t xml:space="preserve">                     </w:t>
      </w:r>
    </w:p>
    <w:p w:rsidR="00C22871" w:rsidRPr="008F4788" w:rsidRDefault="00C22871" w:rsidP="00157E89">
      <w:pPr>
        <w:tabs>
          <w:tab w:val="clear" w:pos="567"/>
        </w:tabs>
        <w:autoSpaceDE w:val="0"/>
        <w:autoSpaceDN w:val="0"/>
        <w:adjustRightInd w:val="0"/>
        <w:jc w:val="left"/>
        <w:rPr>
          <w:rFonts w:ascii="Century Gothic" w:hAnsi="Century Gothic"/>
          <w:b/>
          <w:spacing w:val="0"/>
          <w:sz w:val="22"/>
          <w:szCs w:val="22"/>
          <w:lang w:val="el-GR"/>
        </w:rPr>
      </w:pPr>
    </w:p>
    <w:sectPr w:rsidR="00C22871" w:rsidRPr="008F4788" w:rsidSect="00C75841">
      <w:headerReference w:type="even" r:id="rId8"/>
      <w:headerReference w:type="default" r:id="rId9"/>
      <w:footerReference w:type="even" r:id="rId10"/>
      <w:footerReference w:type="default" r:id="rId11"/>
      <w:headerReference w:type="first" r:id="rId12"/>
      <w:footerReference w:type="first" r:id="rId13"/>
      <w:pgSz w:w="11907" w:h="16840" w:code="9"/>
      <w:pgMar w:top="1843" w:right="850" w:bottom="1077" w:left="1276" w:header="567" w:footer="43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13D" w:rsidRDefault="00C3013D">
      <w:r>
        <w:separator/>
      </w:r>
    </w:p>
  </w:endnote>
  <w:endnote w:type="continuationSeparator" w:id="0">
    <w:p w:rsidR="00C3013D" w:rsidRDefault="00C301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BoldMT">
    <w:altName w:val="Times New Roman"/>
    <w:panose1 w:val="00000000000000000000"/>
    <w:charset w:val="A1"/>
    <w:family w:val="auto"/>
    <w:notTrueType/>
    <w:pitch w:val="default"/>
    <w:sig w:usb0="00000001" w:usb1="00000000" w:usb2="00000000" w:usb3="00000000" w:csb0="00000009"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Default="00D31A93" w:rsidP="005F0075">
    <w:pPr>
      <w:pStyle w:val="a5"/>
      <w:framePr w:wrap="around" w:vAnchor="text" w:hAnchor="margin" w:xAlign="right" w:y="1"/>
      <w:rPr>
        <w:rStyle w:val="a6"/>
      </w:rPr>
    </w:pPr>
    <w:r>
      <w:rPr>
        <w:rStyle w:val="a6"/>
      </w:rPr>
      <w:fldChar w:fldCharType="begin"/>
    </w:r>
    <w:r w:rsidR="00C1070B">
      <w:rPr>
        <w:rStyle w:val="a6"/>
      </w:rPr>
      <w:instrText xml:space="preserve">PAGE  </w:instrText>
    </w:r>
    <w:r>
      <w:rPr>
        <w:rStyle w:val="a6"/>
      </w:rPr>
      <w:fldChar w:fldCharType="end"/>
    </w:r>
  </w:p>
  <w:p w:rsidR="00C1070B" w:rsidRDefault="00C1070B" w:rsidP="00EE3B4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Default="00D31A93" w:rsidP="005F0075">
    <w:pPr>
      <w:pStyle w:val="a5"/>
      <w:framePr w:wrap="around" w:vAnchor="text" w:hAnchor="margin" w:xAlign="right" w:y="1"/>
      <w:rPr>
        <w:rStyle w:val="a6"/>
      </w:rPr>
    </w:pPr>
    <w:r>
      <w:rPr>
        <w:rStyle w:val="a6"/>
      </w:rPr>
      <w:fldChar w:fldCharType="begin"/>
    </w:r>
    <w:r w:rsidR="00C1070B">
      <w:rPr>
        <w:rStyle w:val="a6"/>
      </w:rPr>
      <w:instrText xml:space="preserve">PAGE  </w:instrText>
    </w:r>
    <w:r>
      <w:rPr>
        <w:rStyle w:val="a6"/>
      </w:rPr>
      <w:fldChar w:fldCharType="separate"/>
    </w:r>
    <w:r w:rsidR="009E33FE">
      <w:rPr>
        <w:rStyle w:val="a6"/>
        <w:noProof/>
      </w:rPr>
      <w:t>28</w:t>
    </w:r>
    <w:r>
      <w:rPr>
        <w:rStyle w:val="a6"/>
      </w:rPr>
      <w:fldChar w:fldCharType="end"/>
    </w:r>
  </w:p>
  <w:p w:rsidR="00C1070B" w:rsidRPr="00463A93" w:rsidRDefault="00C1070B" w:rsidP="00F24595">
    <w:pPr>
      <w:pBdr>
        <w:top w:val="single" w:sz="4" w:space="1" w:color="auto"/>
      </w:pBdr>
      <w:tabs>
        <w:tab w:val="left" w:pos="3799"/>
      </w:tabs>
      <w:jc w:val="center"/>
      <w:rPr>
        <w:rFonts w:ascii="Century Gothic" w:hAnsi="Century Gothic"/>
        <w:spacing w:val="80"/>
        <w:sz w:val="16"/>
        <w:szCs w:val="16"/>
        <w:lang w:val="el-GR"/>
      </w:rPr>
    </w:pPr>
    <w:r>
      <w:rPr>
        <w:rFonts w:ascii="Century Gothic" w:hAnsi="Century Gothic"/>
        <w:spacing w:val="80"/>
        <w:sz w:val="16"/>
        <w:szCs w:val="16"/>
        <w:lang w:val="el-GR"/>
      </w:rPr>
      <w:t>ΓΕΝΙΚΗ ΣΥΓΓΡΑΦΗ ΥΠΟΧΡΕΩΣΕΩΝ</w:t>
    </w:r>
  </w:p>
  <w:p w:rsidR="00C1070B" w:rsidRPr="00EE3B4E" w:rsidRDefault="00C1070B" w:rsidP="007C7D43">
    <w:pPr>
      <w:ind w:right="360"/>
      <w:jc w:val="left"/>
      <w:rPr>
        <w:i/>
        <w:sz w:val="14"/>
        <w:szCs w:val="14"/>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Default="00C107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13D" w:rsidRDefault="00C3013D">
      <w:r>
        <w:separator/>
      </w:r>
    </w:p>
  </w:footnote>
  <w:footnote w:type="continuationSeparator" w:id="0">
    <w:p w:rsidR="00C3013D" w:rsidRDefault="00C30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Default="00D31A93" w:rsidP="00F80750">
    <w:pPr>
      <w:pStyle w:val="a7"/>
      <w:framePr w:wrap="around" w:vAnchor="text" w:hAnchor="margin" w:xAlign="right" w:y="1"/>
      <w:rPr>
        <w:rStyle w:val="a6"/>
      </w:rPr>
    </w:pPr>
    <w:r>
      <w:rPr>
        <w:rStyle w:val="a6"/>
      </w:rPr>
      <w:fldChar w:fldCharType="begin"/>
    </w:r>
    <w:r w:rsidR="00C1070B">
      <w:rPr>
        <w:rStyle w:val="a6"/>
      </w:rPr>
      <w:instrText xml:space="preserve">PAGE  </w:instrText>
    </w:r>
    <w:r>
      <w:rPr>
        <w:rStyle w:val="a6"/>
      </w:rPr>
      <w:fldChar w:fldCharType="end"/>
    </w:r>
  </w:p>
  <w:p w:rsidR="00C1070B" w:rsidRDefault="00C1070B" w:rsidP="00E5009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Pr="00F24595" w:rsidRDefault="00C1070B" w:rsidP="00F24595">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C1070B" w:rsidRPr="00B05519" w:rsidRDefault="00C1070B" w:rsidP="00C75841">
    <w:pPr>
      <w:pStyle w:val="a7"/>
      <w:spacing w:line="240" w:lineRule="auto"/>
      <w:ind w:right="360"/>
      <w:jc w:val="center"/>
      <w:rPr>
        <w:rFonts w:ascii="Century Gothic" w:hAnsi="Century Gothic"/>
        <w:sz w:val="16"/>
        <w:szCs w:val="16"/>
        <w:lang w:val="el-GR"/>
      </w:rPr>
    </w:pPr>
    <w:r>
      <w:rPr>
        <w:rFonts w:ascii="Century Gothic" w:hAnsi="Century Gothic"/>
        <w:sz w:val="16"/>
        <w:szCs w:val="16"/>
        <w:lang w:val="el-GR"/>
      </w:rPr>
      <w:t>ΑΝΑΠΛΑΣΗ ΠΛΑΤΕΙΑΣ ΜΕΤΑΜΟΡΦΩΣΗΣ Δ</w:t>
    </w:r>
    <w:r w:rsidRPr="00B05519">
      <w:rPr>
        <w:rFonts w:ascii="Century Gothic" w:hAnsi="Century Gothic"/>
        <w:sz w:val="16"/>
        <w:szCs w:val="16"/>
        <w:lang w:val="el-GR"/>
      </w:rPr>
      <w:t>.</w:t>
    </w:r>
    <w:r>
      <w:rPr>
        <w:rFonts w:ascii="Century Gothic" w:hAnsi="Century Gothic"/>
        <w:sz w:val="16"/>
        <w:szCs w:val="16"/>
      </w:rPr>
      <w:t>K</w:t>
    </w:r>
    <w:r w:rsidRPr="00B05519">
      <w:rPr>
        <w:rFonts w:ascii="Century Gothic" w:hAnsi="Century Gothic"/>
        <w:sz w:val="16"/>
        <w:szCs w:val="16"/>
        <w:lang w:val="el-GR"/>
      </w:rPr>
      <w:t>.</w:t>
    </w:r>
    <w:r>
      <w:rPr>
        <w:rFonts w:ascii="Century Gothic" w:hAnsi="Century Gothic"/>
        <w:sz w:val="16"/>
        <w:szCs w:val="16"/>
        <w:lang w:val="el-GR"/>
      </w:rPr>
      <w:t xml:space="preserve"> ΜΟΣΧΑΤΟΥ</w:t>
    </w:r>
  </w:p>
  <w:p w:rsidR="00C1070B" w:rsidRPr="00B05519" w:rsidRDefault="00C1070B" w:rsidP="00C75841">
    <w:pPr>
      <w:pStyle w:val="a7"/>
      <w:spacing w:line="240" w:lineRule="auto"/>
      <w:ind w:right="360"/>
      <w:jc w:val="center"/>
      <w:rPr>
        <w:sz w:val="16"/>
        <w:szCs w:val="16"/>
        <w:lang w:val="el-GR"/>
      </w:rPr>
    </w:pPr>
  </w:p>
  <w:p w:rsidR="00C1070B" w:rsidRPr="00705F77" w:rsidRDefault="00C1070B" w:rsidP="00102E2A">
    <w:pPr>
      <w:pStyle w:val="a7"/>
      <w:spacing w:line="240" w:lineRule="auto"/>
      <w:ind w:right="360"/>
      <w:rPr>
        <w:lang w:val="el-GR"/>
      </w:rPr>
    </w:pPr>
    <w:r>
      <w:rPr>
        <w:lang w:val="el-GR"/>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70B" w:rsidRDefault="00C1070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5"/>
    <w:lvl w:ilvl="0">
      <w:start w:val="1"/>
      <w:numFmt w:val="bullet"/>
      <w:lvlText w:val=""/>
      <w:lvlJc w:val="left"/>
      <w:pPr>
        <w:tabs>
          <w:tab w:val="num" w:pos="1820"/>
        </w:tabs>
        <w:ind w:left="1820" w:hanging="360"/>
      </w:pPr>
      <w:rPr>
        <w:rFonts w:ascii="Wingdings" w:hAnsi="Wingdings"/>
      </w:rPr>
    </w:lvl>
  </w:abstractNum>
  <w:abstractNum w:abstractNumId="1">
    <w:nsid w:val="00000004"/>
    <w:multiLevelType w:val="multilevel"/>
    <w:tmpl w:val="5524A92C"/>
    <w:name w:val="WW8Num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6"/>
    <w:multiLevelType w:val="singleLevel"/>
    <w:tmpl w:val="00000006"/>
    <w:name w:val="WW8Num11"/>
    <w:lvl w:ilvl="0">
      <w:start w:val="1"/>
      <w:numFmt w:val="bullet"/>
      <w:lvlText w:val=""/>
      <w:lvlJc w:val="left"/>
      <w:pPr>
        <w:tabs>
          <w:tab w:val="num" w:pos="2124"/>
        </w:tabs>
        <w:ind w:left="2124" w:hanging="360"/>
      </w:pPr>
      <w:rPr>
        <w:rFonts w:ascii="Wingdings" w:hAnsi="Wingdings"/>
      </w:rPr>
    </w:lvl>
  </w:abstractNum>
  <w:abstractNum w:abstractNumId="3">
    <w:nsid w:val="00DA654E"/>
    <w:multiLevelType w:val="multilevel"/>
    <w:tmpl w:val="6C488E4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1255F4"/>
    <w:multiLevelType w:val="hybridMultilevel"/>
    <w:tmpl w:val="79ECF9D0"/>
    <w:lvl w:ilvl="0" w:tplc="CF128942">
      <w:start w:val="1"/>
      <w:numFmt w:val="bullet"/>
      <w:pStyle w:val="a"/>
      <w:lvlText w:val=""/>
      <w:lvlJc w:val="left"/>
      <w:pPr>
        <w:tabs>
          <w:tab w:val="num" w:pos="720"/>
        </w:tabs>
        <w:ind w:left="720" w:hanging="360"/>
      </w:pPr>
      <w:rPr>
        <w:rFonts w:ascii="Symbol" w:hAnsi="Symbol" w:hint="default"/>
      </w:rPr>
    </w:lvl>
    <w:lvl w:ilvl="1" w:tplc="0A44183A" w:tentative="1">
      <w:start w:val="1"/>
      <w:numFmt w:val="bullet"/>
      <w:lvlText w:val="o"/>
      <w:lvlJc w:val="left"/>
      <w:pPr>
        <w:tabs>
          <w:tab w:val="num" w:pos="1440"/>
        </w:tabs>
        <w:ind w:left="1440" w:hanging="360"/>
      </w:pPr>
      <w:rPr>
        <w:rFonts w:ascii="Courier New" w:hAnsi="Courier New" w:hint="default"/>
      </w:rPr>
    </w:lvl>
    <w:lvl w:ilvl="2" w:tplc="CC5693DC" w:tentative="1">
      <w:start w:val="1"/>
      <w:numFmt w:val="bullet"/>
      <w:lvlText w:val=""/>
      <w:lvlJc w:val="left"/>
      <w:pPr>
        <w:tabs>
          <w:tab w:val="num" w:pos="2160"/>
        </w:tabs>
        <w:ind w:left="2160" w:hanging="360"/>
      </w:pPr>
      <w:rPr>
        <w:rFonts w:ascii="Wingdings" w:hAnsi="Wingdings" w:hint="default"/>
      </w:rPr>
    </w:lvl>
    <w:lvl w:ilvl="3" w:tplc="D8BC4D56" w:tentative="1">
      <w:start w:val="1"/>
      <w:numFmt w:val="bullet"/>
      <w:lvlText w:val=""/>
      <w:lvlJc w:val="left"/>
      <w:pPr>
        <w:tabs>
          <w:tab w:val="num" w:pos="2880"/>
        </w:tabs>
        <w:ind w:left="2880" w:hanging="360"/>
      </w:pPr>
      <w:rPr>
        <w:rFonts w:ascii="Symbol" w:hAnsi="Symbol" w:hint="default"/>
      </w:rPr>
    </w:lvl>
    <w:lvl w:ilvl="4" w:tplc="5B4A7910" w:tentative="1">
      <w:start w:val="1"/>
      <w:numFmt w:val="bullet"/>
      <w:lvlText w:val="o"/>
      <w:lvlJc w:val="left"/>
      <w:pPr>
        <w:tabs>
          <w:tab w:val="num" w:pos="3600"/>
        </w:tabs>
        <w:ind w:left="3600" w:hanging="360"/>
      </w:pPr>
      <w:rPr>
        <w:rFonts w:ascii="Courier New" w:hAnsi="Courier New" w:hint="default"/>
      </w:rPr>
    </w:lvl>
    <w:lvl w:ilvl="5" w:tplc="E490E768" w:tentative="1">
      <w:start w:val="1"/>
      <w:numFmt w:val="bullet"/>
      <w:lvlText w:val=""/>
      <w:lvlJc w:val="left"/>
      <w:pPr>
        <w:tabs>
          <w:tab w:val="num" w:pos="4320"/>
        </w:tabs>
        <w:ind w:left="4320" w:hanging="360"/>
      </w:pPr>
      <w:rPr>
        <w:rFonts w:ascii="Wingdings" w:hAnsi="Wingdings" w:hint="default"/>
      </w:rPr>
    </w:lvl>
    <w:lvl w:ilvl="6" w:tplc="15EEB196" w:tentative="1">
      <w:start w:val="1"/>
      <w:numFmt w:val="bullet"/>
      <w:lvlText w:val=""/>
      <w:lvlJc w:val="left"/>
      <w:pPr>
        <w:tabs>
          <w:tab w:val="num" w:pos="5040"/>
        </w:tabs>
        <w:ind w:left="5040" w:hanging="360"/>
      </w:pPr>
      <w:rPr>
        <w:rFonts w:ascii="Symbol" w:hAnsi="Symbol" w:hint="default"/>
      </w:rPr>
    </w:lvl>
    <w:lvl w:ilvl="7" w:tplc="4FF83EA8" w:tentative="1">
      <w:start w:val="1"/>
      <w:numFmt w:val="bullet"/>
      <w:lvlText w:val="o"/>
      <w:lvlJc w:val="left"/>
      <w:pPr>
        <w:tabs>
          <w:tab w:val="num" w:pos="5760"/>
        </w:tabs>
        <w:ind w:left="5760" w:hanging="360"/>
      </w:pPr>
      <w:rPr>
        <w:rFonts w:ascii="Courier New" w:hAnsi="Courier New" w:hint="default"/>
      </w:rPr>
    </w:lvl>
    <w:lvl w:ilvl="8" w:tplc="2B8868EC" w:tentative="1">
      <w:start w:val="1"/>
      <w:numFmt w:val="bullet"/>
      <w:lvlText w:val=""/>
      <w:lvlJc w:val="left"/>
      <w:pPr>
        <w:tabs>
          <w:tab w:val="num" w:pos="6480"/>
        </w:tabs>
        <w:ind w:left="6480" w:hanging="360"/>
      </w:pPr>
      <w:rPr>
        <w:rFonts w:ascii="Wingdings" w:hAnsi="Wingdings" w:hint="default"/>
      </w:rPr>
    </w:lvl>
  </w:abstractNum>
  <w:abstractNum w:abstractNumId="5">
    <w:nsid w:val="15AE7857"/>
    <w:multiLevelType w:val="hybridMultilevel"/>
    <w:tmpl w:val="F9306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682747F"/>
    <w:multiLevelType w:val="multilevel"/>
    <w:tmpl w:val="0A28F916"/>
    <w:lvl w:ilvl="0">
      <w:start w:val="1"/>
      <w:numFmt w:val="decimal"/>
      <w:lvlText w:val="%1."/>
      <w:lvlJc w:val="left"/>
      <w:pPr>
        <w:ind w:left="360" w:hanging="360"/>
      </w:pPr>
      <w:rPr>
        <w:rFonts w:hint="default"/>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
    <w:nsid w:val="2BEC2A64"/>
    <w:multiLevelType w:val="multilevel"/>
    <w:tmpl w:val="1374C69C"/>
    <w:lvl w:ilvl="0">
      <w:start w:val="1"/>
      <w:numFmt w:val="decimal"/>
      <w:lvlText w:val="%1"/>
      <w:lvlJc w:val="left"/>
      <w:pPr>
        <w:tabs>
          <w:tab w:val="num" w:pos="737"/>
        </w:tabs>
        <w:ind w:left="737" w:hanging="737"/>
      </w:pPr>
      <w:rPr>
        <w:rFonts w:ascii="Arial" w:hAnsi="Arial" w:hint="default"/>
        <w:b/>
        <w:i w:val="0"/>
        <w:color w:val="000080"/>
        <w:sz w:val="22"/>
        <w:szCs w:val="22"/>
      </w:rPr>
    </w:lvl>
    <w:lvl w:ilvl="1">
      <w:start w:val="1"/>
      <w:numFmt w:val="decimal"/>
      <w:lvlText w:val="6.%2"/>
      <w:lvlJc w:val="left"/>
      <w:pPr>
        <w:tabs>
          <w:tab w:val="num" w:pos="737"/>
        </w:tabs>
        <w:ind w:left="737" w:hanging="737"/>
      </w:pPr>
      <w:rPr>
        <w:rFonts w:ascii="Arial" w:hAnsi="Arial" w:hint="default"/>
        <w:b/>
        <w:i w:val="0"/>
        <w:color w:val="auto"/>
        <w:sz w:val="22"/>
        <w:szCs w:val="22"/>
      </w:rPr>
    </w:lvl>
    <w:lvl w:ilvl="2">
      <w:start w:val="1"/>
      <w:numFmt w:val="decimal"/>
      <w:lvlText w:val="6.%2.%3"/>
      <w:lvlJc w:val="left"/>
      <w:pPr>
        <w:tabs>
          <w:tab w:val="num" w:pos="737"/>
        </w:tabs>
        <w:ind w:left="737" w:hanging="737"/>
      </w:pPr>
      <w:rPr>
        <w:rFonts w:ascii="Arial" w:hAnsi="Arial" w:hint="default"/>
        <w:b/>
        <w:i w:val="0"/>
        <w:color w:val="808080"/>
        <w:sz w:val="22"/>
        <w:szCs w:val="22"/>
      </w:rPr>
    </w:lvl>
    <w:lvl w:ilvl="3">
      <w:start w:val="1"/>
      <w:numFmt w:val="decimal"/>
      <w:lvlText w:val="%1.2.%3.%4"/>
      <w:lvlJc w:val="left"/>
      <w:pPr>
        <w:tabs>
          <w:tab w:val="num" w:pos="737"/>
        </w:tabs>
        <w:ind w:left="737" w:hanging="737"/>
      </w:pPr>
      <w:rPr>
        <w:rFonts w:ascii="Arial" w:hAnsi="Arial" w:hint="default"/>
        <w:sz w:val="18"/>
        <w:szCs w:val="18"/>
      </w:rPr>
    </w:lvl>
    <w:lvl w:ilvl="4">
      <w:start w:val="1"/>
      <w:numFmt w:val="decimal"/>
      <w:lvlText w:val="%1.2.%3.%4.%5"/>
      <w:lvlJc w:val="left"/>
      <w:pPr>
        <w:tabs>
          <w:tab w:val="num" w:pos="737"/>
        </w:tabs>
        <w:ind w:left="737" w:hanging="737"/>
      </w:pPr>
      <w:rPr>
        <w:rFonts w:ascii="Arial" w:hAnsi="Arial" w:hint="default"/>
        <w:sz w:val="16"/>
        <w:szCs w:val="16"/>
      </w:rPr>
    </w:lvl>
    <w:lvl w:ilvl="5">
      <w:start w:val="1"/>
      <w:numFmt w:val="decimal"/>
      <w:lvlText w:val="%1.%2.%3.%4.%5.%6"/>
      <w:lvlJc w:val="left"/>
      <w:pPr>
        <w:tabs>
          <w:tab w:val="num" w:pos="737"/>
        </w:tabs>
        <w:ind w:left="737" w:hanging="73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10237B"/>
    <w:multiLevelType w:val="hybridMultilevel"/>
    <w:tmpl w:val="F71EBCF4"/>
    <w:lvl w:ilvl="0" w:tplc="61B0FF04">
      <w:start w:val="1"/>
      <w:numFmt w:val="decimal"/>
      <w:lvlText w:val="%1."/>
      <w:lvlJc w:val="left"/>
      <w:pPr>
        <w:ind w:left="924" w:hanging="360"/>
      </w:pPr>
      <w:rPr>
        <w:rFonts w:hint="default"/>
        <w:b/>
      </w:rPr>
    </w:lvl>
    <w:lvl w:ilvl="1" w:tplc="04080019" w:tentative="1">
      <w:start w:val="1"/>
      <w:numFmt w:val="lowerLetter"/>
      <w:lvlText w:val="%2."/>
      <w:lvlJc w:val="left"/>
      <w:pPr>
        <w:ind w:left="1644" w:hanging="360"/>
      </w:pPr>
    </w:lvl>
    <w:lvl w:ilvl="2" w:tplc="0408001B" w:tentative="1">
      <w:start w:val="1"/>
      <w:numFmt w:val="lowerRoman"/>
      <w:lvlText w:val="%3."/>
      <w:lvlJc w:val="right"/>
      <w:pPr>
        <w:ind w:left="2364" w:hanging="180"/>
      </w:pPr>
    </w:lvl>
    <w:lvl w:ilvl="3" w:tplc="0408000F" w:tentative="1">
      <w:start w:val="1"/>
      <w:numFmt w:val="decimal"/>
      <w:lvlText w:val="%4."/>
      <w:lvlJc w:val="left"/>
      <w:pPr>
        <w:ind w:left="3084" w:hanging="360"/>
      </w:pPr>
    </w:lvl>
    <w:lvl w:ilvl="4" w:tplc="04080019" w:tentative="1">
      <w:start w:val="1"/>
      <w:numFmt w:val="lowerLetter"/>
      <w:lvlText w:val="%5."/>
      <w:lvlJc w:val="left"/>
      <w:pPr>
        <w:ind w:left="3804" w:hanging="360"/>
      </w:pPr>
    </w:lvl>
    <w:lvl w:ilvl="5" w:tplc="0408001B" w:tentative="1">
      <w:start w:val="1"/>
      <w:numFmt w:val="lowerRoman"/>
      <w:lvlText w:val="%6."/>
      <w:lvlJc w:val="right"/>
      <w:pPr>
        <w:ind w:left="4524" w:hanging="180"/>
      </w:pPr>
    </w:lvl>
    <w:lvl w:ilvl="6" w:tplc="0408000F" w:tentative="1">
      <w:start w:val="1"/>
      <w:numFmt w:val="decimal"/>
      <w:lvlText w:val="%7."/>
      <w:lvlJc w:val="left"/>
      <w:pPr>
        <w:ind w:left="5244" w:hanging="360"/>
      </w:pPr>
    </w:lvl>
    <w:lvl w:ilvl="7" w:tplc="04080019" w:tentative="1">
      <w:start w:val="1"/>
      <w:numFmt w:val="lowerLetter"/>
      <w:lvlText w:val="%8."/>
      <w:lvlJc w:val="left"/>
      <w:pPr>
        <w:ind w:left="5964" w:hanging="360"/>
      </w:pPr>
    </w:lvl>
    <w:lvl w:ilvl="8" w:tplc="0408001B" w:tentative="1">
      <w:start w:val="1"/>
      <w:numFmt w:val="lowerRoman"/>
      <w:lvlText w:val="%9."/>
      <w:lvlJc w:val="right"/>
      <w:pPr>
        <w:ind w:left="6684" w:hanging="180"/>
      </w:pPr>
    </w:lvl>
  </w:abstractNum>
  <w:abstractNum w:abstractNumId="9">
    <w:nsid w:val="332A0291"/>
    <w:multiLevelType w:val="hybridMultilevel"/>
    <w:tmpl w:val="4BB867E0"/>
    <w:lvl w:ilvl="0" w:tplc="CBC60C52">
      <w:start w:val="1"/>
      <w:numFmt w:val="decimal"/>
      <w:lvlText w:val="%1."/>
      <w:lvlJc w:val="left"/>
      <w:pPr>
        <w:tabs>
          <w:tab w:val="num" w:pos="927"/>
        </w:tabs>
        <w:ind w:left="927" w:hanging="360"/>
      </w:pPr>
      <w:rPr>
        <w:rFonts w:ascii="Arial" w:hAnsi="Arial" w:hint="default"/>
        <w:sz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6DF37C4"/>
    <w:multiLevelType w:val="hybridMultilevel"/>
    <w:tmpl w:val="1226B8EA"/>
    <w:lvl w:ilvl="0" w:tplc="FFFFFFFF">
      <w:start w:val="1"/>
      <w:numFmt w:val="bullet"/>
      <w:lvlText w:val=""/>
      <w:legacy w:legacy="1" w:legacySpace="0" w:legacyIndent="283"/>
      <w:lvlJc w:val="left"/>
      <w:pPr>
        <w:ind w:left="283"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7307430"/>
    <w:multiLevelType w:val="hybridMultilevel"/>
    <w:tmpl w:val="D6C618E4"/>
    <w:lvl w:ilvl="0" w:tplc="8168E7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2A57702"/>
    <w:multiLevelType w:val="hybridMultilevel"/>
    <w:tmpl w:val="C1B4AA64"/>
    <w:lvl w:ilvl="0" w:tplc="CBC60C52">
      <w:start w:val="1"/>
      <w:numFmt w:val="decimal"/>
      <w:lvlText w:val="%1."/>
      <w:lvlJc w:val="left"/>
      <w:pPr>
        <w:tabs>
          <w:tab w:val="num" w:pos="927"/>
        </w:tabs>
        <w:ind w:left="927" w:hanging="360"/>
      </w:pPr>
      <w:rPr>
        <w:rFonts w:ascii="Arial" w:hAnsi="Arial" w:hint="default"/>
        <w:sz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502F59FA"/>
    <w:multiLevelType w:val="hybridMultilevel"/>
    <w:tmpl w:val="44587120"/>
    <w:lvl w:ilvl="0" w:tplc="04090001">
      <w:start w:val="1"/>
      <w:numFmt w:val="lowerLetter"/>
      <w:pStyle w:val="Bulleta"/>
      <w:lvlText w:val="%1 )"/>
      <w:lvlJc w:val="left"/>
      <w:pPr>
        <w:tabs>
          <w:tab w:val="num" w:pos="1304"/>
        </w:tabs>
        <w:ind w:left="1304" w:hanging="453"/>
      </w:pPr>
      <w:rPr>
        <w:rFonts w:ascii="Century Gothic" w:hAnsi="Century Gothic"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61B06376"/>
    <w:multiLevelType w:val="hybridMultilevel"/>
    <w:tmpl w:val="EB9C42FC"/>
    <w:lvl w:ilvl="0" w:tplc="CBC60C52">
      <w:start w:val="1"/>
      <w:numFmt w:val="decimal"/>
      <w:lvlText w:val="%1."/>
      <w:lvlJc w:val="left"/>
      <w:pPr>
        <w:tabs>
          <w:tab w:val="num" w:pos="1647"/>
        </w:tabs>
        <w:ind w:left="1647" w:hanging="360"/>
      </w:pPr>
      <w:rPr>
        <w:rFonts w:ascii="Arial" w:hAnsi="Arial" w:hint="default"/>
        <w:sz w:val="20"/>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5">
    <w:nsid w:val="644D2C63"/>
    <w:multiLevelType w:val="hybridMultilevel"/>
    <w:tmpl w:val="FABC9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15A494E"/>
    <w:multiLevelType w:val="hybridMultilevel"/>
    <w:tmpl w:val="FBCEA1EC"/>
    <w:lvl w:ilvl="0" w:tplc="3E8E4C9C">
      <w:start w:val="1"/>
      <w:numFmt w:val="bullet"/>
      <w:lvlText w:val=""/>
      <w:lvlJc w:val="left"/>
      <w:pPr>
        <w:tabs>
          <w:tab w:val="num" w:pos="567"/>
        </w:tabs>
        <w:ind w:left="567" w:hanging="567"/>
      </w:pPr>
      <w:rPr>
        <w:rFonts w:ascii="Symbol" w:hAnsi="Symbol" w:hint="default"/>
        <w:color w:val="333399"/>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78F221E9"/>
    <w:multiLevelType w:val="hybridMultilevel"/>
    <w:tmpl w:val="5E2AFF7E"/>
    <w:lvl w:ilvl="0" w:tplc="F8A0B6E8">
      <w:start w:val="1"/>
      <w:numFmt w:val="decimal"/>
      <w:lvlText w:val="%1."/>
      <w:lvlJc w:val="left"/>
      <w:pPr>
        <w:tabs>
          <w:tab w:val="num" w:pos="927"/>
        </w:tabs>
        <w:ind w:left="927" w:hanging="360"/>
      </w:pPr>
      <w:rPr>
        <w:rFonts w:ascii="Arial" w:hAnsi="Arial" w:hint="default"/>
        <w:sz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16"/>
  </w:num>
  <w:num w:numId="8">
    <w:abstractNumId w:val="5"/>
  </w:num>
  <w:num w:numId="9">
    <w:abstractNumId w:val="15"/>
  </w:num>
  <w:num w:numId="10">
    <w:abstractNumId w:val="0"/>
  </w:num>
  <w:num w:numId="11">
    <w:abstractNumId w:val="1"/>
  </w:num>
  <w:num w:numId="12">
    <w:abstractNumId w:val="2"/>
  </w:num>
  <w:num w:numId="13">
    <w:abstractNumId w:val="3"/>
  </w:num>
  <w:num w:numId="14">
    <w:abstractNumId w:val="9"/>
  </w:num>
  <w:num w:numId="15">
    <w:abstractNumId w:val="12"/>
  </w:num>
  <w:num w:numId="16">
    <w:abstractNumId w:val="14"/>
  </w:num>
  <w:num w:numId="17">
    <w:abstractNumId w:val="10"/>
  </w:num>
  <w:num w:numId="18">
    <w:abstractNumId w:val="17"/>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40C8B"/>
    <w:rsid w:val="00002CCC"/>
    <w:rsid w:val="000030E1"/>
    <w:rsid w:val="00003EB5"/>
    <w:rsid w:val="0001419E"/>
    <w:rsid w:val="00014280"/>
    <w:rsid w:val="000236F1"/>
    <w:rsid w:val="000250EA"/>
    <w:rsid w:val="000308A2"/>
    <w:rsid w:val="00033878"/>
    <w:rsid w:val="000362D5"/>
    <w:rsid w:val="0004708C"/>
    <w:rsid w:val="000531DE"/>
    <w:rsid w:val="00055BD1"/>
    <w:rsid w:val="000613A2"/>
    <w:rsid w:val="00070B79"/>
    <w:rsid w:val="00082B63"/>
    <w:rsid w:val="000869D9"/>
    <w:rsid w:val="0009289B"/>
    <w:rsid w:val="00093E15"/>
    <w:rsid w:val="00096AAF"/>
    <w:rsid w:val="000A66A1"/>
    <w:rsid w:val="000A6831"/>
    <w:rsid w:val="000B3C6D"/>
    <w:rsid w:val="000C024E"/>
    <w:rsid w:val="000C434E"/>
    <w:rsid w:val="000C450C"/>
    <w:rsid w:val="000C4F8E"/>
    <w:rsid w:val="000C6907"/>
    <w:rsid w:val="000C716D"/>
    <w:rsid w:val="000D299A"/>
    <w:rsid w:val="000D68C8"/>
    <w:rsid w:val="000D76FC"/>
    <w:rsid w:val="000E29DD"/>
    <w:rsid w:val="000E2DE2"/>
    <w:rsid w:val="000E39EE"/>
    <w:rsid w:val="000F3A9E"/>
    <w:rsid w:val="000F3AE1"/>
    <w:rsid w:val="000F771F"/>
    <w:rsid w:val="00102036"/>
    <w:rsid w:val="00102882"/>
    <w:rsid w:val="00102E2A"/>
    <w:rsid w:val="0010630E"/>
    <w:rsid w:val="00111F6B"/>
    <w:rsid w:val="00112F12"/>
    <w:rsid w:val="00113646"/>
    <w:rsid w:val="0011780F"/>
    <w:rsid w:val="00122A51"/>
    <w:rsid w:val="00122C47"/>
    <w:rsid w:val="0013199F"/>
    <w:rsid w:val="00137FB6"/>
    <w:rsid w:val="00146D81"/>
    <w:rsid w:val="00147954"/>
    <w:rsid w:val="001518C0"/>
    <w:rsid w:val="00153196"/>
    <w:rsid w:val="001555BF"/>
    <w:rsid w:val="001562B5"/>
    <w:rsid w:val="00157E89"/>
    <w:rsid w:val="00171329"/>
    <w:rsid w:val="001734BB"/>
    <w:rsid w:val="001737CF"/>
    <w:rsid w:val="00183A5C"/>
    <w:rsid w:val="0018419B"/>
    <w:rsid w:val="00184895"/>
    <w:rsid w:val="00191B25"/>
    <w:rsid w:val="001A110D"/>
    <w:rsid w:val="001A12B3"/>
    <w:rsid w:val="001A1EC8"/>
    <w:rsid w:val="001A37D5"/>
    <w:rsid w:val="001C1E59"/>
    <w:rsid w:val="001C6863"/>
    <w:rsid w:val="001C7E2A"/>
    <w:rsid w:val="001D5C40"/>
    <w:rsid w:val="001D6F02"/>
    <w:rsid w:val="001D6F05"/>
    <w:rsid w:val="001E42AA"/>
    <w:rsid w:val="001E6BB2"/>
    <w:rsid w:val="001F0A47"/>
    <w:rsid w:val="001F182E"/>
    <w:rsid w:val="001F2516"/>
    <w:rsid w:val="001F7AD6"/>
    <w:rsid w:val="00224DAA"/>
    <w:rsid w:val="00242580"/>
    <w:rsid w:val="00244300"/>
    <w:rsid w:val="0025025F"/>
    <w:rsid w:val="002579D1"/>
    <w:rsid w:val="0027091B"/>
    <w:rsid w:val="0027379B"/>
    <w:rsid w:val="00276095"/>
    <w:rsid w:val="002816F5"/>
    <w:rsid w:val="00283206"/>
    <w:rsid w:val="0029129C"/>
    <w:rsid w:val="00292064"/>
    <w:rsid w:val="002933F6"/>
    <w:rsid w:val="002A1516"/>
    <w:rsid w:val="002A2991"/>
    <w:rsid w:val="002B0F5D"/>
    <w:rsid w:val="002B4392"/>
    <w:rsid w:val="002B6233"/>
    <w:rsid w:val="002B6D51"/>
    <w:rsid w:val="002C1A47"/>
    <w:rsid w:val="002C39A0"/>
    <w:rsid w:val="002D2260"/>
    <w:rsid w:val="002D2D84"/>
    <w:rsid w:val="002D41EF"/>
    <w:rsid w:val="002D6453"/>
    <w:rsid w:val="002E477E"/>
    <w:rsid w:val="002E7BEF"/>
    <w:rsid w:val="002F2A06"/>
    <w:rsid w:val="002F558D"/>
    <w:rsid w:val="003001AD"/>
    <w:rsid w:val="003006AF"/>
    <w:rsid w:val="0030523E"/>
    <w:rsid w:val="003123AC"/>
    <w:rsid w:val="00322FCA"/>
    <w:rsid w:val="00323E3C"/>
    <w:rsid w:val="00326E5E"/>
    <w:rsid w:val="00326F00"/>
    <w:rsid w:val="00333A08"/>
    <w:rsid w:val="00334CFD"/>
    <w:rsid w:val="0034254B"/>
    <w:rsid w:val="003511EF"/>
    <w:rsid w:val="00354CC1"/>
    <w:rsid w:val="00356386"/>
    <w:rsid w:val="00367659"/>
    <w:rsid w:val="00367B9A"/>
    <w:rsid w:val="00375769"/>
    <w:rsid w:val="003777F8"/>
    <w:rsid w:val="00380686"/>
    <w:rsid w:val="00380BD3"/>
    <w:rsid w:val="003914C3"/>
    <w:rsid w:val="003A4B34"/>
    <w:rsid w:val="003A5493"/>
    <w:rsid w:val="003B1928"/>
    <w:rsid w:val="003B61AF"/>
    <w:rsid w:val="003C000C"/>
    <w:rsid w:val="003C28AA"/>
    <w:rsid w:val="003C7717"/>
    <w:rsid w:val="003D3A06"/>
    <w:rsid w:val="003E297B"/>
    <w:rsid w:val="003E784F"/>
    <w:rsid w:val="003F09DA"/>
    <w:rsid w:val="003F19A9"/>
    <w:rsid w:val="003F244D"/>
    <w:rsid w:val="003F72A9"/>
    <w:rsid w:val="003F7746"/>
    <w:rsid w:val="00401657"/>
    <w:rsid w:val="00411239"/>
    <w:rsid w:val="0041632A"/>
    <w:rsid w:val="00420AAE"/>
    <w:rsid w:val="00421B78"/>
    <w:rsid w:val="00421FDB"/>
    <w:rsid w:val="00424D6A"/>
    <w:rsid w:val="00430E90"/>
    <w:rsid w:val="00436264"/>
    <w:rsid w:val="00451DA1"/>
    <w:rsid w:val="004533D8"/>
    <w:rsid w:val="00454767"/>
    <w:rsid w:val="00462CA8"/>
    <w:rsid w:val="00463A93"/>
    <w:rsid w:val="00473D15"/>
    <w:rsid w:val="00474296"/>
    <w:rsid w:val="00476920"/>
    <w:rsid w:val="00481974"/>
    <w:rsid w:val="00484E6C"/>
    <w:rsid w:val="00492D14"/>
    <w:rsid w:val="00493180"/>
    <w:rsid w:val="004A1C97"/>
    <w:rsid w:val="004A43DA"/>
    <w:rsid w:val="004B21BD"/>
    <w:rsid w:val="004B2A2D"/>
    <w:rsid w:val="004B3636"/>
    <w:rsid w:val="004B3DE1"/>
    <w:rsid w:val="004C1CFF"/>
    <w:rsid w:val="004C4134"/>
    <w:rsid w:val="004D64EE"/>
    <w:rsid w:val="004E3C03"/>
    <w:rsid w:val="004E5A25"/>
    <w:rsid w:val="004E7A4F"/>
    <w:rsid w:val="004E7C91"/>
    <w:rsid w:val="00501E47"/>
    <w:rsid w:val="00511038"/>
    <w:rsid w:val="00515001"/>
    <w:rsid w:val="00517F55"/>
    <w:rsid w:val="005222F0"/>
    <w:rsid w:val="00522C18"/>
    <w:rsid w:val="005377F4"/>
    <w:rsid w:val="00540C8B"/>
    <w:rsid w:val="005416EC"/>
    <w:rsid w:val="00545FCC"/>
    <w:rsid w:val="0054636F"/>
    <w:rsid w:val="005558A0"/>
    <w:rsid w:val="005575D5"/>
    <w:rsid w:val="0057186D"/>
    <w:rsid w:val="0057563C"/>
    <w:rsid w:val="00575957"/>
    <w:rsid w:val="00576E73"/>
    <w:rsid w:val="00593ADD"/>
    <w:rsid w:val="005A428D"/>
    <w:rsid w:val="005A66A6"/>
    <w:rsid w:val="005B2129"/>
    <w:rsid w:val="005B4C88"/>
    <w:rsid w:val="005B5DCE"/>
    <w:rsid w:val="005D2900"/>
    <w:rsid w:val="005D4AAB"/>
    <w:rsid w:val="005E19A2"/>
    <w:rsid w:val="005F0075"/>
    <w:rsid w:val="005F12A6"/>
    <w:rsid w:val="005F545B"/>
    <w:rsid w:val="005F79B1"/>
    <w:rsid w:val="006061F2"/>
    <w:rsid w:val="006160B1"/>
    <w:rsid w:val="00617B93"/>
    <w:rsid w:val="006201E8"/>
    <w:rsid w:val="00620DD7"/>
    <w:rsid w:val="00627E67"/>
    <w:rsid w:val="00630664"/>
    <w:rsid w:val="00633754"/>
    <w:rsid w:val="00636988"/>
    <w:rsid w:val="00637F5B"/>
    <w:rsid w:val="006419BD"/>
    <w:rsid w:val="00643AF6"/>
    <w:rsid w:val="00657D35"/>
    <w:rsid w:val="006607DF"/>
    <w:rsid w:val="00660C69"/>
    <w:rsid w:val="0066436C"/>
    <w:rsid w:val="006655CB"/>
    <w:rsid w:val="00667602"/>
    <w:rsid w:val="0067149F"/>
    <w:rsid w:val="0068711B"/>
    <w:rsid w:val="00690579"/>
    <w:rsid w:val="00690C02"/>
    <w:rsid w:val="00691CFA"/>
    <w:rsid w:val="006938ED"/>
    <w:rsid w:val="00693C4F"/>
    <w:rsid w:val="006964B3"/>
    <w:rsid w:val="00697CD7"/>
    <w:rsid w:val="006A0288"/>
    <w:rsid w:val="006A6A3B"/>
    <w:rsid w:val="006B0095"/>
    <w:rsid w:val="006B15D4"/>
    <w:rsid w:val="006B1926"/>
    <w:rsid w:val="006C0D1A"/>
    <w:rsid w:val="006C230D"/>
    <w:rsid w:val="006C28EB"/>
    <w:rsid w:val="006D03F3"/>
    <w:rsid w:val="006D1984"/>
    <w:rsid w:val="006D3019"/>
    <w:rsid w:val="00700271"/>
    <w:rsid w:val="00703368"/>
    <w:rsid w:val="00705F77"/>
    <w:rsid w:val="007066D7"/>
    <w:rsid w:val="00706E27"/>
    <w:rsid w:val="007116F6"/>
    <w:rsid w:val="00712246"/>
    <w:rsid w:val="007151B7"/>
    <w:rsid w:val="00720C37"/>
    <w:rsid w:val="00727ED7"/>
    <w:rsid w:val="00740360"/>
    <w:rsid w:val="0074121F"/>
    <w:rsid w:val="007429E5"/>
    <w:rsid w:val="007446E7"/>
    <w:rsid w:val="007448E3"/>
    <w:rsid w:val="00751802"/>
    <w:rsid w:val="00752566"/>
    <w:rsid w:val="00756A55"/>
    <w:rsid w:val="0077457E"/>
    <w:rsid w:val="00777FD4"/>
    <w:rsid w:val="007818A1"/>
    <w:rsid w:val="00785EFB"/>
    <w:rsid w:val="00787F38"/>
    <w:rsid w:val="007979AD"/>
    <w:rsid w:val="007A1713"/>
    <w:rsid w:val="007B6FAE"/>
    <w:rsid w:val="007C0D50"/>
    <w:rsid w:val="007C7D43"/>
    <w:rsid w:val="007D1B7A"/>
    <w:rsid w:val="007D1E33"/>
    <w:rsid w:val="007D39E9"/>
    <w:rsid w:val="007E0A4C"/>
    <w:rsid w:val="007E25FD"/>
    <w:rsid w:val="007F3134"/>
    <w:rsid w:val="007F3DC4"/>
    <w:rsid w:val="007F418A"/>
    <w:rsid w:val="00800F65"/>
    <w:rsid w:val="008013F3"/>
    <w:rsid w:val="00806371"/>
    <w:rsid w:val="00810302"/>
    <w:rsid w:val="00814521"/>
    <w:rsid w:val="0081595E"/>
    <w:rsid w:val="00821B99"/>
    <w:rsid w:val="00823C49"/>
    <w:rsid w:val="00824232"/>
    <w:rsid w:val="00835301"/>
    <w:rsid w:val="00835703"/>
    <w:rsid w:val="00845969"/>
    <w:rsid w:val="00845C6E"/>
    <w:rsid w:val="008467F4"/>
    <w:rsid w:val="00847ED1"/>
    <w:rsid w:val="00856A3A"/>
    <w:rsid w:val="008570D7"/>
    <w:rsid w:val="0085790C"/>
    <w:rsid w:val="00865267"/>
    <w:rsid w:val="00870B32"/>
    <w:rsid w:val="008819DE"/>
    <w:rsid w:val="00886D2D"/>
    <w:rsid w:val="00887186"/>
    <w:rsid w:val="00895650"/>
    <w:rsid w:val="00896CD7"/>
    <w:rsid w:val="008A1A58"/>
    <w:rsid w:val="008A2DD9"/>
    <w:rsid w:val="008A77EC"/>
    <w:rsid w:val="008B7D4A"/>
    <w:rsid w:val="008D42DA"/>
    <w:rsid w:val="008D7EE7"/>
    <w:rsid w:val="008F1F49"/>
    <w:rsid w:val="008F4788"/>
    <w:rsid w:val="008F5F2F"/>
    <w:rsid w:val="00904949"/>
    <w:rsid w:val="00906791"/>
    <w:rsid w:val="00911605"/>
    <w:rsid w:val="00916601"/>
    <w:rsid w:val="0092470D"/>
    <w:rsid w:val="0092517F"/>
    <w:rsid w:val="009252AC"/>
    <w:rsid w:val="009277AD"/>
    <w:rsid w:val="009279FB"/>
    <w:rsid w:val="00932691"/>
    <w:rsid w:val="00934C76"/>
    <w:rsid w:val="00945820"/>
    <w:rsid w:val="00963389"/>
    <w:rsid w:val="00966060"/>
    <w:rsid w:val="0097612B"/>
    <w:rsid w:val="00980241"/>
    <w:rsid w:val="00981A4A"/>
    <w:rsid w:val="00981D2D"/>
    <w:rsid w:val="0098473A"/>
    <w:rsid w:val="009861B9"/>
    <w:rsid w:val="00997DB5"/>
    <w:rsid w:val="009A0402"/>
    <w:rsid w:val="009A3B90"/>
    <w:rsid w:val="009B6FEB"/>
    <w:rsid w:val="009B7B0E"/>
    <w:rsid w:val="009D3566"/>
    <w:rsid w:val="009E33FE"/>
    <w:rsid w:val="009E6E89"/>
    <w:rsid w:val="009E6EAE"/>
    <w:rsid w:val="009E7753"/>
    <w:rsid w:val="009F5EB9"/>
    <w:rsid w:val="009F6AB3"/>
    <w:rsid w:val="00A00C09"/>
    <w:rsid w:val="00A07C92"/>
    <w:rsid w:val="00A125DE"/>
    <w:rsid w:val="00A13E2F"/>
    <w:rsid w:val="00A260F4"/>
    <w:rsid w:val="00A30B6F"/>
    <w:rsid w:val="00A361C2"/>
    <w:rsid w:val="00A373A2"/>
    <w:rsid w:val="00A41584"/>
    <w:rsid w:val="00A66484"/>
    <w:rsid w:val="00A73A73"/>
    <w:rsid w:val="00A8244E"/>
    <w:rsid w:val="00A90484"/>
    <w:rsid w:val="00A908A4"/>
    <w:rsid w:val="00A94AE3"/>
    <w:rsid w:val="00A95D26"/>
    <w:rsid w:val="00A97E01"/>
    <w:rsid w:val="00A97FD1"/>
    <w:rsid w:val="00AA1136"/>
    <w:rsid w:val="00AA2230"/>
    <w:rsid w:val="00AB3042"/>
    <w:rsid w:val="00AB5F33"/>
    <w:rsid w:val="00AB6D51"/>
    <w:rsid w:val="00AB7669"/>
    <w:rsid w:val="00AC106A"/>
    <w:rsid w:val="00AC3CC0"/>
    <w:rsid w:val="00AC43C0"/>
    <w:rsid w:val="00AC4D72"/>
    <w:rsid w:val="00AC5BEA"/>
    <w:rsid w:val="00AC7F03"/>
    <w:rsid w:val="00AD078D"/>
    <w:rsid w:val="00AD7418"/>
    <w:rsid w:val="00AD7E5B"/>
    <w:rsid w:val="00AE25C0"/>
    <w:rsid w:val="00AE3AD9"/>
    <w:rsid w:val="00AE7BFC"/>
    <w:rsid w:val="00AF1DD9"/>
    <w:rsid w:val="00B03D87"/>
    <w:rsid w:val="00B05519"/>
    <w:rsid w:val="00B107FE"/>
    <w:rsid w:val="00B16C5F"/>
    <w:rsid w:val="00B3118B"/>
    <w:rsid w:val="00B42167"/>
    <w:rsid w:val="00B436A1"/>
    <w:rsid w:val="00B529D4"/>
    <w:rsid w:val="00B5385D"/>
    <w:rsid w:val="00B65BF0"/>
    <w:rsid w:val="00B66A07"/>
    <w:rsid w:val="00B67B7E"/>
    <w:rsid w:val="00B7149C"/>
    <w:rsid w:val="00B72D7D"/>
    <w:rsid w:val="00B8258F"/>
    <w:rsid w:val="00B863FA"/>
    <w:rsid w:val="00BA2E65"/>
    <w:rsid w:val="00BB29BE"/>
    <w:rsid w:val="00BC00F7"/>
    <w:rsid w:val="00BC6905"/>
    <w:rsid w:val="00BC7B74"/>
    <w:rsid w:val="00BD0D8A"/>
    <w:rsid w:val="00BD1E82"/>
    <w:rsid w:val="00BF2F1C"/>
    <w:rsid w:val="00BF4271"/>
    <w:rsid w:val="00BF63E9"/>
    <w:rsid w:val="00BF7BBC"/>
    <w:rsid w:val="00C00FC7"/>
    <w:rsid w:val="00C019BA"/>
    <w:rsid w:val="00C0438B"/>
    <w:rsid w:val="00C1070B"/>
    <w:rsid w:val="00C10C2E"/>
    <w:rsid w:val="00C12C7D"/>
    <w:rsid w:val="00C1523C"/>
    <w:rsid w:val="00C15FF0"/>
    <w:rsid w:val="00C22871"/>
    <w:rsid w:val="00C22A9A"/>
    <w:rsid w:val="00C261A5"/>
    <w:rsid w:val="00C27D1D"/>
    <w:rsid w:val="00C3013D"/>
    <w:rsid w:val="00C3186D"/>
    <w:rsid w:val="00C33399"/>
    <w:rsid w:val="00C4124A"/>
    <w:rsid w:val="00C44A51"/>
    <w:rsid w:val="00C565AF"/>
    <w:rsid w:val="00C603AA"/>
    <w:rsid w:val="00C6258C"/>
    <w:rsid w:val="00C64C54"/>
    <w:rsid w:val="00C7045D"/>
    <w:rsid w:val="00C73BE8"/>
    <w:rsid w:val="00C75841"/>
    <w:rsid w:val="00C84064"/>
    <w:rsid w:val="00CA18C0"/>
    <w:rsid w:val="00CA1EF5"/>
    <w:rsid w:val="00CA28C8"/>
    <w:rsid w:val="00CB11BB"/>
    <w:rsid w:val="00CB3158"/>
    <w:rsid w:val="00CB327C"/>
    <w:rsid w:val="00CB3F58"/>
    <w:rsid w:val="00CC087E"/>
    <w:rsid w:val="00CC3256"/>
    <w:rsid w:val="00CD0B62"/>
    <w:rsid w:val="00CD0CB3"/>
    <w:rsid w:val="00CD3382"/>
    <w:rsid w:val="00CF09FE"/>
    <w:rsid w:val="00CF1AD0"/>
    <w:rsid w:val="00CF33A0"/>
    <w:rsid w:val="00CF4DA3"/>
    <w:rsid w:val="00D13BD6"/>
    <w:rsid w:val="00D14796"/>
    <w:rsid w:val="00D174BC"/>
    <w:rsid w:val="00D177A3"/>
    <w:rsid w:val="00D220C4"/>
    <w:rsid w:val="00D22767"/>
    <w:rsid w:val="00D22E64"/>
    <w:rsid w:val="00D24889"/>
    <w:rsid w:val="00D24CC8"/>
    <w:rsid w:val="00D258CD"/>
    <w:rsid w:val="00D31388"/>
    <w:rsid w:val="00D31A93"/>
    <w:rsid w:val="00D55679"/>
    <w:rsid w:val="00D6166E"/>
    <w:rsid w:val="00D63E78"/>
    <w:rsid w:val="00D64C42"/>
    <w:rsid w:val="00D7415E"/>
    <w:rsid w:val="00D90507"/>
    <w:rsid w:val="00D92692"/>
    <w:rsid w:val="00D92D33"/>
    <w:rsid w:val="00DA60DD"/>
    <w:rsid w:val="00DB1B14"/>
    <w:rsid w:val="00DB2CD5"/>
    <w:rsid w:val="00DB2D9F"/>
    <w:rsid w:val="00DB5DFE"/>
    <w:rsid w:val="00DB6748"/>
    <w:rsid w:val="00DC7D26"/>
    <w:rsid w:val="00DD2A27"/>
    <w:rsid w:val="00DD5022"/>
    <w:rsid w:val="00DE304D"/>
    <w:rsid w:val="00DE3056"/>
    <w:rsid w:val="00DF0F63"/>
    <w:rsid w:val="00DF2874"/>
    <w:rsid w:val="00DF400C"/>
    <w:rsid w:val="00DF452D"/>
    <w:rsid w:val="00DF6C85"/>
    <w:rsid w:val="00DF7AA4"/>
    <w:rsid w:val="00E00AFE"/>
    <w:rsid w:val="00E01D4E"/>
    <w:rsid w:val="00E07233"/>
    <w:rsid w:val="00E217DD"/>
    <w:rsid w:val="00E25AF1"/>
    <w:rsid w:val="00E2600D"/>
    <w:rsid w:val="00E26C51"/>
    <w:rsid w:val="00E339AB"/>
    <w:rsid w:val="00E37C9F"/>
    <w:rsid w:val="00E45D88"/>
    <w:rsid w:val="00E464CD"/>
    <w:rsid w:val="00E50091"/>
    <w:rsid w:val="00E557BA"/>
    <w:rsid w:val="00E55DF1"/>
    <w:rsid w:val="00E70693"/>
    <w:rsid w:val="00E97B87"/>
    <w:rsid w:val="00EA19FC"/>
    <w:rsid w:val="00EA2010"/>
    <w:rsid w:val="00EA3FD3"/>
    <w:rsid w:val="00EB14DD"/>
    <w:rsid w:val="00EB6634"/>
    <w:rsid w:val="00EC2567"/>
    <w:rsid w:val="00ED0E8D"/>
    <w:rsid w:val="00EE1C8F"/>
    <w:rsid w:val="00EE3B4E"/>
    <w:rsid w:val="00EF1A1E"/>
    <w:rsid w:val="00EF51C4"/>
    <w:rsid w:val="00EF5DC9"/>
    <w:rsid w:val="00F128CD"/>
    <w:rsid w:val="00F232A8"/>
    <w:rsid w:val="00F236A5"/>
    <w:rsid w:val="00F24595"/>
    <w:rsid w:val="00F35C8A"/>
    <w:rsid w:val="00F37221"/>
    <w:rsid w:val="00F4498B"/>
    <w:rsid w:val="00F504A9"/>
    <w:rsid w:val="00F511AA"/>
    <w:rsid w:val="00F51D55"/>
    <w:rsid w:val="00F57E8F"/>
    <w:rsid w:val="00F647F2"/>
    <w:rsid w:val="00F80750"/>
    <w:rsid w:val="00F8139C"/>
    <w:rsid w:val="00F82BF9"/>
    <w:rsid w:val="00F93826"/>
    <w:rsid w:val="00F945B3"/>
    <w:rsid w:val="00FA2C74"/>
    <w:rsid w:val="00FB08F5"/>
    <w:rsid w:val="00FB43A0"/>
    <w:rsid w:val="00FB577A"/>
    <w:rsid w:val="00FB6174"/>
    <w:rsid w:val="00FC3DD3"/>
    <w:rsid w:val="00FC7F65"/>
    <w:rsid w:val="00FD24C5"/>
    <w:rsid w:val="00FD2835"/>
    <w:rsid w:val="00FE17EF"/>
    <w:rsid w:val="00FE2FD2"/>
    <w:rsid w:val="00FE4118"/>
    <w:rsid w:val="00FE5FE9"/>
    <w:rsid w:val="00FF49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708C"/>
    <w:pPr>
      <w:tabs>
        <w:tab w:val="left" w:pos="567"/>
      </w:tabs>
      <w:spacing w:line="360" w:lineRule="auto"/>
      <w:jc w:val="both"/>
    </w:pPr>
    <w:rPr>
      <w:rFonts w:ascii="Arial" w:hAnsi="Arial" w:cs="Arial"/>
      <w:spacing w:val="10"/>
      <w:lang w:val="en-US" w:eastAsia="en-US"/>
    </w:rPr>
  </w:style>
  <w:style w:type="paragraph" w:styleId="1">
    <w:name w:val="heading 1"/>
    <w:aliases w:val="Section"/>
    <w:basedOn w:val="a0"/>
    <w:next w:val="a0"/>
    <w:qFormat/>
    <w:rsid w:val="0004708C"/>
    <w:pPr>
      <w:keepNext/>
      <w:jc w:val="center"/>
      <w:outlineLvl w:val="0"/>
    </w:pPr>
    <w:rPr>
      <w:b/>
      <w:lang w:val="el-GR"/>
    </w:rPr>
  </w:style>
  <w:style w:type="paragraph" w:styleId="2">
    <w:name w:val="heading 2"/>
    <w:aliases w:val="Heading2-III"/>
    <w:basedOn w:val="a0"/>
    <w:next w:val="a0"/>
    <w:qFormat/>
    <w:rsid w:val="00244300"/>
    <w:pPr>
      <w:keepNext/>
      <w:tabs>
        <w:tab w:val="clear" w:pos="567"/>
        <w:tab w:val="left" w:pos="709"/>
      </w:tabs>
      <w:ind w:left="720" w:hanging="720"/>
      <w:jc w:val="left"/>
      <w:outlineLvl w:val="1"/>
    </w:pPr>
    <w:rPr>
      <w:rFonts w:ascii="Century Gothic" w:hAnsi="Century Gothic"/>
      <w:b/>
      <w:color w:val="595959" w:themeColor="text1" w:themeTint="A6"/>
      <w:sz w:val="22"/>
      <w:lang w:val="el-GR"/>
    </w:rPr>
  </w:style>
  <w:style w:type="paragraph" w:styleId="3">
    <w:name w:val="heading 3"/>
    <w:aliases w:val="Επικεφαλίδα 3 Char"/>
    <w:basedOn w:val="a0"/>
    <w:next w:val="a0"/>
    <w:qFormat/>
    <w:rsid w:val="003006AF"/>
    <w:pPr>
      <w:keepNext/>
      <w:jc w:val="left"/>
      <w:outlineLvl w:val="2"/>
    </w:pPr>
    <w:rPr>
      <w:rFonts w:ascii="Century Gothic" w:hAnsi="Century Gothic"/>
      <w:b/>
      <w:color w:val="595959" w:themeColor="text1" w:themeTint="A6"/>
      <w:sz w:val="22"/>
      <w:lang w:val="el-GR"/>
    </w:rPr>
  </w:style>
  <w:style w:type="paragraph" w:styleId="4">
    <w:name w:val="heading 4"/>
    <w:basedOn w:val="a0"/>
    <w:next w:val="a0"/>
    <w:qFormat/>
    <w:rsid w:val="00451DA1"/>
    <w:pPr>
      <w:keepNext/>
      <w:tabs>
        <w:tab w:val="clear" w:pos="567"/>
      </w:tabs>
      <w:jc w:val="left"/>
      <w:outlineLvl w:val="3"/>
    </w:pPr>
    <w:rPr>
      <w:rFonts w:ascii="Century Gothic" w:hAnsi="Century Gothic"/>
      <w:b/>
      <w:color w:val="595959" w:themeColor="text1" w:themeTint="A6"/>
      <w:sz w:val="22"/>
      <w:lang w:val="el-GR"/>
    </w:rPr>
  </w:style>
  <w:style w:type="paragraph" w:styleId="5">
    <w:name w:val="heading 5"/>
    <w:basedOn w:val="a0"/>
    <w:next w:val="a0"/>
    <w:qFormat/>
    <w:rsid w:val="0004708C"/>
    <w:pPr>
      <w:keepNext/>
      <w:tabs>
        <w:tab w:val="clear" w:pos="567"/>
      </w:tabs>
      <w:spacing w:before="60"/>
      <w:jc w:val="right"/>
      <w:outlineLvl w:val="4"/>
    </w:pPr>
    <w:rPr>
      <w:b/>
      <w:sz w:val="18"/>
      <w:lang w:val="el-GR"/>
    </w:rPr>
  </w:style>
  <w:style w:type="paragraph" w:styleId="6">
    <w:name w:val="heading 6"/>
    <w:basedOn w:val="a0"/>
    <w:next w:val="a0"/>
    <w:qFormat/>
    <w:rsid w:val="0004708C"/>
    <w:pPr>
      <w:keepNext/>
      <w:outlineLvl w:val="5"/>
    </w:pPr>
    <w:rPr>
      <w:u w:val="single"/>
      <w:lang w:val="el-GR"/>
    </w:rPr>
  </w:style>
  <w:style w:type="paragraph" w:styleId="7">
    <w:name w:val="heading 7"/>
    <w:basedOn w:val="a0"/>
    <w:next w:val="a0"/>
    <w:qFormat/>
    <w:rsid w:val="0004708C"/>
    <w:pPr>
      <w:keepNext/>
      <w:outlineLvl w:val="6"/>
    </w:pPr>
    <w:rPr>
      <w:i/>
      <w:lang w:val="el-GR"/>
    </w:rPr>
  </w:style>
  <w:style w:type="paragraph" w:styleId="8">
    <w:name w:val="heading 8"/>
    <w:basedOn w:val="a0"/>
    <w:next w:val="a0"/>
    <w:qFormat/>
    <w:rsid w:val="0004708C"/>
    <w:pPr>
      <w:keepNext/>
      <w:jc w:val="center"/>
      <w:outlineLvl w:val="7"/>
    </w:pPr>
    <w:rPr>
      <w:b/>
      <w:sz w:val="24"/>
      <w:lang w:val="el-GR"/>
    </w:rPr>
  </w:style>
  <w:style w:type="paragraph" w:styleId="9">
    <w:name w:val="heading 9"/>
    <w:basedOn w:val="a0"/>
    <w:next w:val="a0"/>
    <w:qFormat/>
    <w:rsid w:val="0004708C"/>
    <w:pPr>
      <w:keepNext/>
      <w:outlineLvl w:val="8"/>
    </w:pPr>
    <w:rPr>
      <w:b/>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04708C"/>
    <w:pPr>
      <w:tabs>
        <w:tab w:val="clear" w:pos="567"/>
      </w:tabs>
      <w:ind w:left="567"/>
    </w:pPr>
    <w:rPr>
      <w:lang w:val="el-GR"/>
    </w:rPr>
  </w:style>
  <w:style w:type="paragraph" w:styleId="20">
    <w:name w:val="Body Text Indent 2"/>
    <w:basedOn w:val="a0"/>
    <w:rsid w:val="0004708C"/>
    <w:pPr>
      <w:tabs>
        <w:tab w:val="clear" w:pos="567"/>
        <w:tab w:val="left" w:pos="709"/>
      </w:tabs>
      <w:ind w:firstLine="709"/>
    </w:pPr>
    <w:rPr>
      <w:lang w:val="el-GR"/>
    </w:rPr>
  </w:style>
  <w:style w:type="paragraph" w:styleId="30">
    <w:name w:val="Body Text Indent 3"/>
    <w:basedOn w:val="a0"/>
    <w:rsid w:val="0004708C"/>
    <w:pPr>
      <w:tabs>
        <w:tab w:val="clear" w:pos="567"/>
        <w:tab w:val="left" w:pos="709"/>
      </w:tabs>
      <w:ind w:left="709"/>
    </w:pPr>
    <w:rPr>
      <w:lang w:val="el-GR"/>
    </w:rPr>
  </w:style>
  <w:style w:type="paragraph" w:styleId="a5">
    <w:name w:val="footer"/>
    <w:basedOn w:val="a0"/>
    <w:rsid w:val="0004708C"/>
    <w:pPr>
      <w:tabs>
        <w:tab w:val="clear" w:pos="567"/>
        <w:tab w:val="center" w:pos="4320"/>
        <w:tab w:val="right" w:pos="8640"/>
      </w:tabs>
    </w:pPr>
  </w:style>
  <w:style w:type="character" w:styleId="a6">
    <w:name w:val="page number"/>
    <w:basedOn w:val="a1"/>
    <w:rsid w:val="0004708C"/>
  </w:style>
  <w:style w:type="paragraph" w:styleId="a7">
    <w:name w:val="header"/>
    <w:basedOn w:val="a0"/>
    <w:link w:val="Char"/>
    <w:rsid w:val="0004708C"/>
    <w:pPr>
      <w:tabs>
        <w:tab w:val="clear" w:pos="567"/>
        <w:tab w:val="center" w:pos="4320"/>
        <w:tab w:val="right" w:pos="8640"/>
      </w:tabs>
    </w:pPr>
  </w:style>
  <w:style w:type="paragraph" w:customStyle="1" w:styleId="Resume">
    <w:name w:val="Resume"/>
    <w:basedOn w:val="a0"/>
    <w:rsid w:val="0004708C"/>
    <w:pPr>
      <w:tabs>
        <w:tab w:val="clear" w:pos="567"/>
      </w:tabs>
    </w:pPr>
    <w:rPr>
      <w:rFonts w:ascii="Times New Roman" w:hAnsi="Times New Roman"/>
    </w:rPr>
  </w:style>
  <w:style w:type="paragraph" w:styleId="a8">
    <w:name w:val="Body Text"/>
    <w:basedOn w:val="a0"/>
    <w:rsid w:val="0004708C"/>
    <w:pPr>
      <w:tabs>
        <w:tab w:val="clear" w:pos="567"/>
      </w:tabs>
      <w:spacing w:before="120"/>
    </w:pPr>
    <w:rPr>
      <w:spacing w:val="0"/>
      <w:sz w:val="22"/>
      <w:lang w:val="el-GR"/>
    </w:rPr>
  </w:style>
  <w:style w:type="paragraph" w:styleId="21">
    <w:name w:val="Body Text 2"/>
    <w:basedOn w:val="a0"/>
    <w:rsid w:val="0004708C"/>
    <w:pPr>
      <w:tabs>
        <w:tab w:val="clear" w:pos="567"/>
      </w:tabs>
      <w:overflowPunct w:val="0"/>
      <w:autoSpaceDE w:val="0"/>
      <w:autoSpaceDN w:val="0"/>
      <w:adjustRightInd w:val="0"/>
      <w:spacing w:line="240" w:lineRule="auto"/>
      <w:ind w:left="720"/>
      <w:textAlignment w:val="baseline"/>
    </w:pPr>
    <w:rPr>
      <w:spacing w:val="0"/>
      <w:sz w:val="22"/>
      <w:lang w:val="el-GR"/>
    </w:rPr>
  </w:style>
  <w:style w:type="paragraph" w:styleId="31">
    <w:name w:val="Body Text 3"/>
    <w:basedOn w:val="a0"/>
    <w:rsid w:val="0004708C"/>
    <w:pPr>
      <w:tabs>
        <w:tab w:val="clear" w:pos="567"/>
      </w:tabs>
      <w:overflowPunct w:val="0"/>
      <w:autoSpaceDE w:val="0"/>
      <w:autoSpaceDN w:val="0"/>
      <w:adjustRightInd w:val="0"/>
      <w:textAlignment w:val="baseline"/>
    </w:pPr>
    <w:rPr>
      <w:spacing w:val="0"/>
      <w:sz w:val="22"/>
      <w:lang w:val="el-GR"/>
    </w:rPr>
  </w:style>
  <w:style w:type="paragraph" w:styleId="a9">
    <w:name w:val="Title"/>
    <w:basedOn w:val="a0"/>
    <w:qFormat/>
    <w:rsid w:val="0004708C"/>
    <w:pPr>
      <w:tabs>
        <w:tab w:val="clear" w:pos="567"/>
      </w:tabs>
      <w:spacing w:line="240" w:lineRule="auto"/>
      <w:jc w:val="center"/>
    </w:pPr>
    <w:rPr>
      <w:b/>
      <w:spacing w:val="0"/>
      <w:sz w:val="22"/>
      <w:lang w:val="el-GR"/>
    </w:rPr>
  </w:style>
  <w:style w:type="paragraph" w:customStyle="1" w:styleId="para-1">
    <w:name w:val="para-1"/>
    <w:basedOn w:val="a0"/>
    <w:rsid w:val="0004708C"/>
    <w:pPr>
      <w:tabs>
        <w:tab w:val="clear" w:pos="567"/>
        <w:tab w:val="left" w:pos="1021"/>
        <w:tab w:val="left" w:pos="1588"/>
        <w:tab w:val="left" w:pos="2155"/>
        <w:tab w:val="left" w:pos="2722"/>
        <w:tab w:val="left" w:pos="3289"/>
      </w:tabs>
      <w:spacing w:line="240" w:lineRule="auto"/>
      <w:ind w:left="1021" w:hanging="1021"/>
    </w:pPr>
    <w:rPr>
      <w:rFonts w:cs="Times New Roman"/>
      <w:spacing w:val="5"/>
      <w:sz w:val="22"/>
      <w:lang w:val="el-GR" w:eastAsia="el-GR"/>
    </w:rPr>
  </w:style>
  <w:style w:type="paragraph" w:customStyle="1" w:styleId="Bulleta">
    <w:name w:val="Bullet_a"/>
    <w:basedOn w:val="a0"/>
    <w:autoRedefine/>
    <w:rsid w:val="0004708C"/>
    <w:pPr>
      <w:numPr>
        <w:numId w:val="1"/>
      </w:numPr>
      <w:tabs>
        <w:tab w:val="clear" w:pos="567"/>
      </w:tabs>
      <w:spacing w:line="240" w:lineRule="auto"/>
    </w:pPr>
    <w:rPr>
      <w:rFonts w:cs="Times New Roman"/>
      <w:bCs/>
      <w:color w:val="000000"/>
      <w:spacing w:val="0"/>
      <w:sz w:val="22"/>
      <w:lang w:val="el-GR"/>
    </w:rPr>
  </w:style>
  <w:style w:type="paragraph" w:customStyle="1" w:styleId="Oooe1">
    <w:name w:val="Oooe1"/>
    <w:basedOn w:val="a0"/>
    <w:rsid w:val="0004708C"/>
    <w:pPr>
      <w:tabs>
        <w:tab w:val="clear" w:pos="567"/>
      </w:tabs>
      <w:spacing w:line="240" w:lineRule="auto"/>
    </w:pPr>
    <w:rPr>
      <w:rFonts w:cs="Times New Roman"/>
      <w:spacing w:val="0"/>
      <w:sz w:val="22"/>
      <w:lang w:val="el-GR" w:eastAsia="el-GR"/>
    </w:rPr>
  </w:style>
  <w:style w:type="paragraph" w:styleId="aa">
    <w:name w:val="Subtitle"/>
    <w:basedOn w:val="a0"/>
    <w:qFormat/>
    <w:rsid w:val="0004708C"/>
    <w:pPr>
      <w:tabs>
        <w:tab w:val="clear" w:pos="567"/>
      </w:tabs>
      <w:ind w:left="567"/>
    </w:pPr>
    <w:rPr>
      <w:b/>
      <w:spacing w:val="0"/>
      <w:lang w:val="el-GR"/>
    </w:rPr>
  </w:style>
  <w:style w:type="paragraph" w:customStyle="1" w:styleId="a">
    <w:name w:val="βασικο με κουκιδα"/>
    <w:basedOn w:val="a0"/>
    <w:rsid w:val="0004708C"/>
    <w:pPr>
      <w:numPr>
        <w:numId w:val="2"/>
      </w:numPr>
      <w:tabs>
        <w:tab w:val="clear" w:pos="567"/>
      </w:tabs>
      <w:spacing w:after="100" w:afterAutospacing="1" w:line="240" w:lineRule="auto"/>
      <w:jc w:val="left"/>
    </w:pPr>
    <w:rPr>
      <w:rFonts w:ascii="Times New Roman" w:hAnsi="Times New Roman" w:cs="Times New Roman"/>
      <w:spacing w:val="0"/>
      <w:sz w:val="24"/>
      <w:szCs w:val="24"/>
      <w:lang w:val="el-GR" w:eastAsia="el-GR"/>
    </w:rPr>
  </w:style>
  <w:style w:type="character" w:styleId="-">
    <w:name w:val="Hyperlink"/>
    <w:uiPriority w:val="99"/>
    <w:rsid w:val="00473D15"/>
    <w:rPr>
      <w:color w:val="0000FF"/>
      <w:u w:val="single"/>
    </w:rPr>
  </w:style>
  <w:style w:type="paragraph" w:customStyle="1" w:styleId="general">
    <w:name w:val="general"/>
    <w:basedOn w:val="a0"/>
    <w:rsid w:val="00633754"/>
    <w:pPr>
      <w:tabs>
        <w:tab w:val="clear" w:pos="567"/>
      </w:tabs>
      <w:spacing w:line="240" w:lineRule="atLeast"/>
    </w:pPr>
    <w:rPr>
      <w:rFonts w:cs="Times New Roman"/>
      <w:spacing w:val="0"/>
      <w:sz w:val="22"/>
      <w:lang w:val="en-GB" w:eastAsia="el-GR"/>
    </w:rPr>
  </w:style>
  <w:style w:type="paragraph" w:customStyle="1" w:styleId="TITLOS-1">
    <w:name w:val="TITLOS-1"/>
    <w:basedOn w:val="general"/>
    <w:rsid w:val="00633754"/>
    <w:pPr>
      <w:spacing w:after="240"/>
    </w:pPr>
    <w:rPr>
      <w:b/>
      <w:sz w:val="24"/>
    </w:rPr>
  </w:style>
  <w:style w:type="paragraph" w:customStyle="1" w:styleId="TXT-1">
    <w:name w:val="TXT-1"/>
    <w:basedOn w:val="general"/>
    <w:rsid w:val="00633754"/>
  </w:style>
  <w:style w:type="paragraph" w:customStyle="1" w:styleId="TXT-2">
    <w:name w:val="TXT-2"/>
    <w:basedOn w:val="general"/>
    <w:rsid w:val="00633754"/>
    <w:pPr>
      <w:spacing w:after="120"/>
    </w:pPr>
  </w:style>
  <w:style w:type="paragraph" w:customStyle="1" w:styleId="TITLOS-2">
    <w:name w:val="TITLOS-2"/>
    <w:basedOn w:val="TITLOS-1"/>
    <w:rsid w:val="00633754"/>
    <w:rPr>
      <w:i/>
      <w:sz w:val="22"/>
      <w:u w:val="single"/>
    </w:rPr>
  </w:style>
  <w:style w:type="paragraph" w:customStyle="1" w:styleId="TXT-3">
    <w:name w:val="TXT-3"/>
    <w:basedOn w:val="TXT-2"/>
    <w:rsid w:val="00633754"/>
    <w:pPr>
      <w:ind w:left="567" w:hanging="567"/>
    </w:pPr>
  </w:style>
  <w:style w:type="paragraph" w:customStyle="1" w:styleId="TXT-4">
    <w:name w:val="TXT-4"/>
    <w:basedOn w:val="TXT-3"/>
    <w:rsid w:val="00633754"/>
    <w:pPr>
      <w:spacing w:after="0"/>
    </w:pPr>
  </w:style>
  <w:style w:type="paragraph" w:customStyle="1" w:styleId="TITLOS-3">
    <w:name w:val="TITLOS-3"/>
    <w:basedOn w:val="TITLOS-2"/>
    <w:rsid w:val="00633754"/>
    <w:rPr>
      <w:b w:val="0"/>
      <w:i w:val="0"/>
    </w:rPr>
  </w:style>
  <w:style w:type="paragraph" w:styleId="40">
    <w:name w:val="toc 4"/>
    <w:basedOn w:val="a0"/>
    <w:next w:val="a0"/>
    <w:semiHidden/>
    <w:rsid w:val="00633754"/>
    <w:pPr>
      <w:tabs>
        <w:tab w:val="clear" w:pos="567"/>
        <w:tab w:val="right" w:leader="dot" w:pos="8788"/>
      </w:tabs>
      <w:spacing w:line="240" w:lineRule="auto"/>
      <w:ind w:left="660"/>
      <w:jc w:val="left"/>
    </w:pPr>
    <w:rPr>
      <w:rFonts w:cs="Times New Roman"/>
      <w:spacing w:val="0"/>
      <w:sz w:val="22"/>
      <w:lang w:val="en-GB" w:eastAsia="el-GR"/>
    </w:rPr>
  </w:style>
  <w:style w:type="paragraph" w:styleId="10">
    <w:name w:val="toc 1"/>
    <w:basedOn w:val="a0"/>
    <w:next w:val="a0"/>
    <w:autoRedefine/>
    <w:uiPriority w:val="39"/>
    <w:semiHidden/>
    <w:qFormat/>
    <w:rsid w:val="006160B1"/>
    <w:pPr>
      <w:tabs>
        <w:tab w:val="clear" w:pos="567"/>
        <w:tab w:val="right" w:leader="dot" w:pos="8788"/>
      </w:tabs>
      <w:spacing w:line="240" w:lineRule="auto"/>
      <w:jc w:val="left"/>
    </w:pPr>
    <w:rPr>
      <w:rFonts w:ascii="Century Gothic" w:hAnsi="Century Gothic" w:cs="Times New Roman"/>
      <w:b/>
      <w:caps/>
      <w:spacing w:val="0"/>
      <w:sz w:val="22"/>
      <w:lang w:val="en-GB" w:eastAsia="el-GR"/>
    </w:rPr>
  </w:style>
  <w:style w:type="paragraph" w:styleId="22">
    <w:name w:val="toc 2"/>
    <w:basedOn w:val="a0"/>
    <w:next w:val="a0"/>
    <w:uiPriority w:val="39"/>
    <w:qFormat/>
    <w:rsid w:val="00633754"/>
    <w:pPr>
      <w:tabs>
        <w:tab w:val="clear" w:pos="567"/>
        <w:tab w:val="right" w:leader="dot" w:pos="8788"/>
      </w:tabs>
      <w:spacing w:line="240" w:lineRule="auto"/>
      <w:ind w:left="220"/>
      <w:jc w:val="left"/>
    </w:pPr>
    <w:rPr>
      <w:rFonts w:ascii="Times New Roman" w:hAnsi="Times New Roman" w:cs="Times New Roman"/>
      <w:b/>
      <w:spacing w:val="0"/>
      <w:lang w:val="en-GB" w:eastAsia="el-GR"/>
    </w:rPr>
  </w:style>
  <w:style w:type="paragraph" w:styleId="32">
    <w:name w:val="toc 3"/>
    <w:basedOn w:val="a0"/>
    <w:next w:val="a0"/>
    <w:uiPriority w:val="39"/>
    <w:qFormat/>
    <w:rsid w:val="00633754"/>
    <w:pPr>
      <w:tabs>
        <w:tab w:val="clear" w:pos="567"/>
        <w:tab w:val="right" w:leader="dot" w:pos="8788"/>
      </w:tabs>
      <w:spacing w:line="240" w:lineRule="auto"/>
      <w:ind w:left="440"/>
      <w:jc w:val="left"/>
    </w:pPr>
    <w:rPr>
      <w:rFonts w:ascii="Times New Roman" w:hAnsi="Times New Roman" w:cs="Times New Roman"/>
      <w:spacing w:val="0"/>
      <w:lang w:val="en-GB" w:eastAsia="el-GR"/>
    </w:rPr>
  </w:style>
  <w:style w:type="paragraph" w:styleId="50">
    <w:name w:val="toc 5"/>
    <w:basedOn w:val="a0"/>
    <w:next w:val="a0"/>
    <w:semiHidden/>
    <w:rsid w:val="00633754"/>
    <w:pPr>
      <w:tabs>
        <w:tab w:val="clear" w:pos="567"/>
        <w:tab w:val="right" w:leader="dot" w:pos="8788"/>
      </w:tabs>
      <w:spacing w:line="240" w:lineRule="auto"/>
      <w:ind w:left="880"/>
      <w:jc w:val="left"/>
    </w:pPr>
    <w:rPr>
      <w:rFonts w:cs="Times New Roman"/>
      <w:spacing w:val="0"/>
      <w:sz w:val="22"/>
      <w:lang w:val="en-GB" w:eastAsia="el-GR"/>
    </w:rPr>
  </w:style>
  <w:style w:type="paragraph" w:styleId="60">
    <w:name w:val="toc 6"/>
    <w:basedOn w:val="a0"/>
    <w:next w:val="a0"/>
    <w:semiHidden/>
    <w:rsid w:val="00633754"/>
    <w:pPr>
      <w:tabs>
        <w:tab w:val="clear" w:pos="567"/>
        <w:tab w:val="right" w:leader="dot" w:pos="8788"/>
      </w:tabs>
      <w:spacing w:line="240" w:lineRule="auto"/>
      <w:ind w:left="1100"/>
      <w:jc w:val="left"/>
    </w:pPr>
    <w:rPr>
      <w:rFonts w:cs="Times New Roman"/>
      <w:spacing w:val="0"/>
      <w:sz w:val="22"/>
      <w:lang w:val="en-GB" w:eastAsia="el-GR"/>
    </w:rPr>
  </w:style>
  <w:style w:type="paragraph" w:styleId="70">
    <w:name w:val="toc 7"/>
    <w:basedOn w:val="a0"/>
    <w:next w:val="a0"/>
    <w:semiHidden/>
    <w:rsid w:val="00633754"/>
    <w:pPr>
      <w:tabs>
        <w:tab w:val="clear" w:pos="567"/>
        <w:tab w:val="right" w:leader="dot" w:pos="8788"/>
      </w:tabs>
      <w:spacing w:line="240" w:lineRule="auto"/>
      <w:ind w:left="1320"/>
      <w:jc w:val="left"/>
    </w:pPr>
    <w:rPr>
      <w:rFonts w:cs="Times New Roman"/>
      <w:spacing w:val="0"/>
      <w:sz w:val="22"/>
      <w:lang w:val="en-GB" w:eastAsia="el-GR"/>
    </w:rPr>
  </w:style>
  <w:style w:type="paragraph" w:styleId="80">
    <w:name w:val="toc 8"/>
    <w:basedOn w:val="a0"/>
    <w:next w:val="a0"/>
    <w:semiHidden/>
    <w:rsid w:val="00633754"/>
    <w:pPr>
      <w:tabs>
        <w:tab w:val="clear" w:pos="567"/>
        <w:tab w:val="right" w:leader="dot" w:pos="8788"/>
      </w:tabs>
      <w:spacing w:line="240" w:lineRule="auto"/>
      <w:ind w:left="1540"/>
      <w:jc w:val="left"/>
    </w:pPr>
    <w:rPr>
      <w:rFonts w:cs="Times New Roman"/>
      <w:spacing w:val="0"/>
      <w:sz w:val="22"/>
      <w:lang w:val="en-GB" w:eastAsia="el-GR"/>
    </w:rPr>
  </w:style>
  <w:style w:type="paragraph" w:styleId="90">
    <w:name w:val="toc 9"/>
    <w:basedOn w:val="a0"/>
    <w:next w:val="a0"/>
    <w:semiHidden/>
    <w:rsid w:val="00633754"/>
    <w:pPr>
      <w:tabs>
        <w:tab w:val="clear" w:pos="567"/>
        <w:tab w:val="right" w:leader="dot" w:pos="8788"/>
      </w:tabs>
      <w:spacing w:line="240" w:lineRule="auto"/>
      <w:ind w:left="1760"/>
      <w:jc w:val="left"/>
    </w:pPr>
    <w:rPr>
      <w:rFonts w:cs="Times New Roman"/>
      <w:spacing w:val="0"/>
      <w:sz w:val="22"/>
      <w:lang w:val="en-GB" w:eastAsia="el-GR"/>
    </w:rPr>
  </w:style>
  <w:style w:type="paragraph" w:customStyle="1" w:styleId="33">
    <w:name w:val="Σώμα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customStyle="1" w:styleId="11">
    <w:name w:val="Σώμα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110">
    <w:name w:val="Σώμα 11"/>
    <w:basedOn w:val="11"/>
    <w:rsid w:val="00633754"/>
    <w:pPr>
      <w:tabs>
        <w:tab w:val="left" w:pos="1021"/>
      </w:tabs>
      <w:ind w:left="1021" w:hanging="454"/>
    </w:pPr>
  </w:style>
  <w:style w:type="paragraph" w:customStyle="1" w:styleId="12">
    <w:name w:val="Óþìá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34">
    <w:name w:val="Óþìá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styleId="51">
    <w:name w:val="index 5"/>
    <w:basedOn w:val="a0"/>
    <w:next w:val="a0"/>
    <w:autoRedefine/>
    <w:semiHidden/>
    <w:rsid w:val="00633754"/>
    <w:pPr>
      <w:tabs>
        <w:tab w:val="clear" w:pos="567"/>
        <w:tab w:val="right" w:leader="dot" w:pos="4034"/>
      </w:tabs>
      <w:spacing w:line="240" w:lineRule="auto"/>
      <w:ind w:left="1100" w:hanging="220"/>
      <w:jc w:val="left"/>
    </w:pPr>
    <w:rPr>
      <w:rFonts w:cs="Times New Roman"/>
      <w:spacing w:val="0"/>
      <w:sz w:val="22"/>
      <w:lang w:val="en-GB" w:eastAsia="el-GR"/>
    </w:rPr>
  </w:style>
  <w:style w:type="paragraph" w:customStyle="1" w:styleId="13">
    <w:name w:val="Στυλ1"/>
    <w:basedOn w:val="1"/>
    <w:rsid w:val="00633754"/>
    <w:pPr>
      <w:framePr w:hSpace="181" w:vSpace="181" w:wrap="around" w:vAnchor="text" w:hAnchor="text" w:y="1"/>
      <w:tabs>
        <w:tab w:val="clear" w:pos="567"/>
      </w:tabs>
      <w:spacing w:after="60" w:line="240" w:lineRule="auto"/>
      <w:jc w:val="left"/>
    </w:pPr>
    <w:rPr>
      <w:rFonts w:ascii="Arial Black" w:hAnsi="Arial Black" w:cs="Times New Roman"/>
      <w:spacing w:val="0"/>
      <w:kern w:val="28"/>
      <w:sz w:val="28"/>
      <w:lang w:val="en-GB" w:eastAsia="el-GR"/>
    </w:rPr>
  </w:style>
  <w:style w:type="paragraph" w:styleId="ab">
    <w:name w:val="Plain Text"/>
    <w:basedOn w:val="a0"/>
    <w:rsid w:val="001F7AD6"/>
    <w:pPr>
      <w:tabs>
        <w:tab w:val="clear" w:pos="567"/>
      </w:tabs>
      <w:spacing w:line="240" w:lineRule="auto"/>
      <w:jc w:val="left"/>
    </w:pPr>
    <w:rPr>
      <w:rFonts w:ascii="Courier New" w:hAnsi="Courier New" w:cs="Courier New"/>
      <w:spacing w:val="0"/>
      <w:lang w:val="en-GB"/>
    </w:rPr>
  </w:style>
  <w:style w:type="paragraph" w:customStyle="1" w:styleId="CharCharChar">
    <w:name w:val="ΡΟΪΚΟΣ Char Char Char"/>
    <w:basedOn w:val="a0"/>
    <w:rsid w:val="001F7AD6"/>
    <w:pPr>
      <w:tabs>
        <w:tab w:val="clear" w:pos="567"/>
      </w:tabs>
      <w:spacing w:after="120"/>
      <w:ind w:firstLine="567"/>
    </w:pPr>
    <w:rPr>
      <w:rFonts w:ascii="Tahoma" w:hAnsi="Tahoma" w:cs="Times New Roman"/>
      <w:spacing w:val="0"/>
      <w:lang w:val="el-GR"/>
    </w:rPr>
  </w:style>
  <w:style w:type="table" w:styleId="ac">
    <w:name w:val="Table Grid"/>
    <w:basedOn w:val="a2"/>
    <w:rsid w:val="001F7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Κεφαλίδα Char"/>
    <w:link w:val="a7"/>
    <w:rsid w:val="00F82BF9"/>
    <w:rPr>
      <w:rFonts w:ascii="Arial" w:hAnsi="Arial" w:cs="Arial"/>
      <w:spacing w:val="10"/>
      <w:lang w:val="en-US" w:eastAsia="en-US"/>
    </w:rPr>
  </w:style>
  <w:style w:type="paragraph" w:styleId="ad">
    <w:name w:val="caption"/>
    <w:basedOn w:val="a0"/>
    <w:next w:val="a0"/>
    <w:uiPriority w:val="35"/>
    <w:unhideWhenUsed/>
    <w:qFormat/>
    <w:rsid w:val="003511EF"/>
    <w:rPr>
      <w:b/>
      <w:bCs/>
    </w:rPr>
  </w:style>
  <w:style w:type="paragraph" w:styleId="ae">
    <w:name w:val="TOC Heading"/>
    <w:basedOn w:val="1"/>
    <w:next w:val="a0"/>
    <w:uiPriority w:val="39"/>
    <w:unhideWhenUsed/>
    <w:qFormat/>
    <w:rsid w:val="003006AF"/>
    <w:pPr>
      <w:keepLines/>
      <w:tabs>
        <w:tab w:val="clear" w:pos="567"/>
      </w:tabs>
      <w:spacing w:before="480" w:line="276" w:lineRule="auto"/>
      <w:jc w:val="left"/>
      <w:outlineLvl w:val="9"/>
    </w:pPr>
    <w:rPr>
      <w:rFonts w:asciiTheme="majorHAnsi" w:eastAsiaTheme="majorEastAsia" w:hAnsiTheme="majorHAnsi" w:cstheme="majorBidi"/>
      <w:bCs/>
      <w:color w:val="365F91" w:themeColor="accent1" w:themeShade="BF"/>
      <w:spacing w:val="0"/>
      <w:sz w:val="28"/>
      <w:szCs w:val="28"/>
    </w:rPr>
  </w:style>
  <w:style w:type="paragraph" w:styleId="af">
    <w:name w:val="Balloon Text"/>
    <w:basedOn w:val="a0"/>
    <w:link w:val="Char0"/>
    <w:uiPriority w:val="99"/>
    <w:semiHidden/>
    <w:unhideWhenUsed/>
    <w:rsid w:val="003006AF"/>
    <w:pPr>
      <w:spacing w:line="240" w:lineRule="auto"/>
    </w:pPr>
    <w:rPr>
      <w:rFonts w:ascii="Tahoma" w:hAnsi="Tahoma" w:cs="Tahoma"/>
      <w:sz w:val="16"/>
      <w:szCs w:val="16"/>
    </w:rPr>
  </w:style>
  <w:style w:type="character" w:customStyle="1" w:styleId="Char0">
    <w:name w:val="Κείμενο πλαισίου Char"/>
    <w:basedOn w:val="a1"/>
    <w:link w:val="af"/>
    <w:uiPriority w:val="99"/>
    <w:semiHidden/>
    <w:rsid w:val="003006AF"/>
    <w:rPr>
      <w:rFonts w:ascii="Tahoma" w:hAnsi="Tahoma" w:cs="Tahoma"/>
      <w:spacing w:val="10"/>
      <w:sz w:val="16"/>
      <w:szCs w:val="16"/>
      <w:lang w:val="en-US" w:eastAsia="en-US"/>
    </w:rPr>
  </w:style>
  <w:style w:type="character" w:customStyle="1" w:styleId="af0">
    <w:name w:val="Χαρακτήρες σημείωσης τέλους"/>
    <w:rsid w:val="00146D81"/>
    <w:rPr>
      <w:vertAlign w:val="superscript"/>
    </w:rPr>
  </w:style>
  <w:style w:type="paragraph" w:styleId="af1">
    <w:name w:val="List Paragraph"/>
    <w:basedOn w:val="a0"/>
    <w:uiPriority w:val="34"/>
    <w:qFormat/>
    <w:rsid w:val="00CF33A0"/>
    <w:pPr>
      <w:ind w:left="720"/>
      <w:contextualSpacing/>
    </w:pPr>
  </w:style>
  <w:style w:type="paragraph" w:customStyle="1" w:styleId="000075">
    <w:name w:val="Εσοχή0.00_0.75"/>
    <w:basedOn w:val="a0"/>
    <w:next w:val="a0"/>
    <w:rsid w:val="000D68C8"/>
    <w:pPr>
      <w:widowControl w:val="0"/>
      <w:tabs>
        <w:tab w:val="clear" w:pos="567"/>
        <w:tab w:val="left" w:pos="425"/>
      </w:tabs>
      <w:ind w:left="425" w:hanging="425"/>
    </w:pPr>
    <w:rPr>
      <w:rFonts w:ascii="Times New Roman" w:hAnsi="Times New Roman" w:cs="Times New Roman"/>
      <w:spacing w:val="0"/>
      <w:sz w:val="24"/>
      <w:lang w:val="el-GR" w:eastAsia="el-GR"/>
    </w:rPr>
  </w:style>
  <w:style w:type="paragraph" w:customStyle="1" w:styleId="075075">
    <w:name w:val="Εσοχή0.75_0.75"/>
    <w:basedOn w:val="a0"/>
    <w:next w:val="a0"/>
    <w:rsid w:val="000D68C8"/>
    <w:pPr>
      <w:widowControl w:val="0"/>
      <w:tabs>
        <w:tab w:val="clear" w:pos="567"/>
        <w:tab w:val="left" w:pos="851"/>
      </w:tabs>
      <w:ind w:left="850" w:hanging="425"/>
    </w:pPr>
    <w:rPr>
      <w:rFonts w:ascii="Times New Roman" w:hAnsi="Times New Roman" w:cs="Times New Roman"/>
      <w:spacing w:val="0"/>
      <w:sz w:val="24"/>
      <w:lang w:val="el-GR" w:eastAsia="el-GR"/>
    </w:rPr>
  </w:style>
</w:styles>
</file>

<file path=word/webSettings.xml><?xml version="1.0" encoding="utf-8"?>
<w:webSettings xmlns:r="http://schemas.openxmlformats.org/officeDocument/2006/relationships" xmlns:w="http://schemas.openxmlformats.org/wordprocessingml/2006/main">
  <w:divs>
    <w:div w:id="1508711196">
      <w:bodyDiv w:val="1"/>
      <w:marLeft w:val="0"/>
      <w:marRight w:val="0"/>
      <w:marTop w:val="0"/>
      <w:marBottom w:val="0"/>
      <w:divBdr>
        <w:top w:val="none" w:sz="0" w:space="0" w:color="auto"/>
        <w:left w:val="none" w:sz="0" w:space="0" w:color="auto"/>
        <w:bottom w:val="none" w:sz="0" w:space="0" w:color="auto"/>
        <w:right w:val="none" w:sz="0" w:space="0" w:color="auto"/>
      </w:divBdr>
    </w:div>
    <w:div w:id="1738940302">
      <w:bodyDiv w:val="1"/>
      <w:marLeft w:val="0"/>
      <w:marRight w:val="0"/>
      <w:marTop w:val="0"/>
      <w:marBottom w:val="0"/>
      <w:divBdr>
        <w:top w:val="none" w:sz="0" w:space="0" w:color="auto"/>
        <w:left w:val="none" w:sz="0" w:space="0" w:color="auto"/>
        <w:bottom w:val="none" w:sz="0" w:space="0" w:color="auto"/>
        <w:right w:val="none" w:sz="0" w:space="0" w:color="auto"/>
      </w:divBdr>
    </w:div>
    <w:div w:id="20777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03374-4E17-4E59-BEC8-2B0BB99C3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8732</Words>
  <Characters>47158</Characters>
  <Application>Microsoft Office Word</Application>
  <DocSecurity>0</DocSecurity>
  <Lines>392</Lines>
  <Paragraphs>111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ΕΤΕΒΑ Α</vt:lpstr>
      <vt:lpstr>ΕΤΕΒΑ Α</vt:lpstr>
    </vt:vector>
  </TitlesOfParts>
  <Company/>
  <LinksUpToDate>false</LinksUpToDate>
  <CharactersWithSpaces>55779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ΕΤΕΒΑ Α</dc:title>
  <dc:creator>Metasysm sa</dc:creator>
  <cp:lastModifiedBy>DEMY</cp:lastModifiedBy>
  <cp:revision>3</cp:revision>
  <cp:lastPrinted>2017-04-10T10:09:00Z</cp:lastPrinted>
  <dcterms:created xsi:type="dcterms:W3CDTF">2017-04-10T07:51:00Z</dcterms:created>
  <dcterms:modified xsi:type="dcterms:W3CDTF">2017-04-10T10:12:00Z</dcterms:modified>
</cp:coreProperties>
</file>