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EA9" w:rsidRDefault="008A49F1" w:rsidP="00501141">
      <w:pPr>
        <w:spacing w:after="120" w:line="276" w:lineRule="auto"/>
        <w:jc w:val="right"/>
        <w:rPr>
          <w:rFonts w:ascii="Arial" w:hAnsi="Arial" w:cs="Arial"/>
          <w:b/>
          <w:bCs/>
          <w:sz w:val="22"/>
          <w:szCs w:val="22"/>
        </w:rPr>
      </w:pPr>
      <w:r>
        <w:rPr>
          <w:noProof/>
        </w:rPr>
        <w:drawing>
          <wp:anchor distT="0" distB="0" distL="114935" distR="114935" simplePos="0" relativeHeight="251658240" behindDoc="0" locked="0" layoutInCell="1" allowOverlap="1">
            <wp:simplePos x="0" y="0"/>
            <wp:positionH relativeFrom="column">
              <wp:posOffset>490220</wp:posOffset>
            </wp:positionH>
            <wp:positionV relativeFrom="paragraph">
              <wp:posOffset>-136525</wp:posOffset>
            </wp:positionV>
            <wp:extent cx="582295" cy="598170"/>
            <wp:effectExtent l="0" t="0" r="8255" b="0"/>
            <wp:wrapNone/>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A50EA9">
        <w:rPr>
          <w:rFonts w:ascii="Arial" w:hAnsi="Arial" w:cs="Arial"/>
          <w:b/>
          <w:bCs/>
          <w:sz w:val="22"/>
          <w:szCs w:val="22"/>
        </w:rPr>
        <w:t xml:space="preserve"> </w:t>
      </w:r>
    </w:p>
    <w:p w:rsidR="00A50EA9" w:rsidRDefault="00A50EA9" w:rsidP="00831901">
      <w:pPr>
        <w:spacing w:after="120" w:line="276" w:lineRule="auto"/>
        <w:rPr>
          <w:rFonts w:ascii="Arial" w:hAnsi="Arial" w:cs="Arial"/>
          <w:b/>
          <w:bCs/>
          <w:sz w:val="22"/>
          <w:szCs w:val="22"/>
        </w:rPr>
      </w:pPr>
    </w:p>
    <w:p w:rsidR="00A50EA9" w:rsidRPr="00AC62E5" w:rsidRDefault="00A50EA9" w:rsidP="00501141">
      <w:pPr>
        <w:spacing w:after="120" w:line="276" w:lineRule="auto"/>
        <w:jc w:val="right"/>
        <w:rPr>
          <w:rFonts w:ascii="Arial" w:hAnsi="Arial" w:cs="Arial"/>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r w:rsidRPr="00AC62E5">
        <w:rPr>
          <w:rFonts w:ascii="Arial" w:hAnsi="Arial" w:cs="Arial"/>
          <w:sz w:val="22"/>
          <w:szCs w:val="22"/>
        </w:rPr>
        <w:t>ΑΝΑΡΤΗΤΕΑ ΣΤΟ ΜΗΤΡΩΟ</w:t>
      </w:r>
    </w:p>
    <w:p w:rsidR="00A50EA9" w:rsidRPr="00AC62E5" w:rsidRDefault="00A50EA9" w:rsidP="00501141">
      <w:pPr>
        <w:spacing w:after="120" w:line="276" w:lineRule="auto"/>
        <w:jc w:val="right"/>
        <w:rPr>
          <w:rFonts w:ascii="Arial" w:hAnsi="Arial" w:cs="Arial"/>
          <w:sz w:val="22"/>
          <w:szCs w:val="22"/>
        </w:rPr>
      </w:pPr>
      <w:r w:rsidRPr="00AC62E5">
        <w:rPr>
          <w:rFonts w:ascii="Arial" w:hAnsi="Arial" w:cs="Arial"/>
          <w:sz w:val="22"/>
          <w:szCs w:val="22"/>
        </w:rPr>
        <w:t xml:space="preserve">                                                                              </w:t>
      </w:r>
      <w:r w:rsidR="001E5530">
        <w:rPr>
          <w:rFonts w:ascii="Arial" w:hAnsi="Arial" w:cs="Arial"/>
          <w:sz w:val="22"/>
          <w:szCs w:val="22"/>
        </w:rPr>
        <w:t xml:space="preserve">                     Μοσχάτο  </w:t>
      </w:r>
      <w:r w:rsidR="00E64819">
        <w:rPr>
          <w:rFonts w:ascii="Arial" w:hAnsi="Arial" w:cs="Arial"/>
          <w:sz w:val="22"/>
          <w:szCs w:val="22"/>
        </w:rPr>
        <w:t>…/…/2017</w:t>
      </w:r>
      <w:r w:rsidRPr="00AC62E5">
        <w:rPr>
          <w:rFonts w:ascii="Arial" w:hAnsi="Arial" w:cs="Arial"/>
          <w:sz w:val="22"/>
          <w:szCs w:val="22"/>
        </w:rPr>
        <w:t xml:space="preserve">     </w:t>
      </w:r>
    </w:p>
    <w:tbl>
      <w:tblPr>
        <w:tblW w:w="9180" w:type="dxa"/>
        <w:tblInd w:w="-106" w:type="dxa"/>
        <w:tblLook w:val="01E0" w:firstRow="1" w:lastRow="1" w:firstColumn="1" w:lastColumn="1" w:noHBand="0" w:noVBand="0"/>
      </w:tblPr>
      <w:tblGrid>
        <w:gridCol w:w="5353"/>
        <w:gridCol w:w="3827"/>
      </w:tblGrid>
      <w:tr w:rsidR="00A50EA9" w:rsidRPr="00AC62E5">
        <w:tc>
          <w:tcPr>
            <w:tcW w:w="5353" w:type="dxa"/>
            <w:vAlign w:val="center"/>
          </w:tcPr>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 xml:space="preserve">ΕΛΛΗΝΙΚΗ ΔΗΜΟΚΡΑΤΙΑ </w:t>
            </w:r>
          </w:p>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645112">
            <w:pPr>
              <w:spacing w:before="40" w:after="40" w:line="276" w:lineRule="auto"/>
              <w:rPr>
                <w:rFonts w:ascii="Arial" w:hAnsi="Arial" w:cs="Arial"/>
              </w:rPr>
            </w:pPr>
            <w:r w:rsidRPr="00AC62E5">
              <w:rPr>
                <w:rFonts w:ascii="Arial" w:hAnsi="Arial" w:cs="Arial"/>
                <w:sz w:val="22"/>
                <w:szCs w:val="22"/>
              </w:rPr>
              <w:t>Δ/ΝΣΗ ΟΙΚΟΝΟΜΙΚΩΝ ΥΠΗΡΕΣΙΩΝ</w:t>
            </w:r>
          </w:p>
          <w:p w:rsidR="00A50EA9" w:rsidRPr="00AC62E5" w:rsidRDefault="00A50EA9" w:rsidP="00645112">
            <w:pPr>
              <w:spacing w:before="40" w:after="40" w:line="276" w:lineRule="auto"/>
              <w:rPr>
                <w:rFonts w:ascii="Arial" w:hAnsi="Arial" w:cs="Arial"/>
              </w:rPr>
            </w:pPr>
            <w:r w:rsidRPr="00AC62E5">
              <w:rPr>
                <w:rFonts w:ascii="Arial" w:hAnsi="Arial" w:cs="Arial"/>
                <w:sz w:val="22"/>
                <w:szCs w:val="22"/>
              </w:rPr>
              <w:t>ΤΜΗΜΑ ΠΡΟΜΗΘΕΙΩΝ</w:t>
            </w:r>
          </w:p>
        </w:tc>
        <w:tc>
          <w:tcPr>
            <w:tcW w:w="3827" w:type="dxa"/>
            <w:vAlign w:val="center"/>
          </w:tcPr>
          <w:p w:rsidR="00A50EA9" w:rsidRDefault="00A50EA9" w:rsidP="00831901">
            <w:pPr>
              <w:spacing w:after="40" w:line="276" w:lineRule="auto"/>
              <w:rPr>
                <w:rFonts w:ascii="Arial" w:hAnsi="Arial" w:cs="Arial"/>
              </w:rPr>
            </w:pPr>
          </w:p>
          <w:p w:rsidR="00E64819" w:rsidRDefault="00E64819" w:rsidP="00831901">
            <w:pPr>
              <w:spacing w:after="40" w:line="276" w:lineRule="auto"/>
              <w:rPr>
                <w:rFonts w:ascii="Arial" w:hAnsi="Arial" w:cs="Arial"/>
                <w:sz w:val="22"/>
                <w:szCs w:val="22"/>
              </w:rPr>
            </w:pPr>
            <w:r>
              <w:rPr>
                <w:rFonts w:ascii="Arial" w:hAnsi="Arial" w:cs="Arial"/>
                <w:sz w:val="22"/>
                <w:szCs w:val="22"/>
              </w:rPr>
              <w:t>ΠΡΟΜΗΘΕΙΑ ΑΝΤΑΛΛΑΚΤΙΚΩΝ</w:t>
            </w:r>
            <w:r w:rsidR="00A50EA9" w:rsidRPr="00AC62E5">
              <w:rPr>
                <w:rFonts w:ascii="Arial" w:hAnsi="Arial" w:cs="Arial"/>
                <w:sz w:val="22"/>
                <w:szCs w:val="22"/>
              </w:rPr>
              <w:t xml:space="preserve"> ΜΕΤΑΦΟΡΙΚΩΝ ΜΕΣΩΝ </w:t>
            </w:r>
          </w:p>
          <w:p w:rsidR="00A50EA9" w:rsidRPr="00AC62E5" w:rsidRDefault="00A50EA9" w:rsidP="00831901">
            <w:pPr>
              <w:spacing w:after="40" w:line="276" w:lineRule="auto"/>
              <w:rPr>
                <w:rFonts w:ascii="Arial" w:hAnsi="Arial" w:cs="Arial"/>
              </w:rPr>
            </w:pPr>
            <w:r w:rsidRPr="00AC62E5">
              <w:rPr>
                <w:rFonts w:ascii="Arial" w:hAnsi="Arial" w:cs="Arial"/>
                <w:sz w:val="22"/>
                <w:szCs w:val="22"/>
              </w:rPr>
              <w:t xml:space="preserve">Αριθμός Μελέτης  </w:t>
            </w:r>
            <w:r w:rsidR="00E64819">
              <w:rPr>
                <w:rFonts w:ascii="Arial" w:hAnsi="Arial" w:cs="Arial"/>
                <w:sz w:val="22"/>
                <w:szCs w:val="22"/>
              </w:rPr>
              <w:t>4/2017</w:t>
            </w:r>
            <w:r w:rsidRPr="00AC62E5">
              <w:rPr>
                <w:rFonts w:ascii="Arial" w:hAnsi="Arial" w:cs="Arial"/>
                <w:sz w:val="22"/>
                <w:szCs w:val="22"/>
              </w:rPr>
              <w:t xml:space="preserve"> </w:t>
            </w:r>
          </w:p>
          <w:p w:rsidR="00A50EA9" w:rsidRPr="00AC62E5" w:rsidRDefault="00A50EA9" w:rsidP="00E64819">
            <w:pPr>
              <w:spacing w:after="40" w:line="276" w:lineRule="auto"/>
              <w:rPr>
                <w:rFonts w:ascii="Arial" w:hAnsi="Arial" w:cs="Arial"/>
                <w:sz w:val="20"/>
                <w:szCs w:val="20"/>
                <w:lang w:eastAsia="ar-SA"/>
              </w:rPr>
            </w:pPr>
            <w:r w:rsidRPr="00AC62E5">
              <w:rPr>
                <w:rFonts w:ascii="Arial" w:hAnsi="Arial" w:cs="Arial"/>
                <w:sz w:val="20"/>
                <w:szCs w:val="20"/>
              </w:rPr>
              <w:t xml:space="preserve">ΠΡΟΫΠΟΛΟΓΙΣΜΟΣ: </w:t>
            </w:r>
            <w:r w:rsidR="00E64819">
              <w:rPr>
                <w:rFonts w:ascii="Arial" w:hAnsi="Arial" w:cs="Arial"/>
                <w:sz w:val="22"/>
                <w:szCs w:val="22"/>
              </w:rPr>
              <w:t>59.954,00</w:t>
            </w:r>
            <w:r w:rsidRPr="00AC62E5">
              <w:rPr>
                <w:rFonts w:ascii="Arial" w:hAnsi="Arial" w:cs="Arial"/>
                <w:sz w:val="22"/>
                <w:szCs w:val="22"/>
                <w:lang w:eastAsia="ar-SA"/>
              </w:rPr>
              <w:t>€</w:t>
            </w:r>
          </w:p>
        </w:tc>
      </w:tr>
      <w:tr w:rsidR="00A50EA9" w:rsidRPr="00831901">
        <w:tc>
          <w:tcPr>
            <w:tcW w:w="5353" w:type="dxa"/>
            <w:vAlign w:val="center"/>
          </w:tcPr>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ΚΟΡΑΗ 36 &amp; ΑΓ. ΓΕΡΑΣΙΜΟΥ</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ΜΟΣΧΑΤΟ, 183 45</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 xml:space="preserve">Πληροφορίες: Α. </w:t>
            </w:r>
            <w:proofErr w:type="spellStart"/>
            <w:r w:rsidRPr="006879B9">
              <w:rPr>
                <w:rFonts w:ascii="Arial" w:hAnsi="Arial" w:cs="Arial"/>
                <w:sz w:val="20"/>
                <w:szCs w:val="20"/>
              </w:rPr>
              <w:t>Γρηγοροπούλου</w:t>
            </w:r>
            <w:proofErr w:type="spellEnd"/>
          </w:p>
          <w:p w:rsidR="00A50EA9" w:rsidRPr="006879B9" w:rsidRDefault="00A50EA9" w:rsidP="00415D0C">
            <w:pPr>
              <w:spacing w:before="40" w:after="40" w:line="276" w:lineRule="auto"/>
              <w:jc w:val="both"/>
              <w:rPr>
                <w:rFonts w:ascii="Arial" w:hAnsi="Arial" w:cs="Arial"/>
                <w:sz w:val="20"/>
                <w:szCs w:val="20"/>
              </w:rPr>
            </w:pPr>
            <w:proofErr w:type="spellStart"/>
            <w:r w:rsidRPr="006879B9">
              <w:rPr>
                <w:rFonts w:ascii="Arial" w:hAnsi="Arial" w:cs="Arial"/>
                <w:sz w:val="20"/>
                <w:szCs w:val="20"/>
              </w:rPr>
              <w:t>Τηλ</w:t>
            </w:r>
            <w:proofErr w:type="spellEnd"/>
            <w:r w:rsidRPr="006879B9">
              <w:rPr>
                <w:rFonts w:ascii="Arial" w:hAnsi="Arial" w:cs="Arial"/>
                <w:sz w:val="20"/>
                <w:szCs w:val="20"/>
              </w:rPr>
              <w:t>.: 2132019632-637</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A50EA9" w:rsidRPr="006879B9" w:rsidRDefault="00AF67BA" w:rsidP="00415D0C">
            <w:pPr>
              <w:spacing w:before="40" w:after="40" w:line="276" w:lineRule="auto"/>
              <w:jc w:val="both"/>
              <w:rPr>
                <w:rFonts w:ascii="Arial" w:hAnsi="Arial" w:cs="Arial"/>
                <w:sz w:val="20"/>
                <w:szCs w:val="20"/>
              </w:rPr>
            </w:pPr>
            <w:hyperlink r:id="rId9" w:history="1">
              <w:r w:rsidR="00A50EA9" w:rsidRPr="006879B9">
                <w:rPr>
                  <w:rStyle w:val="-"/>
                  <w:rFonts w:ascii="Arial" w:hAnsi="Arial" w:cs="Arial"/>
                  <w:sz w:val="20"/>
                  <w:szCs w:val="20"/>
                  <w:lang w:val="en-US"/>
                </w:rPr>
                <w:t>www</w:t>
              </w:r>
              <w:r w:rsidR="00A50EA9" w:rsidRPr="006879B9">
                <w:rPr>
                  <w:rStyle w:val="-"/>
                  <w:rFonts w:ascii="Arial" w:hAnsi="Arial" w:cs="Arial"/>
                  <w:sz w:val="20"/>
                  <w:szCs w:val="20"/>
                </w:rPr>
                <w:t>.</w:t>
              </w:r>
              <w:proofErr w:type="spellStart"/>
              <w:r w:rsidR="00A50EA9" w:rsidRPr="006879B9">
                <w:rPr>
                  <w:rStyle w:val="-"/>
                  <w:rFonts w:ascii="Arial" w:hAnsi="Arial" w:cs="Arial"/>
                  <w:sz w:val="20"/>
                  <w:szCs w:val="20"/>
                  <w:lang w:val="en-US"/>
                </w:rPr>
                <w:t>dimosmoschatou</w:t>
              </w:r>
              <w:proofErr w:type="spellEnd"/>
              <w:r w:rsidR="00A50EA9" w:rsidRPr="006879B9">
                <w:rPr>
                  <w:rStyle w:val="-"/>
                  <w:rFonts w:ascii="Arial" w:hAnsi="Arial" w:cs="Arial"/>
                  <w:sz w:val="20"/>
                  <w:szCs w:val="20"/>
                </w:rPr>
                <w:t>-</w:t>
              </w:r>
              <w:proofErr w:type="spellStart"/>
              <w:r w:rsidR="00A50EA9" w:rsidRPr="006879B9">
                <w:rPr>
                  <w:rStyle w:val="-"/>
                  <w:rFonts w:ascii="Arial" w:hAnsi="Arial" w:cs="Arial"/>
                  <w:sz w:val="20"/>
                  <w:szCs w:val="20"/>
                  <w:lang w:val="en-US"/>
                </w:rPr>
                <w:t>tavrou</w:t>
              </w:r>
              <w:proofErr w:type="spellEnd"/>
              <w:r w:rsidR="00A50EA9" w:rsidRPr="006879B9">
                <w:rPr>
                  <w:rStyle w:val="-"/>
                  <w:rFonts w:ascii="Arial" w:hAnsi="Arial" w:cs="Arial"/>
                  <w:sz w:val="20"/>
                  <w:szCs w:val="20"/>
                </w:rPr>
                <w:t>.</w:t>
              </w:r>
              <w:r w:rsidR="00A50EA9" w:rsidRPr="006879B9">
                <w:rPr>
                  <w:rStyle w:val="-"/>
                  <w:rFonts w:ascii="Arial" w:hAnsi="Arial" w:cs="Arial"/>
                  <w:sz w:val="20"/>
                  <w:szCs w:val="20"/>
                  <w:lang w:val="en-US"/>
                </w:rPr>
                <w:t>gr</w:t>
              </w:r>
            </w:hyperlink>
            <w:r w:rsidR="00A50EA9" w:rsidRPr="006879B9">
              <w:rPr>
                <w:rFonts w:ascii="Arial" w:hAnsi="Arial" w:cs="Arial"/>
                <w:sz w:val="20"/>
                <w:szCs w:val="20"/>
              </w:rPr>
              <w:t xml:space="preserve">    </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lang w:val="en-US"/>
              </w:rPr>
              <w:t>e</w:t>
            </w:r>
            <w:r w:rsidRPr="006879B9">
              <w:rPr>
                <w:rFonts w:ascii="Arial" w:hAnsi="Arial" w:cs="Arial"/>
                <w:sz w:val="20"/>
                <w:szCs w:val="20"/>
              </w:rPr>
              <w:t>-</w:t>
            </w:r>
            <w:r w:rsidRPr="006879B9">
              <w:rPr>
                <w:rFonts w:ascii="Arial" w:hAnsi="Arial" w:cs="Arial"/>
                <w:sz w:val="20"/>
                <w:szCs w:val="20"/>
                <w:lang w:val="en-US"/>
              </w:rPr>
              <w:t>mail</w:t>
            </w:r>
            <w:r w:rsidRPr="006879B9">
              <w:rPr>
                <w:rFonts w:ascii="Arial" w:hAnsi="Arial" w:cs="Arial"/>
                <w:sz w:val="20"/>
                <w:szCs w:val="20"/>
              </w:rPr>
              <w:t>:</w:t>
            </w:r>
            <w:proofErr w:type="spellStart"/>
            <w:r w:rsidRPr="006879B9">
              <w:rPr>
                <w:rFonts w:ascii="Arial" w:hAnsi="Arial" w:cs="Arial"/>
                <w:sz w:val="20"/>
                <w:szCs w:val="20"/>
                <w:lang w:val="en-US"/>
              </w:rPr>
              <w:t>athinagr</w:t>
            </w:r>
            <w:proofErr w:type="spellEnd"/>
            <w:r w:rsidRPr="006879B9">
              <w:rPr>
                <w:rFonts w:ascii="Arial" w:hAnsi="Arial" w:cs="Arial"/>
                <w:sz w:val="20"/>
                <w:szCs w:val="20"/>
              </w:rPr>
              <w:t>@0144.</w:t>
            </w:r>
            <w:proofErr w:type="spellStart"/>
            <w:r w:rsidRPr="006879B9">
              <w:rPr>
                <w:rFonts w:ascii="Arial" w:hAnsi="Arial" w:cs="Arial"/>
                <w:sz w:val="20"/>
                <w:szCs w:val="20"/>
                <w:lang w:val="en-US"/>
              </w:rPr>
              <w:t>syzefxis</w:t>
            </w:r>
            <w:proofErr w:type="spellEnd"/>
            <w:r w:rsidRPr="006879B9">
              <w:rPr>
                <w:rFonts w:ascii="Arial" w:hAnsi="Arial" w:cs="Arial"/>
                <w:sz w:val="20"/>
                <w:szCs w:val="20"/>
              </w:rPr>
              <w:t>.</w:t>
            </w:r>
            <w:proofErr w:type="spellStart"/>
            <w:r w:rsidRPr="006879B9">
              <w:rPr>
                <w:rFonts w:ascii="Arial" w:hAnsi="Arial" w:cs="Arial"/>
                <w:sz w:val="20"/>
                <w:szCs w:val="20"/>
                <w:lang w:val="en-US"/>
              </w:rPr>
              <w:t>gov</w:t>
            </w:r>
            <w:proofErr w:type="spellEnd"/>
            <w:r w:rsidRPr="006879B9">
              <w:rPr>
                <w:rFonts w:ascii="Arial" w:hAnsi="Arial" w:cs="Arial"/>
                <w:sz w:val="20"/>
                <w:szCs w:val="20"/>
              </w:rPr>
              <w:t>.</w:t>
            </w:r>
            <w:r w:rsidRPr="006879B9">
              <w:rPr>
                <w:rFonts w:ascii="Arial" w:hAnsi="Arial" w:cs="Arial"/>
                <w:sz w:val="20"/>
                <w:szCs w:val="20"/>
                <w:lang w:val="en-US"/>
              </w:rPr>
              <w:t>gr</w:t>
            </w:r>
            <w:r w:rsidRPr="006879B9">
              <w:rPr>
                <w:rFonts w:ascii="Arial" w:hAnsi="Arial" w:cs="Arial"/>
                <w:sz w:val="20"/>
                <w:szCs w:val="20"/>
              </w:rPr>
              <w:t>-</w:t>
            </w:r>
          </w:p>
          <w:p w:rsidR="00A50EA9" w:rsidRPr="006879B9" w:rsidRDefault="00AF67BA" w:rsidP="00415D0C">
            <w:pPr>
              <w:spacing w:before="40" w:after="40" w:line="276" w:lineRule="auto"/>
              <w:rPr>
                <w:rFonts w:ascii="Arial" w:hAnsi="Arial" w:cs="Arial"/>
                <w:sz w:val="20"/>
                <w:szCs w:val="20"/>
              </w:rPr>
            </w:pPr>
            <w:hyperlink r:id="rId10" w:history="1">
              <w:r w:rsidR="00A50EA9" w:rsidRPr="006879B9">
                <w:rPr>
                  <w:rStyle w:val="-"/>
                  <w:rFonts w:ascii="Arial" w:hAnsi="Arial" w:cs="Arial"/>
                  <w:sz w:val="20"/>
                  <w:szCs w:val="20"/>
                  <w:lang w:val="en-US"/>
                </w:rPr>
                <w:t>katsantoni</w:t>
              </w:r>
              <w:r w:rsidR="00A50EA9" w:rsidRPr="006879B9">
                <w:rPr>
                  <w:rStyle w:val="-"/>
                  <w:rFonts w:ascii="Arial" w:hAnsi="Arial" w:cs="Arial"/>
                  <w:sz w:val="20"/>
                  <w:szCs w:val="20"/>
                </w:rPr>
                <w:t>@0144.</w:t>
              </w:r>
              <w:r w:rsidR="00A50EA9" w:rsidRPr="006879B9">
                <w:rPr>
                  <w:rStyle w:val="-"/>
                  <w:rFonts w:ascii="Arial" w:hAnsi="Arial" w:cs="Arial"/>
                  <w:sz w:val="20"/>
                  <w:szCs w:val="20"/>
                  <w:lang w:val="en-US"/>
                </w:rPr>
                <w:t>syzefxis</w:t>
              </w:r>
              <w:r w:rsidR="00A50EA9" w:rsidRPr="006879B9">
                <w:rPr>
                  <w:rStyle w:val="-"/>
                  <w:rFonts w:ascii="Arial" w:hAnsi="Arial" w:cs="Arial"/>
                  <w:sz w:val="20"/>
                  <w:szCs w:val="20"/>
                </w:rPr>
                <w:t>.</w:t>
              </w:r>
              <w:r w:rsidR="00A50EA9" w:rsidRPr="006879B9">
                <w:rPr>
                  <w:rStyle w:val="-"/>
                  <w:rFonts w:ascii="Arial" w:hAnsi="Arial" w:cs="Arial"/>
                  <w:sz w:val="20"/>
                  <w:szCs w:val="20"/>
                  <w:lang w:val="en-US"/>
                </w:rPr>
                <w:t>gov</w:t>
              </w:r>
              <w:r w:rsidR="00A50EA9" w:rsidRPr="006879B9">
                <w:rPr>
                  <w:rStyle w:val="-"/>
                  <w:rFonts w:ascii="Arial" w:hAnsi="Arial" w:cs="Arial"/>
                  <w:sz w:val="20"/>
                  <w:szCs w:val="20"/>
                </w:rPr>
                <w:t>.</w:t>
              </w:r>
              <w:r w:rsidR="00A50EA9" w:rsidRPr="006879B9">
                <w:rPr>
                  <w:rStyle w:val="-"/>
                  <w:rFonts w:ascii="Arial" w:hAnsi="Arial" w:cs="Arial"/>
                  <w:sz w:val="20"/>
                  <w:szCs w:val="20"/>
                  <w:lang w:val="en-US"/>
                </w:rPr>
                <w:t>gr</w:t>
              </w:r>
            </w:hyperlink>
            <w:r w:rsidR="00A50EA9" w:rsidRPr="006879B9">
              <w:rPr>
                <w:rFonts w:ascii="Arial" w:hAnsi="Arial" w:cs="Arial"/>
                <w:sz w:val="20"/>
                <w:szCs w:val="20"/>
              </w:rPr>
              <w:t xml:space="preserve"> </w:t>
            </w:r>
          </w:p>
          <w:p w:rsidR="00A50EA9" w:rsidRPr="00415D0C" w:rsidRDefault="00A50EA9" w:rsidP="00E64819">
            <w:pPr>
              <w:spacing w:before="40" w:after="40" w:line="276" w:lineRule="auto"/>
              <w:rPr>
                <w:rFonts w:ascii="Arial" w:hAnsi="Arial" w:cs="Arial"/>
                <w:b/>
                <w:bCs/>
              </w:rPr>
            </w:pPr>
            <w:r>
              <w:rPr>
                <w:rFonts w:ascii="Arial" w:hAnsi="Arial" w:cs="Arial"/>
                <w:sz w:val="22"/>
                <w:szCs w:val="22"/>
              </w:rPr>
              <w:t xml:space="preserve">Αρ. </w:t>
            </w:r>
            <w:proofErr w:type="spellStart"/>
            <w:r>
              <w:rPr>
                <w:rFonts w:ascii="Arial" w:hAnsi="Arial" w:cs="Arial"/>
                <w:sz w:val="22"/>
                <w:szCs w:val="22"/>
              </w:rPr>
              <w:t>Πρωτ</w:t>
            </w:r>
            <w:proofErr w:type="spellEnd"/>
            <w:r>
              <w:rPr>
                <w:rFonts w:ascii="Arial" w:hAnsi="Arial" w:cs="Arial"/>
                <w:sz w:val="22"/>
                <w:szCs w:val="22"/>
              </w:rPr>
              <w:t xml:space="preserve">.: </w:t>
            </w:r>
            <w:r w:rsidR="00E64819">
              <w:rPr>
                <w:rFonts w:ascii="Arial" w:hAnsi="Arial" w:cs="Arial"/>
                <w:sz w:val="22"/>
                <w:szCs w:val="22"/>
              </w:rPr>
              <w:t>…………</w:t>
            </w:r>
          </w:p>
        </w:tc>
        <w:tc>
          <w:tcPr>
            <w:tcW w:w="3827" w:type="dxa"/>
            <w:vAlign w:val="center"/>
          </w:tcPr>
          <w:p w:rsidR="00A50EA9" w:rsidRPr="00831901" w:rsidRDefault="00A50EA9" w:rsidP="00831901">
            <w:pPr>
              <w:spacing w:after="40" w:line="276" w:lineRule="auto"/>
              <w:rPr>
                <w:rFonts w:ascii="Arial" w:hAnsi="Arial" w:cs="Arial"/>
                <w:b/>
                <w:bCs/>
              </w:rPr>
            </w:pPr>
          </w:p>
        </w:tc>
      </w:tr>
    </w:tbl>
    <w:p w:rsidR="00A50EA9" w:rsidRPr="00831901" w:rsidRDefault="00A50EA9" w:rsidP="00831901">
      <w:pPr>
        <w:keepNext/>
        <w:spacing w:line="360" w:lineRule="auto"/>
        <w:jc w:val="center"/>
        <w:outlineLvl w:val="1"/>
        <w:rPr>
          <w:rFonts w:ascii="Arial" w:hAnsi="Arial" w:cs="Arial"/>
          <w:b/>
          <w:bCs/>
          <w:sz w:val="22"/>
          <w:szCs w:val="22"/>
        </w:rPr>
      </w:pPr>
      <w:r w:rsidRPr="00831901">
        <w:rPr>
          <w:rFonts w:ascii="Arial" w:hAnsi="Arial" w:cs="Arial"/>
          <w:b/>
          <w:bCs/>
          <w:sz w:val="22"/>
          <w:szCs w:val="22"/>
          <w:u w:val="single"/>
        </w:rPr>
        <w:t>Δ Ι Α Κ Η Ρ Υ Ξ Η</w:t>
      </w:r>
    </w:p>
    <w:p w:rsidR="00A50EA9" w:rsidRPr="00831901" w:rsidRDefault="00A50EA9" w:rsidP="00831901">
      <w:pPr>
        <w:spacing w:line="360" w:lineRule="auto"/>
        <w:jc w:val="center"/>
        <w:rPr>
          <w:rFonts w:ascii="Arial" w:hAnsi="Arial" w:cs="Arial"/>
          <w:b/>
          <w:bCs/>
          <w:sz w:val="22"/>
          <w:szCs w:val="22"/>
        </w:rPr>
      </w:pPr>
    </w:p>
    <w:p w:rsidR="00A50EA9" w:rsidRPr="00831901" w:rsidRDefault="00A50EA9" w:rsidP="00831901">
      <w:pPr>
        <w:tabs>
          <w:tab w:val="left" w:pos="-720"/>
        </w:tabs>
        <w:suppressAutoHyphens/>
        <w:spacing w:line="360" w:lineRule="auto"/>
        <w:jc w:val="center"/>
        <w:rPr>
          <w:rFonts w:ascii="Arial" w:hAnsi="Arial" w:cs="Arial"/>
          <w:b/>
          <w:bCs/>
          <w:sz w:val="22"/>
          <w:szCs w:val="22"/>
        </w:rPr>
      </w:pPr>
      <w:r w:rsidRPr="00831901">
        <w:rPr>
          <w:rFonts w:ascii="Arial" w:hAnsi="Arial" w:cs="Arial"/>
          <w:b/>
          <w:bCs/>
          <w:sz w:val="22"/>
          <w:szCs w:val="22"/>
        </w:rPr>
        <w:t xml:space="preserve">O ΔΗΜΑΡΧΟΣ </w:t>
      </w:r>
      <w:r>
        <w:rPr>
          <w:rFonts w:ascii="Arial" w:hAnsi="Arial" w:cs="Arial"/>
          <w:b/>
          <w:bCs/>
          <w:sz w:val="22"/>
          <w:szCs w:val="22"/>
        </w:rPr>
        <w:t>ΜΟΣΧΑΤΟΥ -ΤΑΥΡΟΥ</w:t>
      </w:r>
    </w:p>
    <w:p w:rsidR="00A50EA9" w:rsidRPr="00831901" w:rsidRDefault="00A50EA9"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Pr="00831901">
        <w:rPr>
          <w:rFonts w:ascii="Arial" w:hAnsi="Arial" w:cs="Arial"/>
          <w:sz w:val="22"/>
          <w:szCs w:val="22"/>
        </w:rPr>
        <w:t xml:space="preserve">διακηρύσσει ότι εκτίθεται σε </w:t>
      </w:r>
      <w:r>
        <w:rPr>
          <w:rFonts w:ascii="Arial" w:hAnsi="Arial" w:cs="Arial"/>
          <w:sz w:val="22"/>
          <w:szCs w:val="22"/>
        </w:rPr>
        <w:t xml:space="preserve">συνοπτικό </w:t>
      </w:r>
      <w:r w:rsidRPr="00831901">
        <w:rPr>
          <w:rFonts w:ascii="Arial" w:hAnsi="Arial" w:cs="Arial"/>
          <w:sz w:val="22"/>
          <w:szCs w:val="22"/>
        </w:rPr>
        <w:t>διαγωνισμό με σφραγισμένες προσφορές</w:t>
      </w:r>
      <w:r>
        <w:rPr>
          <w:rFonts w:ascii="Arial" w:hAnsi="Arial" w:cs="Arial"/>
          <w:sz w:val="22"/>
          <w:szCs w:val="22"/>
        </w:rPr>
        <w:t xml:space="preserve"> </w:t>
      </w:r>
      <w:r w:rsidRPr="00831901">
        <w:rPr>
          <w:rFonts w:ascii="Arial" w:hAnsi="Arial" w:cs="Arial"/>
          <w:sz w:val="22"/>
          <w:szCs w:val="22"/>
        </w:rPr>
        <w:t>η δημόσια σύμβαση</w:t>
      </w:r>
      <w:r>
        <w:rPr>
          <w:rFonts w:ascii="Arial" w:hAnsi="Arial" w:cs="Arial"/>
          <w:sz w:val="22"/>
          <w:szCs w:val="22"/>
        </w:rPr>
        <w:t xml:space="preserve"> για την επιλογή αναδόχου  για την εκτέλεση της </w:t>
      </w:r>
      <w:r w:rsidR="00E64819" w:rsidRPr="00E64819">
        <w:rPr>
          <w:rFonts w:ascii="Arial" w:hAnsi="Arial" w:cs="Arial"/>
          <w:b/>
          <w:sz w:val="22"/>
          <w:szCs w:val="22"/>
        </w:rPr>
        <w:t>ΠΡΟΜΗΘΕΙΑΣ ΑΝΤΑΛΛΑΚΤΙΚΩΝ</w:t>
      </w:r>
      <w:r w:rsidR="00E64819">
        <w:rPr>
          <w:rFonts w:ascii="Arial" w:hAnsi="Arial" w:cs="Arial"/>
          <w:sz w:val="22"/>
          <w:szCs w:val="22"/>
        </w:rPr>
        <w:t xml:space="preserve"> </w:t>
      </w:r>
      <w:r w:rsidRPr="003A349E">
        <w:rPr>
          <w:rFonts w:ascii="Arial" w:hAnsi="Arial" w:cs="Arial"/>
          <w:b/>
          <w:bCs/>
          <w:sz w:val="22"/>
          <w:szCs w:val="22"/>
        </w:rPr>
        <w:t xml:space="preserve"> ΜΕΤΑΦΟΡΙΚΩΝ ΜΕΣΩΝ</w:t>
      </w:r>
      <w:r w:rsidRPr="00A34189">
        <w:rPr>
          <w:rFonts w:ascii="Arial" w:hAnsi="Arial" w:cs="Arial"/>
          <w:b/>
          <w:bCs/>
          <w:sz w:val="22"/>
          <w:szCs w:val="22"/>
        </w:rPr>
        <w:t>,</w:t>
      </w:r>
      <w:r>
        <w:rPr>
          <w:rFonts w:ascii="Arial" w:hAnsi="Arial" w:cs="Arial"/>
          <w:b/>
          <w:bCs/>
          <w:sz w:val="22"/>
          <w:szCs w:val="22"/>
        </w:rPr>
        <w:t xml:space="preserve"> </w:t>
      </w:r>
      <w:r w:rsidRPr="00831901">
        <w:rPr>
          <w:rFonts w:ascii="Arial" w:hAnsi="Arial" w:cs="Arial"/>
          <w:sz w:val="22"/>
          <w:szCs w:val="22"/>
        </w:rPr>
        <w:t xml:space="preserve">προϋπολογισμού </w:t>
      </w:r>
      <w:r w:rsidR="00E64819">
        <w:rPr>
          <w:rFonts w:ascii="Arial" w:hAnsi="Arial" w:cs="Arial"/>
          <w:sz w:val="22"/>
          <w:szCs w:val="22"/>
        </w:rPr>
        <w:t>59.954,00</w:t>
      </w:r>
      <w:r w:rsidRPr="003A349E">
        <w:rPr>
          <w:rFonts w:ascii="Arial" w:hAnsi="Arial" w:cs="Arial"/>
          <w:sz w:val="22"/>
          <w:szCs w:val="22"/>
        </w:rPr>
        <w:t>€</w:t>
      </w:r>
      <w:r w:rsidRPr="00831901">
        <w:rPr>
          <w:rFonts w:ascii="Arial" w:hAnsi="Arial" w:cs="Arial"/>
          <w:sz w:val="22"/>
          <w:szCs w:val="22"/>
        </w:rPr>
        <w:t xml:space="preserve"> ευρώ,</w:t>
      </w:r>
      <w:r>
        <w:rPr>
          <w:rFonts w:ascii="Arial" w:hAnsi="Arial" w:cs="Arial"/>
          <w:sz w:val="22"/>
          <w:szCs w:val="22"/>
        </w:rPr>
        <w:t xml:space="preserve"> </w:t>
      </w:r>
      <w:r w:rsidRPr="00831901">
        <w:rPr>
          <w:rFonts w:ascii="Arial" w:hAnsi="Arial" w:cs="Arial"/>
          <w:sz w:val="22"/>
          <w:szCs w:val="22"/>
        </w:rPr>
        <w:t xml:space="preserve"> </w:t>
      </w:r>
      <w:r w:rsidRPr="00781600">
        <w:rPr>
          <w:rFonts w:ascii="Arial" w:hAnsi="Arial" w:cs="Arial"/>
          <w:sz w:val="22"/>
          <w:szCs w:val="22"/>
        </w:rPr>
        <w:t xml:space="preserve">με κριτήριο ανάθεσης την </w:t>
      </w:r>
      <w:r>
        <w:rPr>
          <w:rFonts w:ascii="Arial" w:hAnsi="Arial" w:cs="Arial"/>
          <w:sz w:val="22"/>
          <w:szCs w:val="22"/>
        </w:rPr>
        <w:t>χαμηλότερη προσφορά (μεγαλύτερο ενιαίο ποσοστό έκπτωσης).</w:t>
      </w:r>
    </w:p>
    <w:p w:rsidR="00A50EA9" w:rsidRDefault="00A50EA9" w:rsidP="008C67FC">
      <w:pPr>
        <w:spacing w:line="360" w:lineRule="auto"/>
        <w:ind w:firstLine="567"/>
        <w:jc w:val="both"/>
        <w:rPr>
          <w:rFonts w:ascii="Arial" w:hAnsi="Arial" w:cs="Arial"/>
          <w:sz w:val="22"/>
          <w:szCs w:val="22"/>
        </w:rPr>
      </w:pPr>
      <w:r w:rsidRPr="00831901">
        <w:rPr>
          <w:rFonts w:ascii="Arial" w:hAnsi="Arial" w:cs="Arial"/>
          <w:sz w:val="22"/>
          <w:szCs w:val="22"/>
        </w:rPr>
        <w:t>Η ελάχιστη προθεσμία διεξαγωγής</w:t>
      </w:r>
      <w:r>
        <w:rPr>
          <w:rFonts w:ascii="Arial" w:hAnsi="Arial" w:cs="Arial"/>
          <w:sz w:val="22"/>
          <w:szCs w:val="22"/>
        </w:rPr>
        <w:t xml:space="preserve"> του διαγωνισμού </w:t>
      </w:r>
      <w:r w:rsidRPr="00831901">
        <w:rPr>
          <w:rFonts w:ascii="Arial" w:hAnsi="Arial" w:cs="Arial"/>
          <w:sz w:val="22"/>
          <w:szCs w:val="22"/>
        </w:rPr>
        <w:t xml:space="preserve">είναι </w:t>
      </w:r>
      <w:r>
        <w:rPr>
          <w:rFonts w:ascii="Arial" w:hAnsi="Arial" w:cs="Arial"/>
          <w:sz w:val="22"/>
          <w:szCs w:val="22"/>
        </w:rPr>
        <w:t xml:space="preserve">δώδεκα (12) ημέρες από την </w:t>
      </w:r>
      <w:r w:rsidRPr="00831901">
        <w:rPr>
          <w:rFonts w:ascii="Arial" w:hAnsi="Arial" w:cs="Arial"/>
          <w:sz w:val="22"/>
          <w:szCs w:val="22"/>
        </w:rPr>
        <w:t>ημερομηνία δημοσίευσης της προκήρυξης σύμβασης στο Κ</w:t>
      </w:r>
      <w:r>
        <w:rPr>
          <w:rFonts w:ascii="Arial" w:hAnsi="Arial" w:cs="Arial"/>
          <w:sz w:val="22"/>
          <w:szCs w:val="22"/>
        </w:rPr>
        <w:t>.</w:t>
      </w:r>
      <w:r w:rsidRPr="00831901">
        <w:rPr>
          <w:rFonts w:ascii="Arial" w:hAnsi="Arial" w:cs="Arial"/>
          <w:sz w:val="22"/>
          <w:szCs w:val="22"/>
        </w:rPr>
        <w:t>Η</w:t>
      </w:r>
      <w:r>
        <w:rPr>
          <w:rFonts w:ascii="Arial" w:hAnsi="Arial" w:cs="Arial"/>
          <w:sz w:val="22"/>
          <w:szCs w:val="22"/>
        </w:rPr>
        <w:t>.</w:t>
      </w:r>
      <w:r w:rsidRPr="00831901">
        <w:rPr>
          <w:rFonts w:ascii="Arial" w:hAnsi="Arial" w:cs="Arial"/>
          <w:sz w:val="22"/>
          <w:szCs w:val="22"/>
        </w:rPr>
        <w:t>Μ</w:t>
      </w:r>
      <w:r>
        <w:rPr>
          <w:rFonts w:ascii="Arial" w:hAnsi="Arial" w:cs="Arial"/>
          <w:sz w:val="22"/>
          <w:szCs w:val="22"/>
        </w:rPr>
        <w:t>.</w:t>
      </w:r>
      <w:r w:rsidRPr="00831901">
        <w:rPr>
          <w:rFonts w:ascii="Arial" w:hAnsi="Arial" w:cs="Arial"/>
          <w:sz w:val="22"/>
          <w:szCs w:val="22"/>
        </w:rPr>
        <w:t>ΔΗ</w:t>
      </w:r>
      <w:r>
        <w:rPr>
          <w:rFonts w:ascii="Arial" w:hAnsi="Arial" w:cs="Arial"/>
          <w:sz w:val="22"/>
          <w:szCs w:val="22"/>
        </w:rPr>
        <w:t>.</w:t>
      </w:r>
      <w:r w:rsidRPr="00831901">
        <w:rPr>
          <w:rFonts w:ascii="Arial" w:hAnsi="Arial" w:cs="Arial"/>
          <w:sz w:val="22"/>
          <w:szCs w:val="22"/>
        </w:rPr>
        <w:t>Σ</w:t>
      </w:r>
      <w:r>
        <w:rPr>
          <w:rFonts w:ascii="Arial" w:hAnsi="Arial" w:cs="Arial"/>
          <w:sz w:val="22"/>
          <w:szCs w:val="22"/>
        </w:rPr>
        <w:t>., σύμφωνα με τα</w:t>
      </w:r>
      <w:r w:rsidRPr="00831901">
        <w:rPr>
          <w:rFonts w:ascii="Arial" w:hAnsi="Arial" w:cs="Arial"/>
          <w:sz w:val="22"/>
          <w:szCs w:val="22"/>
        </w:rPr>
        <w:t xml:space="preserve"> άρθρα 66, </w:t>
      </w:r>
      <w:r>
        <w:rPr>
          <w:rFonts w:ascii="Arial" w:hAnsi="Arial" w:cs="Arial"/>
          <w:sz w:val="22"/>
          <w:szCs w:val="22"/>
        </w:rPr>
        <w:t xml:space="preserve">117, </w:t>
      </w:r>
      <w:r w:rsidRPr="00831901">
        <w:rPr>
          <w:rFonts w:ascii="Arial" w:hAnsi="Arial" w:cs="Arial"/>
          <w:sz w:val="22"/>
          <w:szCs w:val="22"/>
        </w:rPr>
        <w:t>120 και 121</w:t>
      </w:r>
      <w:r>
        <w:rPr>
          <w:rFonts w:ascii="Arial" w:hAnsi="Arial" w:cs="Arial"/>
          <w:sz w:val="22"/>
          <w:szCs w:val="22"/>
        </w:rPr>
        <w:t xml:space="preserve"> </w:t>
      </w:r>
      <w:r w:rsidRPr="00831901">
        <w:rPr>
          <w:rFonts w:ascii="Arial" w:hAnsi="Arial" w:cs="Arial"/>
          <w:sz w:val="22"/>
          <w:szCs w:val="22"/>
        </w:rPr>
        <w:t>(παρ.</w:t>
      </w:r>
      <w:r>
        <w:rPr>
          <w:rFonts w:ascii="Arial" w:hAnsi="Arial" w:cs="Arial"/>
          <w:sz w:val="22"/>
          <w:szCs w:val="22"/>
        </w:rPr>
        <w:t xml:space="preserve"> 1γ</w:t>
      </w:r>
      <w:r w:rsidRPr="00831901">
        <w:rPr>
          <w:rFonts w:ascii="Arial" w:hAnsi="Arial" w:cs="Arial"/>
          <w:sz w:val="22"/>
          <w:szCs w:val="22"/>
        </w:rPr>
        <w:t xml:space="preserve">) του Ν. 4412/2016. </w:t>
      </w:r>
    </w:p>
    <w:p w:rsidR="00A50EA9" w:rsidRPr="00A34189" w:rsidRDefault="00A50EA9" w:rsidP="00A34189">
      <w:pPr>
        <w:spacing w:line="360" w:lineRule="auto"/>
        <w:ind w:firstLine="567"/>
        <w:jc w:val="both"/>
        <w:rPr>
          <w:rFonts w:ascii="Arial" w:hAnsi="Arial" w:cs="Arial"/>
          <w:spacing w:val="-2"/>
          <w:sz w:val="22"/>
          <w:szCs w:val="22"/>
        </w:rPr>
      </w:pPr>
      <w:r w:rsidRPr="00831901">
        <w:rPr>
          <w:rFonts w:ascii="Arial" w:hAnsi="Arial" w:cs="Arial"/>
          <w:sz w:val="22"/>
          <w:szCs w:val="22"/>
        </w:rPr>
        <w:t>Π</w:t>
      </w:r>
      <w:r w:rsidRPr="00831901">
        <w:rPr>
          <w:rFonts w:ascii="Arial" w:hAnsi="Arial" w:cs="Arial"/>
          <w:spacing w:val="-2"/>
          <w:sz w:val="22"/>
          <w:szCs w:val="22"/>
        </w:rPr>
        <w:t xml:space="preserve">αράλληλα θα παρέχεται ελεύθερη, </w:t>
      </w:r>
      <w:r w:rsidRPr="00CB42E8">
        <w:rPr>
          <w:rFonts w:ascii="Arial" w:hAnsi="Arial" w:cs="Arial"/>
          <w:spacing w:val="-2"/>
          <w:sz w:val="22"/>
          <w:szCs w:val="22"/>
        </w:rPr>
        <w:t>άμεση και πλήρης πρόσβαση στα έγγραφα</w:t>
      </w:r>
      <w:r>
        <w:rPr>
          <w:rFonts w:ascii="Arial" w:hAnsi="Arial" w:cs="Arial"/>
          <w:spacing w:val="-2"/>
          <w:sz w:val="22"/>
          <w:szCs w:val="22"/>
        </w:rPr>
        <w:t xml:space="preserve"> </w:t>
      </w:r>
      <w:r w:rsidRPr="00CB42E8">
        <w:rPr>
          <w:rFonts w:ascii="Arial" w:hAnsi="Arial" w:cs="Arial"/>
          <w:spacing w:val="-2"/>
          <w:sz w:val="22"/>
          <w:szCs w:val="22"/>
        </w:rPr>
        <w:t xml:space="preserve">της σύμβασης στην ιστοσελίδα του </w:t>
      </w:r>
      <w:r w:rsidRPr="00725617">
        <w:rPr>
          <w:rFonts w:ascii="Arial" w:hAnsi="Arial" w:cs="Arial"/>
          <w:spacing w:val="-2"/>
          <w:sz w:val="22"/>
          <w:szCs w:val="22"/>
        </w:rPr>
        <w:t>Δήμου</w:t>
      </w:r>
      <w:r>
        <w:rPr>
          <w:rFonts w:ascii="Arial" w:hAnsi="Arial" w:cs="Arial"/>
          <w:spacing w:val="-2"/>
          <w:sz w:val="22"/>
          <w:szCs w:val="22"/>
        </w:rPr>
        <w:t xml:space="preserve"> : </w:t>
      </w:r>
      <w:hyperlink r:id="rId11" w:history="1">
        <w:r w:rsidRPr="009D6A2F">
          <w:rPr>
            <w:rStyle w:val="-"/>
            <w:rFonts w:ascii="Arial" w:hAnsi="Arial" w:cs="Arial"/>
            <w:spacing w:val="-3"/>
            <w:sz w:val="22"/>
            <w:szCs w:val="22"/>
            <w:lang w:val="en-US"/>
          </w:rPr>
          <w:t>www</w:t>
        </w:r>
        <w:r w:rsidRPr="009D6A2F">
          <w:rPr>
            <w:rStyle w:val="-"/>
            <w:rFonts w:ascii="Arial" w:hAnsi="Arial" w:cs="Arial"/>
            <w:spacing w:val="-3"/>
            <w:sz w:val="22"/>
            <w:szCs w:val="22"/>
          </w:rPr>
          <w:t>.</w:t>
        </w:r>
        <w:r w:rsidRPr="009D6A2F">
          <w:rPr>
            <w:rStyle w:val="-"/>
            <w:rFonts w:ascii="Arial" w:hAnsi="Arial" w:cs="Arial"/>
            <w:spacing w:val="-2"/>
            <w:sz w:val="22"/>
            <w:szCs w:val="22"/>
          </w:rPr>
          <w:t xml:space="preserve"> http://dimosmoschatou-tavrou</w:t>
        </w:r>
        <w:r w:rsidRPr="009D6A2F">
          <w:rPr>
            <w:rStyle w:val="-"/>
            <w:rFonts w:ascii="Arial" w:hAnsi="Arial" w:cs="Arial"/>
            <w:spacing w:val="-3"/>
            <w:sz w:val="22"/>
            <w:szCs w:val="22"/>
          </w:rPr>
          <w:t>.</w:t>
        </w:r>
        <w:r w:rsidRPr="009D6A2F">
          <w:rPr>
            <w:rStyle w:val="-"/>
            <w:rFonts w:ascii="Arial" w:hAnsi="Arial" w:cs="Arial"/>
            <w:spacing w:val="-3"/>
            <w:sz w:val="22"/>
            <w:szCs w:val="22"/>
            <w:lang w:val="en-US"/>
          </w:rPr>
          <w:t>gr</w:t>
        </w:r>
      </w:hyperlink>
    </w:p>
    <w:p w:rsidR="00A50EA9" w:rsidRDefault="00A50EA9" w:rsidP="0046185B">
      <w:pPr>
        <w:tabs>
          <w:tab w:val="left" w:pos="-720"/>
        </w:tabs>
        <w:suppressAutoHyphens/>
        <w:spacing w:line="360" w:lineRule="auto"/>
        <w:rPr>
          <w:rFonts w:ascii="Arial" w:hAnsi="Arial" w:cs="Arial"/>
          <w:spacing w:val="-2"/>
          <w:sz w:val="22"/>
          <w:szCs w:val="22"/>
        </w:rPr>
      </w:pPr>
      <w:r w:rsidRPr="00831901">
        <w:rPr>
          <w:rFonts w:ascii="Arial" w:hAnsi="Arial" w:cs="Arial"/>
          <w:spacing w:val="-3"/>
          <w:sz w:val="22"/>
          <w:szCs w:val="22"/>
        </w:rPr>
        <w:t xml:space="preserve">Αναθέτουσα αρχή: ΔΗΜΟΣ </w:t>
      </w:r>
      <w:r>
        <w:rPr>
          <w:rFonts w:ascii="Arial" w:hAnsi="Arial" w:cs="Arial"/>
          <w:spacing w:val="-2"/>
          <w:sz w:val="22"/>
          <w:szCs w:val="22"/>
        </w:rPr>
        <w:t>ΜΟΣΧΑΤΟΥ - ΤΑΥΡΟΥ</w:t>
      </w:r>
    </w:p>
    <w:p w:rsidR="00A50EA9" w:rsidRDefault="00A50EA9" w:rsidP="00831901">
      <w:pPr>
        <w:tabs>
          <w:tab w:val="left" w:pos="-720"/>
        </w:tabs>
        <w:suppressAutoHyphens/>
        <w:spacing w:line="360" w:lineRule="auto"/>
        <w:rPr>
          <w:rFonts w:ascii="Arial" w:hAnsi="Arial" w:cs="Arial"/>
          <w:spacing w:val="-2"/>
          <w:sz w:val="22"/>
          <w:szCs w:val="22"/>
        </w:rPr>
      </w:pPr>
      <w:proofErr w:type="spellStart"/>
      <w:r>
        <w:rPr>
          <w:rFonts w:ascii="Arial" w:hAnsi="Arial" w:cs="Arial"/>
          <w:spacing w:val="-3"/>
          <w:sz w:val="22"/>
          <w:szCs w:val="22"/>
        </w:rPr>
        <w:t>Ταχ</w:t>
      </w:r>
      <w:proofErr w:type="spellEnd"/>
      <w:r>
        <w:rPr>
          <w:rFonts w:ascii="Arial" w:hAnsi="Arial" w:cs="Arial"/>
          <w:spacing w:val="-3"/>
          <w:sz w:val="22"/>
          <w:szCs w:val="22"/>
        </w:rPr>
        <w:t xml:space="preserve">. </w:t>
      </w:r>
      <w:proofErr w:type="spellStart"/>
      <w:r>
        <w:rPr>
          <w:rFonts w:ascii="Arial" w:hAnsi="Arial" w:cs="Arial"/>
          <w:spacing w:val="-3"/>
          <w:sz w:val="22"/>
          <w:szCs w:val="22"/>
        </w:rPr>
        <w:t>Διεύθυ</w:t>
      </w:r>
      <w:r w:rsidRPr="00831901">
        <w:rPr>
          <w:rFonts w:ascii="Arial" w:hAnsi="Arial" w:cs="Arial"/>
          <w:spacing w:val="-3"/>
          <w:sz w:val="22"/>
          <w:szCs w:val="22"/>
        </w:rPr>
        <w:t>νση:</w:t>
      </w:r>
      <w:r>
        <w:rPr>
          <w:rFonts w:ascii="Arial" w:hAnsi="Arial" w:cs="Arial"/>
          <w:spacing w:val="-2"/>
          <w:sz w:val="22"/>
          <w:szCs w:val="22"/>
        </w:rPr>
        <w:t>ΚΟΡΑΗ</w:t>
      </w:r>
      <w:proofErr w:type="spellEnd"/>
      <w:r>
        <w:rPr>
          <w:rFonts w:ascii="Arial" w:hAnsi="Arial" w:cs="Arial"/>
          <w:spacing w:val="-2"/>
          <w:sz w:val="22"/>
          <w:szCs w:val="22"/>
        </w:rPr>
        <w:t xml:space="preserve"> 36 &amp; Αγ. </w:t>
      </w:r>
      <w:proofErr w:type="spellStart"/>
      <w:r>
        <w:rPr>
          <w:rFonts w:ascii="Arial" w:hAnsi="Arial" w:cs="Arial"/>
          <w:spacing w:val="-2"/>
          <w:sz w:val="22"/>
          <w:szCs w:val="22"/>
        </w:rPr>
        <w:t>Γερασίμου,</w:t>
      </w:r>
      <w:r w:rsidRPr="00831901">
        <w:rPr>
          <w:rStyle w:val="contact-suburb"/>
          <w:rFonts w:ascii="Arial" w:hAnsi="Arial" w:cs="Arial"/>
          <w:sz w:val="22"/>
          <w:szCs w:val="22"/>
        </w:rPr>
        <w:t>Τ.Κ</w:t>
      </w:r>
      <w:proofErr w:type="spellEnd"/>
      <w:r w:rsidRPr="00831901">
        <w:rPr>
          <w:rStyle w:val="contact-suburb"/>
          <w:rFonts w:ascii="Arial" w:hAnsi="Arial" w:cs="Arial"/>
          <w:sz w:val="22"/>
          <w:szCs w:val="22"/>
        </w:rPr>
        <w:t xml:space="preserve">. </w:t>
      </w:r>
      <w:r>
        <w:rPr>
          <w:rStyle w:val="contact-postcode"/>
          <w:rFonts w:ascii="Arial" w:hAnsi="Arial" w:cs="Arial"/>
          <w:sz w:val="22"/>
          <w:szCs w:val="22"/>
        </w:rPr>
        <w:t>18345</w:t>
      </w:r>
    </w:p>
    <w:p w:rsidR="00A50EA9" w:rsidRPr="00831901" w:rsidRDefault="00A50EA9" w:rsidP="00831901">
      <w:pPr>
        <w:tabs>
          <w:tab w:val="left" w:pos="-720"/>
        </w:tabs>
        <w:suppressAutoHyphens/>
        <w:spacing w:line="360" w:lineRule="auto"/>
        <w:rPr>
          <w:rFonts w:ascii="Arial" w:hAnsi="Arial" w:cs="Arial"/>
          <w:sz w:val="22"/>
          <w:szCs w:val="22"/>
        </w:rPr>
      </w:pPr>
      <w:r w:rsidRPr="00831901">
        <w:rPr>
          <w:rStyle w:val="ae"/>
          <w:rFonts w:ascii="Arial" w:hAnsi="Arial" w:cs="Arial"/>
          <w:b w:val="0"/>
          <w:bCs w:val="0"/>
          <w:sz w:val="22"/>
          <w:szCs w:val="22"/>
        </w:rPr>
        <w:t>Τηλέφωνο</w:t>
      </w:r>
      <w:r>
        <w:rPr>
          <w:rStyle w:val="ae"/>
          <w:rFonts w:ascii="Arial" w:hAnsi="Arial" w:cs="Arial"/>
          <w:b w:val="0"/>
          <w:bCs w:val="0"/>
          <w:sz w:val="22"/>
          <w:szCs w:val="22"/>
        </w:rPr>
        <w:t xml:space="preserve"> </w:t>
      </w:r>
      <w:proofErr w:type="spellStart"/>
      <w:r>
        <w:rPr>
          <w:rStyle w:val="ae"/>
          <w:rFonts w:ascii="Arial" w:hAnsi="Arial" w:cs="Arial"/>
          <w:b w:val="0"/>
          <w:bCs w:val="0"/>
          <w:sz w:val="22"/>
          <w:szCs w:val="22"/>
        </w:rPr>
        <w:t>επικ</w:t>
      </w:r>
      <w:proofErr w:type="spellEnd"/>
      <w:r>
        <w:rPr>
          <w:rStyle w:val="ae"/>
          <w:rFonts w:ascii="Arial" w:hAnsi="Arial" w:cs="Arial"/>
          <w:b w:val="0"/>
          <w:bCs w:val="0"/>
          <w:sz w:val="22"/>
          <w:szCs w:val="22"/>
        </w:rPr>
        <w:t>.</w:t>
      </w:r>
      <w:r w:rsidRPr="00831901">
        <w:rPr>
          <w:rStyle w:val="contact-postcode"/>
          <w:rFonts w:ascii="Arial" w:hAnsi="Arial"/>
          <w:sz w:val="22"/>
          <w:szCs w:val="22"/>
        </w:rPr>
        <w:t xml:space="preserve">: </w:t>
      </w:r>
      <w:r>
        <w:rPr>
          <w:rFonts w:ascii="Arial" w:hAnsi="Arial" w:cs="Arial"/>
          <w:spacing w:val="-2"/>
          <w:sz w:val="22"/>
          <w:szCs w:val="22"/>
        </w:rPr>
        <w:t>213-2019632,-637</w:t>
      </w:r>
    </w:p>
    <w:p w:rsidR="00A50EA9" w:rsidRPr="00415D0C" w:rsidRDefault="00A50EA9" w:rsidP="00831901">
      <w:pPr>
        <w:tabs>
          <w:tab w:val="left" w:pos="-720"/>
        </w:tabs>
        <w:suppressAutoHyphens/>
        <w:spacing w:line="360" w:lineRule="auto"/>
        <w:rPr>
          <w:rFonts w:ascii="Arial" w:hAnsi="Arial" w:cs="Arial"/>
          <w:spacing w:val="-2"/>
          <w:sz w:val="22"/>
          <w:szCs w:val="22"/>
          <w:lang w:val="en-US"/>
        </w:rPr>
      </w:pPr>
      <w:proofErr w:type="gramStart"/>
      <w:r w:rsidRPr="00831901">
        <w:rPr>
          <w:rFonts w:ascii="Arial" w:hAnsi="Arial" w:cs="Arial"/>
          <w:spacing w:val="-3"/>
          <w:sz w:val="22"/>
          <w:szCs w:val="22"/>
          <w:lang w:val="en-US"/>
        </w:rPr>
        <w:t>Fax</w:t>
      </w:r>
      <w:r w:rsidRPr="00415D0C">
        <w:rPr>
          <w:rFonts w:ascii="Arial" w:hAnsi="Arial" w:cs="Arial"/>
          <w:spacing w:val="-3"/>
          <w:sz w:val="22"/>
          <w:szCs w:val="22"/>
          <w:lang w:val="en-US"/>
        </w:rPr>
        <w:t>.</w:t>
      </w:r>
      <w:r w:rsidRPr="00415D0C">
        <w:rPr>
          <w:rStyle w:val="contact-postcode"/>
          <w:rFonts w:ascii="Arial" w:hAnsi="Arial"/>
          <w:sz w:val="22"/>
          <w:szCs w:val="22"/>
          <w:lang w:val="en-US"/>
        </w:rPr>
        <w:t>:</w:t>
      </w:r>
      <w:r w:rsidRPr="00415D0C">
        <w:rPr>
          <w:rFonts w:ascii="Arial" w:hAnsi="Arial" w:cs="Arial"/>
          <w:spacing w:val="-2"/>
          <w:sz w:val="22"/>
          <w:szCs w:val="22"/>
          <w:lang w:val="en-US"/>
        </w:rPr>
        <w:t>210</w:t>
      </w:r>
      <w:proofErr w:type="gramEnd"/>
      <w:r w:rsidRPr="00415D0C">
        <w:rPr>
          <w:rFonts w:ascii="Arial" w:hAnsi="Arial" w:cs="Arial"/>
          <w:spacing w:val="-2"/>
          <w:sz w:val="22"/>
          <w:szCs w:val="22"/>
          <w:lang w:val="en-US"/>
        </w:rPr>
        <w:t>-9416154</w:t>
      </w:r>
    </w:p>
    <w:p w:rsidR="00A50EA9" w:rsidRPr="00415D0C" w:rsidRDefault="00A50EA9" w:rsidP="00831901">
      <w:pPr>
        <w:tabs>
          <w:tab w:val="left" w:pos="-720"/>
        </w:tabs>
        <w:suppressAutoHyphens/>
        <w:spacing w:line="360" w:lineRule="auto"/>
        <w:rPr>
          <w:rFonts w:ascii="Arial" w:hAnsi="Arial" w:cs="Arial"/>
          <w:spacing w:val="-2"/>
          <w:sz w:val="22"/>
          <w:szCs w:val="22"/>
          <w:lang w:val="en-US"/>
        </w:rPr>
      </w:pPr>
      <w:r w:rsidRPr="003A0E75">
        <w:rPr>
          <w:rFonts w:ascii="Arial" w:hAnsi="Arial" w:cs="Arial"/>
          <w:spacing w:val="-2"/>
          <w:sz w:val="22"/>
          <w:szCs w:val="22"/>
          <w:lang w:val="en-US"/>
        </w:rPr>
        <w:t>Email</w:t>
      </w:r>
      <w:r w:rsidRPr="00415D0C">
        <w:rPr>
          <w:rFonts w:ascii="Arial" w:hAnsi="Arial" w:cs="Arial"/>
          <w:spacing w:val="-2"/>
          <w:sz w:val="22"/>
          <w:szCs w:val="22"/>
          <w:lang w:val="en-US"/>
        </w:rPr>
        <w:t xml:space="preserve"> </w:t>
      </w:r>
      <w:r>
        <w:rPr>
          <w:rFonts w:ascii="Arial" w:hAnsi="Arial" w:cs="Arial"/>
          <w:spacing w:val="-2"/>
          <w:sz w:val="22"/>
          <w:szCs w:val="22"/>
        </w:rPr>
        <w:t>συντάκτη</w:t>
      </w:r>
      <w:r w:rsidRPr="00415D0C">
        <w:rPr>
          <w:rFonts w:ascii="Arial" w:hAnsi="Arial" w:cs="Arial"/>
          <w:spacing w:val="-2"/>
          <w:sz w:val="22"/>
          <w:szCs w:val="22"/>
          <w:lang w:val="en-US"/>
        </w:rPr>
        <w:t xml:space="preserve">: </w:t>
      </w:r>
      <w:hyperlink r:id="rId12" w:history="1">
        <w:r w:rsidRPr="003D2D2E">
          <w:rPr>
            <w:rStyle w:val="-"/>
            <w:rFonts w:ascii="Arial" w:hAnsi="Arial" w:cs="Arial"/>
            <w:spacing w:val="-2"/>
            <w:sz w:val="22"/>
            <w:szCs w:val="22"/>
            <w:lang w:val="en-US"/>
          </w:rPr>
          <w:t>athinagr</w:t>
        </w:r>
        <w:r w:rsidRPr="00415D0C">
          <w:rPr>
            <w:rStyle w:val="-"/>
            <w:rFonts w:ascii="Arial" w:hAnsi="Arial" w:cs="Arial"/>
            <w:spacing w:val="-2"/>
            <w:sz w:val="22"/>
            <w:szCs w:val="22"/>
            <w:lang w:val="en-US"/>
          </w:rPr>
          <w:t>@0144.</w:t>
        </w:r>
        <w:r w:rsidRPr="003D2D2E">
          <w:rPr>
            <w:rStyle w:val="-"/>
            <w:rFonts w:ascii="Arial" w:hAnsi="Arial" w:cs="Arial"/>
            <w:spacing w:val="-2"/>
            <w:sz w:val="22"/>
            <w:szCs w:val="22"/>
            <w:lang w:val="en-US"/>
          </w:rPr>
          <w:t>syzefxis</w:t>
        </w:r>
        <w:r w:rsidRPr="00415D0C">
          <w:rPr>
            <w:rStyle w:val="-"/>
            <w:rFonts w:ascii="Arial" w:hAnsi="Arial" w:cs="Arial"/>
            <w:spacing w:val="-2"/>
            <w:sz w:val="22"/>
            <w:szCs w:val="22"/>
            <w:lang w:val="en-US"/>
          </w:rPr>
          <w:t>.</w:t>
        </w:r>
        <w:r w:rsidRPr="003D2D2E">
          <w:rPr>
            <w:rStyle w:val="-"/>
            <w:rFonts w:ascii="Arial" w:hAnsi="Arial" w:cs="Arial"/>
            <w:spacing w:val="-2"/>
            <w:sz w:val="22"/>
            <w:szCs w:val="22"/>
            <w:lang w:val="en-US"/>
          </w:rPr>
          <w:t>gov</w:t>
        </w:r>
        <w:r w:rsidRPr="00415D0C">
          <w:rPr>
            <w:rStyle w:val="-"/>
            <w:rFonts w:ascii="Arial" w:hAnsi="Arial" w:cs="Arial"/>
            <w:spacing w:val="-2"/>
            <w:sz w:val="22"/>
            <w:szCs w:val="22"/>
            <w:lang w:val="en-US"/>
          </w:rPr>
          <w:t>.</w:t>
        </w:r>
        <w:r w:rsidRPr="003D2D2E">
          <w:rPr>
            <w:rStyle w:val="-"/>
            <w:rFonts w:ascii="Arial" w:hAnsi="Arial" w:cs="Arial"/>
            <w:spacing w:val="-2"/>
            <w:sz w:val="22"/>
            <w:szCs w:val="22"/>
            <w:lang w:val="en-US"/>
          </w:rPr>
          <w:t>gr</w:t>
        </w:r>
      </w:hyperlink>
    </w:p>
    <w:p w:rsidR="00324A98" w:rsidRPr="001E5530" w:rsidRDefault="00324A98">
      <w:pPr>
        <w:rPr>
          <w:rFonts w:ascii="Arial" w:hAnsi="Arial" w:cs="Arial"/>
          <w:b/>
          <w:bCs/>
          <w:sz w:val="22"/>
          <w:szCs w:val="22"/>
          <w:lang w:val="en-US"/>
        </w:rPr>
      </w:pPr>
      <w:r w:rsidRPr="001E5530">
        <w:rPr>
          <w:rFonts w:ascii="Arial" w:hAnsi="Arial" w:cs="Arial"/>
          <w:b/>
          <w:bCs/>
          <w:sz w:val="22"/>
          <w:szCs w:val="22"/>
          <w:lang w:val="en-US"/>
        </w:rPr>
        <w:br w:type="page"/>
      </w:r>
    </w:p>
    <w:p w:rsidR="00A50EA9" w:rsidRPr="00DD4ECB" w:rsidRDefault="00A50EA9" w:rsidP="003A0E75">
      <w:pPr>
        <w:spacing w:line="360" w:lineRule="auto"/>
        <w:jc w:val="center"/>
        <w:rPr>
          <w:rFonts w:ascii="Arial" w:hAnsi="Arial" w:cs="Arial"/>
          <w:b/>
          <w:bCs/>
          <w:sz w:val="22"/>
          <w:szCs w:val="22"/>
        </w:rPr>
      </w:pPr>
      <w:r>
        <w:rPr>
          <w:rFonts w:ascii="Arial" w:hAnsi="Arial" w:cs="Arial"/>
          <w:b/>
          <w:bCs/>
          <w:sz w:val="22"/>
          <w:szCs w:val="22"/>
        </w:rPr>
        <w:lastRenderedPageBreak/>
        <w:t>Άρθρο</w:t>
      </w:r>
      <w:r w:rsidRPr="00DD4ECB">
        <w:rPr>
          <w:rFonts w:ascii="Arial" w:hAnsi="Arial" w:cs="Arial"/>
          <w:b/>
          <w:bCs/>
          <w:sz w:val="22"/>
          <w:szCs w:val="22"/>
        </w:rPr>
        <w:t xml:space="preserve"> 1</w:t>
      </w:r>
      <w:r w:rsidR="00611D2C">
        <w:rPr>
          <w:rFonts w:ascii="Arial" w:hAnsi="Arial" w:cs="Arial"/>
          <w:b/>
          <w:bCs/>
          <w:sz w:val="22"/>
          <w:szCs w:val="22"/>
        </w:rPr>
        <w:t>:</w:t>
      </w:r>
      <w:r w:rsidRPr="00DD4ECB">
        <w:rPr>
          <w:rFonts w:ascii="Arial" w:hAnsi="Arial" w:cs="Arial"/>
          <w:b/>
          <w:bCs/>
          <w:sz w:val="22"/>
          <w:szCs w:val="22"/>
        </w:rPr>
        <w:t xml:space="preserve"> </w:t>
      </w:r>
      <w:r w:rsidR="00957A21" w:rsidRPr="00957A21">
        <w:rPr>
          <w:rFonts w:ascii="Arial" w:hAnsi="Arial" w:cs="Arial"/>
          <w:b/>
          <w:bCs/>
          <w:sz w:val="22"/>
          <w:szCs w:val="22"/>
          <w:u w:val="single"/>
        </w:rPr>
        <w:t>Διατάξεις</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Pr>
          <w:rFonts w:ascii="Arial" w:hAnsi="Arial" w:cs="Arial"/>
          <w:snapToGrid w:val="0"/>
          <w:sz w:val="22"/>
          <w:szCs w:val="22"/>
        </w:rPr>
        <w:t>άρθρ</w:t>
      </w:r>
      <w:r w:rsidR="00A85E7D">
        <w:rPr>
          <w:rFonts w:ascii="Arial" w:hAnsi="Arial" w:cs="Arial"/>
          <w:snapToGrid w:val="0"/>
          <w:sz w:val="22"/>
          <w:szCs w:val="22"/>
        </w:rPr>
        <w:t>ο</w:t>
      </w:r>
      <w:r w:rsidR="00A50EA9">
        <w:rPr>
          <w:rFonts w:ascii="Arial" w:hAnsi="Arial" w:cs="Arial"/>
          <w:snapToGrid w:val="0"/>
          <w:sz w:val="22"/>
          <w:szCs w:val="22"/>
        </w:rPr>
        <w:t xml:space="preserve"> 209 </w:t>
      </w:r>
      <w:r w:rsidR="00A50EA9" w:rsidRPr="00C612D7">
        <w:rPr>
          <w:rFonts w:ascii="Arial" w:hAnsi="Arial" w:cs="Arial"/>
          <w:spacing w:val="-2"/>
          <w:sz w:val="22"/>
          <w:szCs w:val="22"/>
        </w:rPr>
        <w:t>Ν. 3463/2006 «Κύρωση του Κώδικα Δήμων και Κοινοτήτων»</w:t>
      </w:r>
      <w:r w:rsidR="00A50EA9" w:rsidRPr="00C612D7">
        <w:rPr>
          <w:rFonts w:ascii="Arial" w:hAnsi="Arial" w:cs="Arial"/>
          <w:snapToGrid w:val="0"/>
          <w:sz w:val="22"/>
          <w:szCs w:val="22"/>
        </w:rPr>
        <w:t xml:space="preserve">. </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Ν. 3852/2010 «Νέα αρχιτεκτονική της αυτοδιοίκησης και της αποκεντρωμένης διοίκησης – Πρόγραμμα Καλλικράτης».</w:t>
      </w:r>
    </w:p>
    <w:p w:rsidR="00A50EA9" w:rsidRPr="00C612D7" w:rsidRDefault="00A50EA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w:t>
      </w:r>
      <w:r w:rsidR="00E64819">
        <w:rPr>
          <w:rFonts w:ascii="Arial" w:hAnsi="Arial" w:cs="Arial"/>
          <w:snapToGrid w:val="0"/>
          <w:sz w:val="22"/>
          <w:szCs w:val="22"/>
        </w:rPr>
        <w:t>ο</w:t>
      </w:r>
      <w:r w:rsidRPr="00C612D7">
        <w:rPr>
          <w:rFonts w:ascii="Arial" w:hAnsi="Arial" w:cs="Arial"/>
          <w:snapToGrid w:val="0"/>
          <w:sz w:val="22"/>
          <w:szCs w:val="22"/>
        </w:rPr>
        <w:t xml:space="preserve"> Ν. 2690/1999 «Κύρωση Κώδικα Διοικητικής Διαδικασίας και άλλες διατάξεις</w:t>
      </w:r>
      <w:r>
        <w:rPr>
          <w:rFonts w:ascii="Arial" w:hAnsi="Arial" w:cs="Arial"/>
          <w:snapToGrid w:val="0"/>
          <w:sz w:val="22"/>
          <w:szCs w:val="22"/>
        </w:rPr>
        <w:t>»</w:t>
      </w:r>
      <w:r w:rsidRPr="00C612D7">
        <w:rPr>
          <w:rFonts w:ascii="Arial" w:hAnsi="Arial" w:cs="Arial"/>
          <w:snapToGrid w:val="0"/>
          <w:sz w:val="22"/>
          <w:szCs w:val="22"/>
        </w:rPr>
        <w:t>.</w:t>
      </w:r>
    </w:p>
    <w:p w:rsidR="00A50EA9"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sidR="00A50EA9" w:rsidRPr="00C612D7">
        <w:rPr>
          <w:rFonts w:ascii="Arial" w:hAnsi="Arial" w:cs="Arial"/>
          <w:sz w:val="22"/>
          <w:szCs w:val="22"/>
        </w:rPr>
        <w:t xml:space="preserve">N. 3861/2010 «Ενίσχυση της διαφάνειας με την υποχρεωτική ανάρτηση νόμων και πράξεων των κυβερνητικών, διοικητικών και </w:t>
      </w:r>
      <w:proofErr w:type="spellStart"/>
      <w:r w:rsidR="00A50EA9" w:rsidRPr="00C612D7">
        <w:rPr>
          <w:rFonts w:ascii="Arial" w:hAnsi="Arial" w:cs="Arial"/>
          <w:sz w:val="22"/>
          <w:szCs w:val="22"/>
        </w:rPr>
        <w:t>αυτοδιοικητικών</w:t>
      </w:r>
      <w:proofErr w:type="spellEnd"/>
      <w:r w:rsidR="00A50EA9" w:rsidRPr="00C612D7">
        <w:rPr>
          <w:rFonts w:ascii="Arial" w:hAnsi="Arial" w:cs="Arial"/>
          <w:sz w:val="22"/>
          <w:szCs w:val="22"/>
        </w:rPr>
        <w:t xml:space="preserve"> οργάνων στο διαδίκτυο «Πρόγραμμα Διαύγεια» και άλλες διατάξεις».</w:t>
      </w:r>
    </w:p>
    <w:p w:rsidR="00A50EA9" w:rsidRPr="00A85E7D"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F4004">
        <w:rPr>
          <w:rFonts w:ascii="Arial" w:hAnsi="Arial" w:cs="Arial"/>
          <w:snapToGrid w:val="0"/>
          <w:sz w:val="22"/>
          <w:szCs w:val="22"/>
        </w:rPr>
        <w:t xml:space="preserve"> Ν. 3548/2007 «Καταχώρηση δημοσιεύσεων των φορέων του Δημοσίου στο νομαρχιακό και </w:t>
      </w:r>
      <w:r w:rsidR="00A50EA9" w:rsidRPr="00A85E7D">
        <w:rPr>
          <w:rFonts w:ascii="Arial" w:hAnsi="Arial" w:cs="Arial"/>
          <w:snapToGrid w:val="0"/>
          <w:sz w:val="22"/>
          <w:szCs w:val="22"/>
        </w:rPr>
        <w:t>τοπικό Τύπο και άλλες διατάξεις».</w:t>
      </w:r>
    </w:p>
    <w:p w:rsidR="00A50EA9" w:rsidRPr="00A85E7D" w:rsidRDefault="00A50EA9" w:rsidP="00A34189">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A85E7D">
        <w:rPr>
          <w:rFonts w:ascii="Arial" w:hAnsi="Arial" w:cs="Arial"/>
          <w:sz w:val="22"/>
          <w:szCs w:val="22"/>
        </w:rPr>
        <w:t>Το Ν.4270/2014«Αρχές δημοσιονομικής διαχείρισης και εποπτεία (ενσωμάτωση της Οδηγίας 2011/85/ΕΕ) - δημόσιο λογιστικό και άλλες διατάξεις».</w:t>
      </w:r>
    </w:p>
    <w:p w:rsidR="00181A7A" w:rsidRDefault="00E64819" w:rsidP="00181A7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C85EF5">
        <w:rPr>
          <w:rFonts w:ascii="Arial" w:hAnsi="Arial" w:cs="Arial"/>
          <w:sz w:val="22"/>
          <w:szCs w:val="22"/>
        </w:rPr>
        <w:t>Το</w:t>
      </w:r>
      <w:r w:rsidR="00A50EA9" w:rsidRPr="00C85EF5">
        <w:rPr>
          <w:rFonts w:ascii="Arial" w:hAnsi="Arial" w:cs="Arial"/>
          <w:sz w:val="22"/>
          <w:szCs w:val="22"/>
        </w:rPr>
        <w:t xml:space="preserve"> Ν.4412/2016 «Δημόσιες Συμβάσεις Έργων, Προμηθειών και Υπηρεσιών (προσαρμογή στις Οδηγίες 2014/24/ΕΕ και 2014/25/ΕΕ)» και ιδίως των άρθρων 116 και 117.</w:t>
      </w:r>
    </w:p>
    <w:p w:rsidR="00181A7A" w:rsidRPr="00181A7A" w:rsidRDefault="00181A7A" w:rsidP="00181A7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181A7A">
        <w:rPr>
          <w:rFonts w:ascii="Arial" w:hAnsi="Arial" w:cs="Arial"/>
          <w:sz w:val="22"/>
          <w:szCs w:val="22"/>
        </w:rPr>
        <w:t xml:space="preserve">Την με αρ. 3373/390/1975 Απόφαση του Υπ. Προεδρίας &amp; την </w:t>
      </w:r>
      <w:proofErr w:type="spellStart"/>
      <w:r w:rsidRPr="00181A7A">
        <w:rPr>
          <w:rFonts w:ascii="Arial" w:hAnsi="Arial" w:cs="Arial"/>
          <w:sz w:val="22"/>
          <w:szCs w:val="22"/>
        </w:rPr>
        <w:t>τροπ</w:t>
      </w:r>
      <w:proofErr w:type="spellEnd"/>
      <w:r w:rsidRPr="00181A7A">
        <w:rPr>
          <w:rFonts w:ascii="Arial" w:hAnsi="Arial" w:cs="Arial"/>
          <w:sz w:val="22"/>
          <w:szCs w:val="22"/>
        </w:rPr>
        <w:t>/</w:t>
      </w:r>
      <w:proofErr w:type="spellStart"/>
      <w:r w:rsidRPr="00181A7A">
        <w:rPr>
          <w:rFonts w:ascii="Arial" w:hAnsi="Arial" w:cs="Arial"/>
          <w:sz w:val="22"/>
          <w:szCs w:val="22"/>
        </w:rPr>
        <w:t>κή</w:t>
      </w:r>
      <w:proofErr w:type="spellEnd"/>
      <w:r w:rsidRPr="00181A7A">
        <w:rPr>
          <w:rFonts w:ascii="Arial" w:hAnsi="Arial" w:cs="Arial"/>
          <w:sz w:val="22"/>
          <w:szCs w:val="22"/>
        </w:rPr>
        <w:t xml:space="preserve"> της 4993/745/24-4-75 «Περί καθορισμού διαδικασίας επισκευής, συντηρήσεως, αγοράς ανταλλακτικών &amp; προμήθειας καυσίμων &amp; λιπαντικών </w:t>
      </w:r>
      <w:proofErr w:type="spellStart"/>
      <w:r w:rsidRPr="00181A7A">
        <w:rPr>
          <w:rFonts w:ascii="Arial" w:hAnsi="Arial" w:cs="Arial"/>
          <w:sz w:val="22"/>
          <w:szCs w:val="22"/>
        </w:rPr>
        <w:t>κ.λ.π</w:t>
      </w:r>
      <w:proofErr w:type="spellEnd"/>
      <w:r w:rsidRPr="00181A7A">
        <w:rPr>
          <w:rFonts w:ascii="Arial" w:hAnsi="Arial" w:cs="Arial"/>
          <w:sz w:val="22"/>
          <w:szCs w:val="22"/>
        </w:rPr>
        <w:t>. των οχημάτων του Δημοσίου, των Ο.Τ.Α &amp; των εν γένει Ν.Π.Δ.Δ.».</w:t>
      </w:r>
    </w:p>
    <w:p w:rsidR="002F1179" w:rsidRPr="00181A7A" w:rsidRDefault="002F1179" w:rsidP="00181A7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181A7A">
        <w:rPr>
          <w:rFonts w:ascii="Arial" w:hAnsi="Arial" w:cs="Arial"/>
          <w:sz w:val="22"/>
          <w:szCs w:val="22"/>
          <w:lang w:val="en-US"/>
        </w:rPr>
        <w:t>To</w:t>
      </w:r>
      <w:r w:rsidRPr="00181A7A">
        <w:rPr>
          <w:rFonts w:ascii="Arial" w:hAnsi="Arial" w:cs="Arial"/>
          <w:sz w:val="22"/>
          <w:szCs w:val="22"/>
        </w:rPr>
        <w:t xml:space="preserve"> Π.Δ. 80/2016 «Ανάληψη υποχρεώσεων από τους </w:t>
      </w:r>
      <w:proofErr w:type="spellStart"/>
      <w:r w:rsidRPr="00181A7A">
        <w:rPr>
          <w:rFonts w:ascii="Arial" w:hAnsi="Arial" w:cs="Arial"/>
          <w:sz w:val="22"/>
          <w:szCs w:val="22"/>
        </w:rPr>
        <w:t>διατάκτες</w:t>
      </w:r>
      <w:proofErr w:type="spellEnd"/>
      <w:r w:rsidRPr="00181A7A">
        <w:rPr>
          <w:rFonts w:ascii="Arial" w:hAnsi="Arial" w:cs="Arial"/>
          <w:sz w:val="22"/>
          <w:szCs w:val="22"/>
        </w:rPr>
        <w:t>»(ΦΕΚ 145/Α)</w:t>
      </w:r>
    </w:p>
    <w:p w:rsidR="00A50EA9" w:rsidRDefault="00A50EA9" w:rsidP="00181A7A">
      <w:pPr>
        <w:widowControl w:val="0"/>
        <w:numPr>
          <w:ilvl w:val="0"/>
          <w:numId w:val="17"/>
        </w:numPr>
        <w:autoSpaceDE w:val="0"/>
        <w:autoSpaceDN w:val="0"/>
        <w:adjustRightInd w:val="0"/>
        <w:spacing w:line="360" w:lineRule="auto"/>
        <w:ind w:left="284" w:right="-2" w:hanging="426"/>
        <w:jc w:val="both"/>
        <w:rPr>
          <w:rFonts w:ascii="Arial" w:hAnsi="Arial" w:cs="Arial"/>
          <w:sz w:val="22"/>
          <w:szCs w:val="22"/>
        </w:rPr>
      </w:pPr>
      <w:r w:rsidRPr="00A85E7D">
        <w:rPr>
          <w:rFonts w:ascii="Arial" w:hAnsi="Arial" w:cs="Arial"/>
          <w:sz w:val="22"/>
          <w:szCs w:val="22"/>
        </w:rPr>
        <w:t>Το πρωτογενές αίτημα που καταχώρησε ο Δήμος στο Κεντρικό Ηλεκτρονικό</w:t>
      </w:r>
      <w:r w:rsidRPr="00F928BA">
        <w:rPr>
          <w:rFonts w:ascii="Arial" w:hAnsi="Arial" w:cs="Arial"/>
          <w:sz w:val="22"/>
          <w:szCs w:val="22"/>
        </w:rPr>
        <w:t xml:space="preserve"> Μητρώο Δημοσίων Συμβάσεων, για την εκτέλεση της </w:t>
      </w:r>
      <w:r w:rsidR="000B5847">
        <w:rPr>
          <w:rFonts w:ascii="Arial" w:hAnsi="Arial" w:cs="Arial"/>
          <w:sz w:val="22"/>
          <w:szCs w:val="22"/>
        </w:rPr>
        <w:t xml:space="preserve">προμήθειας </w:t>
      </w:r>
      <w:r w:rsidRPr="00F928BA">
        <w:rPr>
          <w:rFonts w:ascii="Arial" w:hAnsi="Arial" w:cs="Arial"/>
          <w:sz w:val="22"/>
          <w:szCs w:val="22"/>
        </w:rPr>
        <w:t>, το οποίο έλαβε Αριθμό Διαδικτυακής Ανάρτησης Μητρώου (ΑΔΑΜ) “</w:t>
      </w:r>
      <w:r w:rsidR="00E64819">
        <w:rPr>
          <w:rFonts w:ascii="Arial" w:hAnsi="Arial" w:cs="Arial"/>
          <w:sz w:val="22"/>
          <w:szCs w:val="22"/>
        </w:rPr>
        <w:t>17</w:t>
      </w:r>
      <w:r w:rsidR="00E64819">
        <w:rPr>
          <w:rFonts w:ascii="Arial" w:hAnsi="Arial" w:cs="Arial"/>
          <w:sz w:val="22"/>
          <w:szCs w:val="22"/>
          <w:lang w:val="en-US"/>
        </w:rPr>
        <w:t>REQ</w:t>
      </w:r>
      <w:r w:rsidR="00E64819" w:rsidRPr="00E64819">
        <w:rPr>
          <w:rFonts w:ascii="Arial" w:hAnsi="Arial" w:cs="Arial"/>
          <w:sz w:val="22"/>
          <w:szCs w:val="22"/>
        </w:rPr>
        <w:t>005807801</w:t>
      </w:r>
      <w:r w:rsidRPr="00F928BA">
        <w:rPr>
          <w:rFonts w:ascii="Arial" w:hAnsi="Arial" w:cs="Arial"/>
          <w:sz w:val="22"/>
          <w:szCs w:val="22"/>
        </w:rPr>
        <w:t xml:space="preserve">” </w:t>
      </w:r>
    </w:p>
    <w:p w:rsidR="00D375E9" w:rsidRPr="00D375E9" w:rsidRDefault="00E64819" w:rsidP="00EE1C6A">
      <w:pPr>
        <w:widowControl w:val="0"/>
        <w:numPr>
          <w:ilvl w:val="0"/>
          <w:numId w:val="17"/>
        </w:numPr>
        <w:autoSpaceDE w:val="0"/>
        <w:autoSpaceDN w:val="0"/>
        <w:adjustRightInd w:val="0"/>
        <w:spacing w:line="360" w:lineRule="auto"/>
        <w:ind w:left="284" w:right="-2" w:firstLine="0"/>
        <w:jc w:val="both"/>
        <w:rPr>
          <w:rFonts w:ascii="Arial" w:hAnsi="Arial" w:cs="Arial"/>
          <w:sz w:val="22"/>
          <w:szCs w:val="22"/>
        </w:rPr>
      </w:pPr>
      <w:r w:rsidRPr="00D375E9">
        <w:rPr>
          <w:rFonts w:ascii="Arial" w:hAnsi="Arial" w:cs="Arial"/>
          <w:sz w:val="22"/>
          <w:szCs w:val="22"/>
        </w:rPr>
        <w:t xml:space="preserve">Την </w:t>
      </w:r>
      <w:r w:rsidR="00A50EA9" w:rsidRPr="00D375E9">
        <w:rPr>
          <w:rFonts w:ascii="Arial" w:hAnsi="Arial" w:cs="Arial"/>
          <w:sz w:val="22"/>
          <w:szCs w:val="22"/>
        </w:rPr>
        <w:t>υπ’ αριθ.</w:t>
      </w:r>
      <w:r w:rsidR="0081536C" w:rsidRPr="00D375E9">
        <w:rPr>
          <w:rFonts w:ascii="Arial" w:hAnsi="Arial" w:cs="Arial"/>
          <w:sz w:val="22"/>
          <w:szCs w:val="22"/>
        </w:rPr>
        <w:t xml:space="preserve"> </w:t>
      </w:r>
      <w:r w:rsidR="00D375E9" w:rsidRPr="00D375E9">
        <w:rPr>
          <w:rFonts w:ascii="Arial" w:hAnsi="Arial" w:cs="Arial"/>
          <w:sz w:val="22"/>
          <w:szCs w:val="22"/>
        </w:rPr>
        <w:t>…../2017</w:t>
      </w:r>
      <w:r w:rsidR="00A50EA9" w:rsidRPr="00D375E9">
        <w:rPr>
          <w:rFonts w:ascii="Arial" w:hAnsi="Arial" w:cs="Arial"/>
          <w:sz w:val="22"/>
          <w:szCs w:val="22"/>
        </w:rPr>
        <w:t xml:space="preserve"> απόφασης της Οικονομικής Επιτροπής με την οποία εγκρίθηκαν:</w:t>
      </w:r>
      <w:r w:rsidR="00D375E9" w:rsidRPr="00D375E9">
        <w:rPr>
          <w:rFonts w:ascii="Arial" w:hAnsi="Arial" w:cs="Arial"/>
          <w:bCs/>
          <w:sz w:val="22"/>
          <w:szCs w:val="22"/>
        </w:rPr>
        <w:t xml:space="preserve">             </w:t>
      </w:r>
    </w:p>
    <w:p w:rsidR="00D375E9" w:rsidRPr="00D375E9" w:rsidRDefault="00D375E9" w:rsidP="00EE1C6A">
      <w:pPr>
        <w:widowControl w:val="0"/>
        <w:autoSpaceDE w:val="0"/>
        <w:autoSpaceDN w:val="0"/>
        <w:adjustRightInd w:val="0"/>
        <w:spacing w:line="360" w:lineRule="auto"/>
        <w:ind w:left="284" w:right="-2"/>
        <w:jc w:val="both"/>
        <w:rPr>
          <w:rFonts w:ascii="Arial" w:hAnsi="Arial" w:cs="Arial"/>
          <w:bCs/>
          <w:sz w:val="22"/>
          <w:szCs w:val="22"/>
        </w:rPr>
      </w:pPr>
      <w:r w:rsidRPr="00D375E9">
        <w:rPr>
          <w:rFonts w:ascii="Arial" w:hAnsi="Arial" w:cs="Arial"/>
          <w:bCs/>
          <w:sz w:val="22"/>
          <w:szCs w:val="22"/>
        </w:rPr>
        <w:t xml:space="preserve"> α) η υπ’ αρ. 4/2017 μελέτη,</w:t>
      </w:r>
    </w:p>
    <w:p w:rsidR="00D375E9" w:rsidRPr="00D375E9" w:rsidRDefault="00DA5C9A" w:rsidP="00EE1C6A">
      <w:pPr>
        <w:widowControl w:val="0"/>
        <w:autoSpaceDE w:val="0"/>
        <w:autoSpaceDN w:val="0"/>
        <w:adjustRightInd w:val="0"/>
        <w:spacing w:line="360" w:lineRule="auto"/>
        <w:ind w:left="284" w:right="-2"/>
        <w:jc w:val="both"/>
        <w:rPr>
          <w:rFonts w:ascii="Arial" w:hAnsi="Arial" w:cs="Arial"/>
          <w:sz w:val="22"/>
          <w:szCs w:val="22"/>
        </w:rPr>
      </w:pPr>
      <w:r>
        <w:rPr>
          <w:rFonts w:ascii="Arial" w:hAnsi="Arial" w:cs="Arial"/>
          <w:bCs/>
          <w:sz w:val="22"/>
          <w:szCs w:val="22"/>
        </w:rPr>
        <w:t xml:space="preserve"> </w:t>
      </w:r>
      <w:r w:rsidR="00D375E9" w:rsidRPr="00D375E9">
        <w:rPr>
          <w:rFonts w:ascii="Arial" w:hAnsi="Arial" w:cs="Arial"/>
          <w:bCs/>
          <w:sz w:val="22"/>
          <w:szCs w:val="22"/>
        </w:rPr>
        <w:t xml:space="preserve">β) η </w:t>
      </w:r>
      <w:r w:rsidR="00897A17">
        <w:rPr>
          <w:rFonts w:ascii="Arial" w:hAnsi="Arial" w:cs="Arial"/>
          <w:bCs/>
          <w:sz w:val="22"/>
          <w:szCs w:val="22"/>
        </w:rPr>
        <w:t xml:space="preserve"> </w:t>
      </w:r>
      <w:r w:rsidR="007A6160">
        <w:rPr>
          <w:rFonts w:ascii="Arial" w:hAnsi="Arial" w:cs="Arial"/>
          <w:bCs/>
          <w:sz w:val="22"/>
          <w:szCs w:val="22"/>
        </w:rPr>
        <w:t xml:space="preserve">δαπάνη και η </w:t>
      </w:r>
      <w:r w:rsidR="00897A17">
        <w:rPr>
          <w:rFonts w:ascii="Arial" w:hAnsi="Arial" w:cs="Arial"/>
          <w:bCs/>
          <w:sz w:val="22"/>
          <w:szCs w:val="22"/>
        </w:rPr>
        <w:t>διάθεση</w:t>
      </w:r>
      <w:r w:rsidR="00D375E9" w:rsidRPr="00D375E9">
        <w:rPr>
          <w:rFonts w:ascii="Arial" w:hAnsi="Arial" w:cs="Arial"/>
          <w:bCs/>
          <w:sz w:val="22"/>
          <w:szCs w:val="22"/>
        </w:rPr>
        <w:t xml:space="preserve"> πί</w:t>
      </w:r>
      <w:r w:rsidR="007A6160">
        <w:rPr>
          <w:rFonts w:ascii="Arial" w:hAnsi="Arial" w:cs="Arial"/>
          <w:bCs/>
          <w:sz w:val="22"/>
          <w:szCs w:val="22"/>
        </w:rPr>
        <w:t xml:space="preserve">στωσης ποσού 59.954,00 στον Κ.Α. </w:t>
      </w:r>
      <w:r w:rsidR="00D375E9" w:rsidRPr="00D375E9">
        <w:rPr>
          <w:rFonts w:ascii="Arial" w:hAnsi="Arial" w:cs="Arial"/>
          <w:bCs/>
          <w:sz w:val="22"/>
          <w:szCs w:val="22"/>
        </w:rPr>
        <w:t>20.6671.0002</w:t>
      </w:r>
    </w:p>
    <w:p w:rsidR="00D375E9" w:rsidRPr="00D375E9" w:rsidRDefault="00D375E9" w:rsidP="00EE1C6A">
      <w:pPr>
        <w:widowControl w:val="0"/>
        <w:autoSpaceDE w:val="0"/>
        <w:autoSpaceDN w:val="0"/>
        <w:adjustRightInd w:val="0"/>
        <w:spacing w:line="360" w:lineRule="auto"/>
        <w:ind w:left="284" w:right="-2"/>
        <w:jc w:val="both"/>
        <w:rPr>
          <w:rFonts w:ascii="Arial" w:hAnsi="Arial" w:cs="Arial"/>
          <w:sz w:val="22"/>
          <w:szCs w:val="22"/>
        </w:rPr>
      </w:pPr>
      <w:r w:rsidRPr="00D375E9">
        <w:rPr>
          <w:rFonts w:ascii="Arial" w:hAnsi="Arial" w:cs="Arial"/>
          <w:bCs/>
          <w:sz w:val="22"/>
          <w:szCs w:val="22"/>
        </w:rPr>
        <w:t>γ) οι όροι διακήρυξης</w:t>
      </w:r>
      <w:r w:rsidRPr="00D375E9">
        <w:rPr>
          <w:rFonts w:ascii="Arial" w:hAnsi="Arial" w:cs="Arial"/>
          <w:sz w:val="22"/>
          <w:szCs w:val="22"/>
        </w:rPr>
        <w:t xml:space="preserve"> και </w:t>
      </w:r>
    </w:p>
    <w:p w:rsidR="00D375E9" w:rsidRPr="00D375E9" w:rsidRDefault="00D375E9" w:rsidP="00EE1C6A">
      <w:pPr>
        <w:widowControl w:val="0"/>
        <w:autoSpaceDE w:val="0"/>
        <w:autoSpaceDN w:val="0"/>
        <w:adjustRightInd w:val="0"/>
        <w:spacing w:line="360" w:lineRule="auto"/>
        <w:ind w:left="284" w:right="-2"/>
        <w:jc w:val="both"/>
        <w:rPr>
          <w:rFonts w:ascii="Arial" w:hAnsi="Arial" w:cs="Arial"/>
          <w:bCs/>
          <w:sz w:val="22"/>
          <w:szCs w:val="22"/>
        </w:rPr>
      </w:pPr>
      <w:r w:rsidRPr="00D375E9">
        <w:rPr>
          <w:rFonts w:ascii="Arial" w:hAnsi="Arial" w:cs="Arial"/>
          <w:bCs/>
          <w:sz w:val="22"/>
          <w:szCs w:val="22"/>
        </w:rPr>
        <w:t>δ) συγκροτήθηκε η Επιτροπή Διενέργειας Διαγωνισμού</w:t>
      </w:r>
      <w:r w:rsidRPr="00D375E9">
        <w:rPr>
          <w:rFonts w:ascii="Arial" w:hAnsi="Arial" w:cs="Arial"/>
          <w:sz w:val="22"/>
          <w:szCs w:val="22"/>
        </w:rPr>
        <w:t xml:space="preserve"> (</w:t>
      </w:r>
      <w:r w:rsidR="00697001">
        <w:rPr>
          <w:rFonts w:ascii="Arial" w:hAnsi="Arial" w:cs="Arial"/>
          <w:sz w:val="22"/>
          <w:szCs w:val="22"/>
        </w:rPr>
        <w:t xml:space="preserve">σύμφωνα με την παρ. 3 του </w:t>
      </w:r>
      <w:r w:rsidRPr="00D375E9">
        <w:rPr>
          <w:rFonts w:ascii="Arial" w:hAnsi="Arial" w:cs="Arial"/>
          <w:sz w:val="22"/>
          <w:szCs w:val="22"/>
        </w:rPr>
        <w:t xml:space="preserve"> άρθρου 221 του Ν. 4412/2016) </w:t>
      </w:r>
      <w:r w:rsidRPr="00D375E9">
        <w:rPr>
          <w:rFonts w:ascii="Arial" w:hAnsi="Arial" w:cs="Arial"/>
          <w:bCs/>
          <w:sz w:val="22"/>
          <w:szCs w:val="22"/>
        </w:rPr>
        <w:t xml:space="preserve"> </w:t>
      </w:r>
    </w:p>
    <w:p w:rsidR="00D375E9" w:rsidRDefault="00D375E9" w:rsidP="00181A7A">
      <w:pPr>
        <w:widowControl w:val="0"/>
        <w:numPr>
          <w:ilvl w:val="0"/>
          <w:numId w:val="17"/>
        </w:numPr>
        <w:tabs>
          <w:tab w:val="left" w:pos="426"/>
        </w:tabs>
        <w:autoSpaceDE w:val="0"/>
        <w:autoSpaceDN w:val="0"/>
        <w:adjustRightInd w:val="0"/>
        <w:spacing w:line="360" w:lineRule="auto"/>
        <w:ind w:left="142" w:right="-2" w:hanging="426"/>
        <w:jc w:val="both"/>
        <w:rPr>
          <w:rFonts w:ascii="Arial" w:hAnsi="Arial" w:cs="Arial"/>
          <w:bCs/>
          <w:sz w:val="22"/>
          <w:szCs w:val="22"/>
        </w:rPr>
      </w:pPr>
      <w:r w:rsidRPr="00D375E9">
        <w:rPr>
          <w:rFonts w:ascii="Arial" w:hAnsi="Arial" w:cs="Arial"/>
          <w:sz w:val="22"/>
          <w:szCs w:val="22"/>
        </w:rPr>
        <w:t>Την υπ’ αριθ. …../2017 Απόφασης</w:t>
      </w:r>
      <w:r w:rsidRPr="00D375E9">
        <w:rPr>
          <w:rFonts w:ascii="Arial" w:hAnsi="Arial" w:cs="Arial"/>
          <w:bCs/>
          <w:sz w:val="22"/>
          <w:szCs w:val="22"/>
        </w:rPr>
        <w:t xml:space="preserve"> Α</w:t>
      </w:r>
      <w:r w:rsidR="00A50EA9" w:rsidRPr="00D375E9">
        <w:rPr>
          <w:rFonts w:ascii="Arial" w:hAnsi="Arial" w:cs="Arial"/>
          <w:bCs/>
          <w:sz w:val="22"/>
          <w:szCs w:val="22"/>
        </w:rPr>
        <w:t>νάληψη</w:t>
      </w:r>
      <w:r w:rsidRPr="00D375E9">
        <w:rPr>
          <w:rFonts w:ascii="Arial" w:hAnsi="Arial" w:cs="Arial"/>
          <w:bCs/>
          <w:sz w:val="22"/>
          <w:szCs w:val="22"/>
        </w:rPr>
        <w:t xml:space="preserve">ς Υποχρέωσης </w:t>
      </w:r>
    </w:p>
    <w:p w:rsidR="00611D2C" w:rsidRPr="00D375E9" w:rsidRDefault="00611D2C" w:rsidP="00611D2C">
      <w:pPr>
        <w:widowControl w:val="0"/>
        <w:tabs>
          <w:tab w:val="left" w:pos="426"/>
        </w:tabs>
        <w:autoSpaceDE w:val="0"/>
        <w:autoSpaceDN w:val="0"/>
        <w:adjustRightInd w:val="0"/>
        <w:spacing w:line="360" w:lineRule="auto"/>
        <w:ind w:right="-2"/>
        <w:jc w:val="both"/>
        <w:rPr>
          <w:rFonts w:ascii="Arial" w:hAnsi="Arial" w:cs="Arial"/>
          <w:bCs/>
          <w:sz w:val="22"/>
          <w:szCs w:val="22"/>
        </w:rPr>
      </w:pPr>
    </w:p>
    <w:p w:rsidR="00A50EA9" w:rsidRPr="00611D2C" w:rsidRDefault="00A50EA9" w:rsidP="00611D2C">
      <w:pPr>
        <w:jc w:val="center"/>
        <w:rPr>
          <w:rFonts w:ascii="Arial" w:hAnsi="Arial" w:cs="Arial"/>
          <w:b/>
          <w:bCs/>
          <w:sz w:val="22"/>
          <w:szCs w:val="22"/>
        </w:rPr>
      </w:pPr>
      <w:r w:rsidRPr="00831901">
        <w:rPr>
          <w:rFonts w:ascii="Arial" w:hAnsi="Arial" w:cs="Arial"/>
          <w:b/>
          <w:bCs/>
          <w:sz w:val="22"/>
          <w:szCs w:val="22"/>
        </w:rPr>
        <w:t xml:space="preserve">Άρθρο </w:t>
      </w:r>
      <w:r>
        <w:rPr>
          <w:rFonts w:ascii="Arial" w:hAnsi="Arial" w:cs="Arial"/>
          <w:b/>
          <w:bCs/>
          <w:sz w:val="22"/>
          <w:szCs w:val="22"/>
        </w:rPr>
        <w:t>2</w:t>
      </w:r>
      <w:r w:rsidR="00611D2C">
        <w:rPr>
          <w:rFonts w:ascii="Arial" w:hAnsi="Arial" w:cs="Arial"/>
          <w:b/>
          <w:bCs/>
          <w:sz w:val="22"/>
          <w:szCs w:val="22"/>
        </w:rPr>
        <w:t xml:space="preserve">: </w:t>
      </w:r>
      <w:r w:rsidRPr="00CB42E8">
        <w:rPr>
          <w:rFonts w:ascii="Arial" w:hAnsi="Arial" w:cs="Arial"/>
          <w:b/>
          <w:bCs/>
          <w:snapToGrid w:val="0"/>
          <w:sz w:val="22"/>
          <w:szCs w:val="22"/>
          <w:u w:val="single"/>
        </w:rPr>
        <w:t>Χρόνος και τόπος διεξαγωγής του διαγωνισμού</w:t>
      </w:r>
    </w:p>
    <w:p w:rsidR="00A50EA9" w:rsidRPr="005E145F" w:rsidRDefault="00A50EA9" w:rsidP="00CC37F4">
      <w:pPr>
        <w:keepNext/>
        <w:widowControl w:val="0"/>
        <w:tabs>
          <w:tab w:val="left" w:pos="432"/>
          <w:tab w:val="left" w:pos="864"/>
          <w:tab w:val="left" w:pos="1584"/>
          <w:tab w:val="left" w:pos="2016"/>
        </w:tabs>
        <w:spacing w:line="276" w:lineRule="auto"/>
        <w:ind w:right="-68"/>
        <w:jc w:val="center"/>
        <w:outlineLvl w:val="7"/>
        <w:rPr>
          <w:rFonts w:ascii="Arial" w:hAnsi="Arial" w:cs="Arial"/>
          <w:bCs/>
          <w:snapToGrid w:val="0"/>
          <w:sz w:val="22"/>
          <w:szCs w:val="22"/>
          <w:u w:val="single"/>
        </w:rPr>
      </w:pPr>
    </w:p>
    <w:p w:rsidR="00A50EA9" w:rsidRPr="00A5186F" w:rsidRDefault="00A50EA9" w:rsidP="00CC37F4">
      <w:pPr>
        <w:pStyle w:val="a6"/>
        <w:numPr>
          <w:ilvl w:val="0"/>
          <w:numId w:val="19"/>
        </w:numPr>
        <w:spacing w:line="276" w:lineRule="auto"/>
        <w:ind w:left="142" w:right="-70" w:hanging="284"/>
        <w:jc w:val="both"/>
        <w:rPr>
          <w:rFonts w:ascii="Arial" w:hAnsi="Arial" w:cs="Arial"/>
          <w:b/>
          <w:bCs/>
          <w:sz w:val="22"/>
          <w:szCs w:val="22"/>
        </w:rPr>
      </w:pPr>
      <w:r w:rsidRPr="005E145F">
        <w:rPr>
          <w:rFonts w:ascii="Arial" w:hAnsi="Arial" w:cs="Arial"/>
          <w:sz w:val="22"/>
          <w:szCs w:val="22"/>
          <w:lang w:val="el-GR"/>
        </w:rPr>
        <w:t>Ο</w:t>
      </w:r>
      <w:r w:rsidRPr="00672A50">
        <w:rPr>
          <w:rFonts w:ascii="Arial" w:hAnsi="Arial" w:cs="Arial"/>
          <w:sz w:val="22"/>
          <w:szCs w:val="22"/>
          <w:lang w:val="el-GR"/>
        </w:rPr>
        <w:t xml:space="preserve"> διαγωνισμός θα διενεργηθεί στο Δημοτικό Κατάστημα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xml:space="preserve">, από την αρμόδια Επιτροπή Διενέργειας Διαγωνισμών την </w:t>
      </w:r>
      <w:r w:rsidR="00DA5C9A" w:rsidRPr="00DA5C9A">
        <w:rPr>
          <w:rFonts w:ascii="Arial" w:hAnsi="Arial" w:cs="Arial"/>
          <w:sz w:val="22"/>
          <w:szCs w:val="22"/>
          <w:highlight w:val="yellow"/>
          <w:lang w:val="el-GR"/>
        </w:rPr>
        <w:t>…../…/2017</w:t>
      </w:r>
      <w:r w:rsidRPr="00DA5C9A">
        <w:rPr>
          <w:rFonts w:ascii="Arial" w:hAnsi="Arial" w:cs="Arial"/>
          <w:sz w:val="22"/>
          <w:szCs w:val="22"/>
          <w:highlight w:val="yellow"/>
          <w:lang w:val="el-GR"/>
        </w:rPr>
        <w:t xml:space="preserve"> ημέρα </w:t>
      </w:r>
      <w:r w:rsidR="00DA5C9A" w:rsidRPr="00DA5C9A">
        <w:rPr>
          <w:rFonts w:ascii="Arial" w:hAnsi="Arial" w:cs="Arial"/>
          <w:sz w:val="22"/>
          <w:szCs w:val="22"/>
          <w:highlight w:val="yellow"/>
          <w:lang w:val="el-GR"/>
        </w:rPr>
        <w:t>……</w:t>
      </w:r>
      <w:r w:rsidRPr="00DA5C9A">
        <w:rPr>
          <w:rFonts w:ascii="Arial" w:hAnsi="Arial" w:cs="Arial"/>
          <w:sz w:val="22"/>
          <w:szCs w:val="22"/>
          <w:highlight w:val="yellow"/>
          <w:lang w:val="el-GR"/>
        </w:rPr>
        <w:t xml:space="preserve"> και ώρα 10:00 – 10.30 π.μ</w:t>
      </w:r>
      <w:r w:rsidRPr="00672A50">
        <w:rPr>
          <w:rFonts w:ascii="Arial" w:hAnsi="Arial" w:cs="Arial"/>
          <w:sz w:val="22"/>
          <w:szCs w:val="22"/>
          <w:lang w:val="el-GR"/>
        </w:rPr>
        <w:t xml:space="preserve">. </w:t>
      </w:r>
      <w:r w:rsidRPr="00BC4C69">
        <w:rPr>
          <w:rFonts w:ascii="Arial" w:hAnsi="Arial" w:cs="Arial"/>
          <w:sz w:val="22"/>
          <w:szCs w:val="22"/>
          <w:lang w:val="el-GR"/>
        </w:rPr>
        <w:t>καταληκτική ώρα υποβολής των προ</w:t>
      </w:r>
      <w:r>
        <w:rPr>
          <w:rFonts w:ascii="Arial" w:hAnsi="Arial" w:cs="Arial"/>
          <w:sz w:val="22"/>
          <w:szCs w:val="22"/>
          <w:lang w:val="el-GR"/>
        </w:rPr>
        <w:t>σφορών</w:t>
      </w:r>
      <w:r w:rsidRPr="00BC4C69">
        <w:rPr>
          <w:rFonts w:ascii="Arial" w:hAnsi="Arial" w:cs="Arial"/>
          <w:sz w:val="22"/>
          <w:szCs w:val="22"/>
          <w:lang w:val="el-GR"/>
        </w:rPr>
        <w:t>.  Μετά την παρέλευση της καταληκτικής ημερομηνίας και ώρας, δεν θα γίνεται αποδεκτή καμία προσφορά.</w:t>
      </w:r>
      <w:r>
        <w:rPr>
          <w:rFonts w:ascii="Arial" w:hAnsi="Arial" w:cs="Arial"/>
          <w:sz w:val="22"/>
          <w:szCs w:val="22"/>
          <w:lang w:val="el-GR"/>
        </w:rPr>
        <w:t xml:space="preserve"> Εκπρόθεσμες προσφορές επιστρέφονται χωρίς να αποσφραγισθούν.</w:t>
      </w:r>
    </w:p>
    <w:p w:rsidR="00A50EA9" w:rsidRPr="00DD4ECB" w:rsidRDefault="00A50EA9" w:rsidP="00CC37F4">
      <w:pPr>
        <w:pStyle w:val="a6"/>
        <w:numPr>
          <w:ilvl w:val="0"/>
          <w:numId w:val="19"/>
        </w:numPr>
        <w:suppressAutoHyphens/>
        <w:spacing w:line="276" w:lineRule="auto"/>
        <w:ind w:left="142" w:hanging="284"/>
        <w:jc w:val="both"/>
        <w:rPr>
          <w:rFonts w:ascii="Arial" w:hAnsi="Arial"/>
          <w:spacing w:val="-3"/>
          <w:sz w:val="22"/>
          <w:szCs w:val="22"/>
          <w:lang w:val="el-GR"/>
        </w:rPr>
      </w:pPr>
      <w:r w:rsidRPr="00DD4ECB">
        <w:rPr>
          <w:rFonts w:ascii="Arial" w:hAnsi="Arial" w:cs="Arial"/>
          <w:spacing w:val="-3"/>
          <w:sz w:val="22"/>
          <w:szCs w:val="22"/>
          <w:lang w:val="el-GR"/>
        </w:rPr>
        <w:t xml:space="preserve">Η εν λόγω δημόσια σύμβαση θα χρηματοδοτηθεί από ίδιους πόρους. </w:t>
      </w:r>
    </w:p>
    <w:p w:rsidR="00A50EA9" w:rsidRPr="00C4329E" w:rsidRDefault="00A50EA9" w:rsidP="00CC37F4">
      <w:pPr>
        <w:pStyle w:val="a6"/>
        <w:widowControl w:val="0"/>
        <w:numPr>
          <w:ilvl w:val="0"/>
          <w:numId w:val="19"/>
        </w:numPr>
        <w:spacing w:line="276" w:lineRule="auto"/>
        <w:ind w:left="142" w:right="-70" w:hanging="284"/>
        <w:jc w:val="both"/>
        <w:rPr>
          <w:rFonts w:ascii="Arial" w:hAnsi="Arial" w:cs="Arial"/>
          <w:sz w:val="22"/>
          <w:szCs w:val="22"/>
          <w:lang w:val="el-GR"/>
        </w:rPr>
      </w:pPr>
      <w:r w:rsidRPr="00A46D61">
        <w:rPr>
          <w:rFonts w:ascii="Arial" w:hAnsi="Arial" w:cs="Arial"/>
          <w:sz w:val="22"/>
          <w:szCs w:val="22"/>
          <w:lang w:val="el-GR"/>
        </w:rPr>
        <w:t xml:space="preserve">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w:t>
      </w:r>
      <w:r w:rsidRPr="00A46D61">
        <w:rPr>
          <w:rFonts w:ascii="Arial" w:hAnsi="Arial" w:cs="Arial"/>
          <w:sz w:val="22"/>
          <w:szCs w:val="22"/>
          <w:lang w:val="el-GR"/>
        </w:rPr>
        <w:lastRenderedPageBreak/>
        <w:t>διαγωνισμού και  μέχρι ώρα 14:00 μμ.</w:t>
      </w:r>
      <w:r w:rsidRPr="00C82638">
        <w:rPr>
          <w:rFonts w:ascii="Arial" w:hAnsi="Arial" w:cs="Arial"/>
          <w:sz w:val="22"/>
          <w:szCs w:val="22"/>
          <w:lang w:val="el-GR"/>
        </w:rPr>
        <w:t xml:space="preserve"> </w:t>
      </w:r>
      <w:r>
        <w:rPr>
          <w:rFonts w:ascii="Arial" w:hAnsi="Arial" w:cs="Arial"/>
          <w:sz w:val="22"/>
          <w:szCs w:val="22"/>
          <w:lang w:val="el-GR"/>
        </w:rPr>
        <w:t>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A50EA9" w:rsidRPr="00672A50" w:rsidRDefault="00A50EA9" w:rsidP="00CC37F4">
      <w:pPr>
        <w:pStyle w:val="a6"/>
        <w:numPr>
          <w:ilvl w:val="0"/>
          <w:numId w:val="19"/>
        </w:numPr>
        <w:spacing w:line="276" w:lineRule="auto"/>
        <w:ind w:left="142" w:hanging="284"/>
        <w:jc w:val="both"/>
        <w:rPr>
          <w:rFonts w:ascii="Arial" w:hAnsi="Arial" w:cs="Arial"/>
          <w:sz w:val="22"/>
          <w:szCs w:val="22"/>
          <w:lang w:val="el-GR"/>
        </w:rPr>
      </w:pPr>
      <w:r w:rsidRPr="00672A50">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50EA9" w:rsidRDefault="00A50EA9" w:rsidP="00CC37F4">
      <w:pPr>
        <w:spacing w:line="276" w:lineRule="auto"/>
        <w:jc w:val="both"/>
        <w:rPr>
          <w:rFonts w:ascii="Arial" w:hAnsi="Arial" w:cs="Arial"/>
          <w:b/>
          <w:bCs/>
          <w:sz w:val="22"/>
          <w:szCs w:val="22"/>
        </w:rPr>
      </w:pPr>
      <w:r>
        <w:rPr>
          <w:rFonts w:ascii="Arial" w:hAnsi="Arial" w:cs="Arial"/>
          <w:b/>
          <w:bCs/>
          <w:sz w:val="22"/>
          <w:szCs w:val="22"/>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w:t>
      </w:r>
      <w:proofErr w:type="spellStart"/>
      <w:r>
        <w:rPr>
          <w:rFonts w:ascii="Arial" w:hAnsi="Arial" w:cs="Arial"/>
          <w:b/>
          <w:bCs/>
          <w:sz w:val="22"/>
          <w:szCs w:val="22"/>
        </w:rPr>
        <w:t>νομολογιακώς</w:t>
      </w:r>
      <w:proofErr w:type="spellEnd"/>
      <w:r>
        <w:rPr>
          <w:rFonts w:ascii="Arial" w:hAnsi="Arial" w:cs="Arial"/>
          <w:b/>
          <w:bCs/>
          <w:sz w:val="22"/>
          <w:szCs w:val="22"/>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611D2C" w:rsidRDefault="00611D2C" w:rsidP="00CC37F4">
      <w:pPr>
        <w:spacing w:line="276" w:lineRule="auto"/>
        <w:jc w:val="both"/>
        <w:rPr>
          <w:rFonts w:ascii="Arial" w:hAnsi="Arial" w:cs="Arial"/>
          <w:b/>
          <w:bCs/>
          <w:sz w:val="22"/>
          <w:szCs w:val="22"/>
        </w:rPr>
      </w:pPr>
    </w:p>
    <w:p w:rsidR="00A50EA9" w:rsidRPr="00611D2C" w:rsidRDefault="00A50EA9" w:rsidP="00611D2C">
      <w:pPr>
        <w:spacing w:line="276" w:lineRule="auto"/>
        <w:jc w:val="center"/>
        <w:rPr>
          <w:rFonts w:ascii="Arial" w:hAnsi="Arial" w:cs="Arial"/>
          <w:b/>
          <w:bCs/>
          <w:sz w:val="22"/>
          <w:szCs w:val="22"/>
        </w:rPr>
      </w:pPr>
      <w:r>
        <w:rPr>
          <w:rFonts w:ascii="Arial" w:hAnsi="Arial" w:cs="Arial"/>
          <w:b/>
          <w:bCs/>
          <w:sz w:val="22"/>
          <w:szCs w:val="22"/>
        </w:rPr>
        <w:t>Άρθρο 3</w:t>
      </w:r>
      <w:r w:rsidR="00611D2C">
        <w:rPr>
          <w:rFonts w:ascii="Arial" w:hAnsi="Arial" w:cs="Arial"/>
          <w:b/>
          <w:bCs/>
          <w:sz w:val="22"/>
          <w:szCs w:val="22"/>
        </w:rPr>
        <w:t xml:space="preserve">: </w:t>
      </w:r>
      <w:r w:rsidRPr="00C612D7">
        <w:rPr>
          <w:rFonts w:ascii="Arial" w:hAnsi="Arial" w:cs="Arial"/>
          <w:b/>
          <w:bCs/>
          <w:sz w:val="22"/>
          <w:szCs w:val="22"/>
          <w:u w:val="single"/>
        </w:rPr>
        <w:t xml:space="preserve">Τρόπος λήψης των εγγράφων του διαγωνισμού </w:t>
      </w:r>
      <w:r>
        <w:rPr>
          <w:rFonts w:ascii="Arial" w:hAnsi="Arial" w:cs="Arial"/>
          <w:b/>
          <w:bCs/>
          <w:sz w:val="22"/>
          <w:szCs w:val="22"/>
          <w:u w:val="single"/>
        </w:rPr>
        <w:t xml:space="preserve">- </w:t>
      </w:r>
      <w:r w:rsidRPr="00C612D7">
        <w:rPr>
          <w:rFonts w:ascii="Arial" w:hAnsi="Arial" w:cs="Arial"/>
          <w:b/>
          <w:bCs/>
          <w:sz w:val="22"/>
          <w:szCs w:val="22"/>
          <w:u w:val="single"/>
        </w:rPr>
        <w:t xml:space="preserve">και πληροφοριών ή </w:t>
      </w:r>
    </w:p>
    <w:p w:rsidR="00A50EA9" w:rsidRDefault="00A50EA9" w:rsidP="00CC37F4">
      <w:pPr>
        <w:spacing w:line="276" w:lineRule="auto"/>
        <w:jc w:val="center"/>
        <w:rPr>
          <w:rFonts w:ascii="Arial" w:hAnsi="Arial" w:cs="Arial"/>
          <w:b/>
          <w:bCs/>
          <w:sz w:val="22"/>
          <w:szCs w:val="22"/>
          <w:u w:val="single"/>
        </w:rPr>
      </w:pPr>
      <w:r w:rsidRPr="00C612D7">
        <w:rPr>
          <w:rFonts w:ascii="Arial" w:hAnsi="Arial" w:cs="Arial"/>
          <w:b/>
          <w:bCs/>
          <w:sz w:val="22"/>
          <w:szCs w:val="22"/>
          <w:u w:val="single"/>
        </w:rPr>
        <w:t xml:space="preserve">διευκρινίσεων επί </w:t>
      </w:r>
      <w:r>
        <w:rPr>
          <w:rFonts w:ascii="Arial" w:hAnsi="Arial" w:cs="Arial"/>
          <w:b/>
          <w:bCs/>
          <w:sz w:val="22"/>
          <w:szCs w:val="22"/>
          <w:u w:val="single"/>
        </w:rPr>
        <w:t xml:space="preserve">των </w:t>
      </w:r>
      <w:r w:rsidRPr="00C612D7">
        <w:rPr>
          <w:rFonts w:ascii="Arial" w:hAnsi="Arial" w:cs="Arial"/>
          <w:b/>
          <w:bCs/>
          <w:sz w:val="22"/>
          <w:szCs w:val="22"/>
          <w:u w:val="single"/>
        </w:rPr>
        <w:t>όρων διακήρυξης</w:t>
      </w:r>
      <w:r>
        <w:rPr>
          <w:rFonts w:ascii="Arial" w:hAnsi="Arial" w:cs="Arial"/>
          <w:b/>
          <w:bCs/>
          <w:sz w:val="22"/>
          <w:szCs w:val="22"/>
          <w:u w:val="single"/>
        </w:rPr>
        <w:t xml:space="preserve"> </w:t>
      </w:r>
      <w:r w:rsidR="00BF7A89">
        <w:rPr>
          <w:rFonts w:ascii="Arial" w:hAnsi="Arial" w:cs="Arial"/>
          <w:b/>
          <w:bCs/>
          <w:sz w:val="22"/>
          <w:szCs w:val="22"/>
          <w:u w:val="single"/>
        </w:rPr>
        <w:t>–</w:t>
      </w:r>
      <w:r>
        <w:rPr>
          <w:rFonts w:ascii="Arial" w:hAnsi="Arial" w:cs="Arial"/>
          <w:b/>
          <w:bCs/>
          <w:sz w:val="22"/>
          <w:szCs w:val="22"/>
          <w:u w:val="single"/>
        </w:rPr>
        <w:t xml:space="preserve"> Δημοσίευση</w:t>
      </w:r>
    </w:p>
    <w:p w:rsidR="00BF7A89" w:rsidRPr="00C612D7" w:rsidRDefault="00BF7A89" w:rsidP="00CC37F4">
      <w:pPr>
        <w:spacing w:line="276" w:lineRule="auto"/>
        <w:jc w:val="center"/>
        <w:rPr>
          <w:rFonts w:ascii="Arial" w:hAnsi="Arial" w:cs="Arial"/>
          <w:b/>
          <w:bCs/>
          <w:sz w:val="22"/>
          <w:szCs w:val="22"/>
          <w:u w:val="single"/>
        </w:rPr>
      </w:pPr>
    </w:p>
    <w:p w:rsidR="00A50EA9" w:rsidRPr="001562E7" w:rsidRDefault="00A50EA9" w:rsidP="00CC37F4">
      <w:pPr>
        <w:autoSpaceDE w:val="0"/>
        <w:autoSpaceDN w:val="0"/>
        <w:adjustRightInd w:val="0"/>
        <w:spacing w:line="276" w:lineRule="auto"/>
        <w:ind w:left="-284"/>
        <w:jc w:val="both"/>
        <w:rPr>
          <w:rFonts w:ascii="Arial" w:hAnsi="Arial"/>
          <w:color w:val="000000"/>
          <w:sz w:val="22"/>
          <w:szCs w:val="22"/>
        </w:rPr>
      </w:pPr>
      <w:r w:rsidRPr="001562E7">
        <w:rPr>
          <w:rFonts w:ascii="Arial" w:hAnsi="Arial" w:cs="Arial"/>
          <w:sz w:val="22"/>
          <w:szCs w:val="22"/>
        </w:rPr>
        <w:t>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w:t>
      </w:r>
    </w:p>
    <w:p w:rsidR="00A50EA9" w:rsidRPr="00617CD4" w:rsidRDefault="00A50EA9" w:rsidP="00CC37F4">
      <w:pPr>
        <w:autoSpaceDE w:val="0"/>
        <w:autoSpaceDN w:val="0"/>
        <w:adjustRightInd w:val="0"/>
        <w:spacing w:line="276" w:lineRule="auto"/>
        <w:ind w:left="-284" w:firstLine="710"/>
        <w:jc w:val="both"/>
        <w:rPr>
          <w:rFonts w:ascii="Arial" w:hAnsi="Arial"/>
          <w:color w:val="000000"/>
          <w:sz w:val="22"/>
          <w:szCs w:val="22"/>
        </w:rPr>
      </w:pPr>
      <w:r w:rsidRPr="00617CD4">
        <w:rPr>
          <w:rFonts w:ascii="Arial" w:hAnsi="Arial"/>
          <w:color w:val="000000"/>
          <w:sz w:val="22"/>
          <w:szCs w:val="22"/>
        </w:rPr>
        <w:t xml:space="preserve">1. τον </w:t>
      </w:r>
      <w:proofErr w:type="spellStart"/>
      <w:r w:rsidRPr="00617CD4">
        <w:rPr>
          <w:rFonts w:ascii="Arial" w:hAnsi="Arial"/>
          <w:color w:val="000000"/>
          <w:sz w:val="22"/>
          <w:szCs w:val="22"/>
        </w:rPr>
        <w:t>ιστότοπο</w:t>
      </w:r>
      <w:proofErr w:type="spellEnd"/>
      <w:r w:rsidRPr="00617CD4">
        <w:rPr>
          <w:rFonts w:ascii="Arial" w:hAnsi="Arial"/>
          <w:color w:val="000000"/>
          <w:sz w:val="22"/>
          <w:szCs w:val="22"/>
        </w:rPr>
        <w:t xml:space="preserve"> του προγράμματος ΔΙΑΥΓΕΙΑ, </w:t>
      </w:r>
      <w:r w:rsidRPr="00617CD4">
        <w:rPr>
          <w:rFonts w:ascii="Arial" w:hAnsi="Arial"/>
          <w:color w:val="0000FF"/>
          <w:sz w:val="22"/>
          <w:szCs w:val="22"/>
        </w:rPr>
        <w:t>www.diavgeia.gov.gr</w:t>
      </w:r>
      <w:r w:rsidRPr="00617CD4">
        <w:rPr>
          <w:rFonts w:ascii="Arial" w:hAnsi="Arial"/>
          <w:color w:val="000000"/>
          <w:sz w:val="22"/>
          <w:szCs w:val="22"/>
        </w:rPr>
        <w:t>.</w:t>
      </w:r>
    </w:p>
    <w:p w:rsidR="00A50EA9" w:rsidRPr="00617CD4" w:rsidRDefault="00A50EA9" w:rsidP="00CC37F4">
      <w:pPr>
        <w:autoSpaceDE w:val="0"/>
        <w:autoSpaceDN w:val="0"/>
        <w:adjustRightInd w:val="0"/>
        <w:spacing w:line="276" w:lineRule="auto"/>
        <w:ind w:firstLine="426"/>
        <w:rPr>
          <w:rFonts w:ascii="Arial" w:hAnsi="Arial"/>
          <w:color w:val="000000"/>
          <w:sz w:val="22"/>
          <w:szCs w:val="22"/>
        </w:rPr>
      </w:pPr>
      <w:r w:rsidRPr="00617CD4">
        <w:rPr>
          <w:rFonts w:ascii="Arial" w:hAnsi="Arial"/>
          <w:color w:val="000000"/>
          <w:sz w:val="22"/>
          <w:szCs w:val="22"/>
        </w:rPr>
        <w:t xml:space="preserve">2. την ιστοσελίδα του Δήμου, στον δικτυακό τόπο: www. </w:t>
      </w:r>
      <w:hyperlink r:id="rId13" w:history="1">
        <w:r w:rsidRPr="00617CD4">
          <w:rPr>
            <w:rStyle w:val="-"/>
            <w:rFonts w:ascii="Arial" w:hAnsi="Arial"/>
            <w:sz w:val="22"/>
            <w:szCs w:val="22"/>
          </w:rPr>
          <w:t>http://dimosmoschatou-tavrou.gr</w:t>
        </w:r>
      </w:hyperlink>
    </w:p>
    <w:p w:rsidR="00A50EA9" w:rsidRDefault="00DA5C9A" w:rsidP="00CC37F4">
      <w:pPr>
        <w:spacing w:line="276" w:lineRule="auto"/>
        <w:jc w:val="both"/>
        <w:rPr>
          <w:rFonts w:ascii="Arial" w:hAnsi="Arial" w:cs="Arial"/>
          <w:sz w:val="22"/>
          <w:szCs w:val="22"/>
          <w:lang w:eastAsia="en-US"/>
        </w:rPr>
      </w:pPr>
      <w:r>
        <w:rPr>
          <w:rFonts w:ascii="Arial" w:hAnsi="Arial"/>
          <w:color w:val="000000"/>
          <w:sz w:val="22"/>
          <w:szCs w:val="22"/>
        </w:rPr>
        <w:t xml:space="preserve">       </w:t>
      </w:r>
      <w:r w:rsidR="00A50EA9">
        <w:rPr>
          <w:rFonts w:ascii="Arial" w:hAnsi="Arial"/>
          <w:color w:val="000000"/>
          <w:sz w:val="22"/>
          <w:szCs w:val="22"/>
        </w:rPr>
        <w:t>3</w:t>
      </w:r>
      <w:r w:rsidR="00A50EA9" w:rsidRPr="00617CD4">
        <w:rPr>
          <w:rFonts w:ascii="Arial" w:hAnsi="Arial"/>
          <w:color w:val="000000"/>
          <w:sz w:val="22"/>
          <w:szCs w:val="22"/>
        </w:rPr>
        <w:t xml:space="preserve">. το </w:t>
      </w:r>
      <w:r w:rsidR="00A50EA9" w:rsidRPr="006E4A02">
        <w:rPr>
          <w:rFonts w:ascii="Arial" w:hAnsi="Arial" w:cs="Arial"/>
          <w:sz w:val="22"/>
          <w:szCs w:val="22"/>
          <w:lang w:eastAsia="en-US"/>
        </w:rPr>
        <w:t>Κεντρικό Ηλεκτρονικό Μητρώο Δημοσίων Ηλεκτρονικών Συμβάσεων (Κ.Η.Μ.Δ.Η.Σ.)</w:t>
      </w:r>
      <w:r w:rsidR="00A50EA9" w:rsidRPr="006E4A02">
        <w:rPr>
          <w:lang w:eastAsia="en-US"/>
        </w:rPr>
        <w:t xml:space="preserve"> </w:t>
      </w:r>
      <w:r w:rsidR="00A50EA9" w:rsidRPr="006E4A02">
        <w:rPr>
          <w:rFonts w:ascii="Arial" w:hAnsi="Arial" w:cs="Arial"/>
          <w:sz w:val="22"/>
          <w:szCs w:val="22"/>
          <w:lang w:eastAsia="en-US"/>
        </w:rPr>
        <w:t xml:space="preserve"> </w:t>
      </w:r>
    </w:p>
    <w:p w:rsidR="007B36B0" w:rsidRPr="006E4A02" w:rsidRDefault="007B36B0" w:rsidP="00CC37F4">
      <w:pPr>
        <w:spacing w:line="276" w:lineRule="auto"/>
        <w:jc w:val="both"/>
        <w:rPr>
          <w:rFonts w:ascii="Arial" w:hAnsi="Arial" w:cs="Arial"/>
          <w:sz w:val="22"/>
          <w:szCs w:val="22"/>
          <w:lang w:eastAsia="en-US"/>
        </w:rPr>
      </w:pPr>
    </w:p>
    <w:p w:rsidR="00A50EA9" w:rsidRDefault="00A50EA9" w:rsidP="00CC37F4">
      <w:pPr>
        <w:autoSpaceDE w:val="0"/>
        <w:autoSpaceDN w:val="0"/>
        <w:adjustRightInd w:val="0"/>
        <w:spacing w:line="276" w:lineRule="auto"/>
        <w:jc w:val="both"/>
        <w:rPr>
          <w:rFonts w:ascii="Arial" w:hAnsi="Arial"/>
          <w:sz w:val="22"/>
          <w:szCs w:val="22"/>
        </w:rPr>
      </w:pPr>
      <w:r w:rsidRPr="00AF73B4">
        <w:rPr>
          <w:rFonts w:ascii="Arial" w:hAnsi="Arial"/>
          <w:sz w:val="22"/>
          <w:szCs w:val="22"/>
        </w:rPr>
        <w:t>Η διάθεση των τευχών του διαγωνισμού γίνεται ατελώς από την αναθέτουσα αρχή</w:t>
      </w:r>
      <w:r>
        <w:rPr>
          <w:rFonts w:ascii="Arial" w:hAnsi="Arial"/>
          <w:sz w:val="22"/>
          <w:szCs w:val="22"/>
        </w:rPr>
        <w:t xml:space="preserve"> (</w:t>
      </w:r>
      <w:r>
        <w:rPr>
          <w:rFonts w:ascii="Arial" w:hAnsi="Arial" w:cs="Arial"/>
          <w:sz w:val="22"/>
          <w:szCs w:val="22"/>
        </w:rPr>
        <w:t>Δήμος Μοσχάτου-Ταύρου,</w:t>
      </w:r>
      <w:r w:rsidR="007B36B0">
        <w:rPr>
          <w:rFonts w:ascii="Arial" w:hAnsi="Arial" w:cs="Arial"/>
          <w:sz w:val="22"/>
          <w:szCs w:val="22"/>
        </w:rPr>
        <w:t xml:space="preserve"> 2ος  όροφος, Κοραή 36, Μοσχάτο</w:t>
      </w:r>
      <w:r>
        <w:rPr>
          <w:rFonts w:ascii="Arial" w:hAnsi="Arial" w:cs="Arial"/>
          <w:sz w:val="22"/>
          <w:szCs w:val="22"/>
        </w:rPr>
        <w:t>)</w:t>
      </w:r>
      <w:r w:rsidRPr="00AF73B4">
        <w:rPr>
          <w:rFonts w:ascii="Arial" w:hAnsi="Arial"/>
          <w:sz w:val="22"/>
          <w:szCs w:val="22"/>
        </w:rPr>
        <w:t>. Οι</w:t>
      </w:r>
      <w:r>
        <w:rPr>
          <w:rFonts w:ascii="Arial" w:hAnsi="Arial"/>
          <w:sz w:val="22"/>
          <w:szCs w:val="22"/>
        </w:rPr>
        <w:t xml:space="preserve"> </w:t>
      </w:r>
      <w:r w:rsidRPr="00AF73B4">
        <w:rPr>
          <w:rFonts w:ascii="Arial" w:hAnsi="Arial"/>
          <w:sz w:val="22"/>
          <w:szCs w:val="22"/>
        </w:rPr>
        <w:t>παραλήπτες της Διακήρυξης υποχρεούνται άμεσα να την ελέγξουν</w:t>
      </w:r>
      <w:r>
        <w:rPr>
          <w:rFonts w:ascii="Arial" w:hAnsi="Arial"/>
          <w:sz w:val="22"/>
          <w:szCs w:val="22"/>
        </w:rPr>
        <w:t xml:space="preserve"> από άποψη πληρότητας </w:t>
      </w:r>
      <w:r w:rsidRPr="00AF73B4">
        <w:rPr>
          <w:rFonts w:ascii="Arial" w:hAnsi="Arial"/>
          <w:sz w:val="22"/>
          <w:szCs w:val="22"/>
        </w:rPr>
        <w:t>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w:t>
      </w:r>
      <w:r>
        <w:rPr>
          <w:rFonts w:ascii="Arial" w:hAnsi="Arial"/>
          <w:sz w:val="22"/>
          <w:szCs w:val="22"/>
        </w:rPr>
        <w:t xml:space="preserve">κήρυξης παρέχονται από το Τμήμα </w:t>
      </w:r>
      <w:r w:rsidRPr="00AF73B4">
        <w:rPr>
          <w:rFonts w:ascii="Arial" w:hAnsi="Arial"/>
          <w:sz w:val="22"/>
          <w:szCs w:val="22"/>
        </w:rPr>
        <w:t xml:space="preserve">Προμηθειών, </w:t>
      </w:r>
      <w:r w:rsidRPr="00AF73B4">
        <w:rPr>
          <w:rFonts w:ascii="Arial" w:hAnsi="Arial" w:cs="Arial"/>
          <w:sz w:val="22"/>
          <w:szCs w:val="22"/>
        </w:rPr>
        <w:t xml:space="preserve">τηλέφωνο:  213-2019632-637, τις εργάσιμες μέρες και ώρες, μετά τη δημοσίευση της διακήρυξης, Αρμόδιοι υπάλληλοι: Ε. Κατσαντώνη, Α. </w:t>
      </w:r>
      <w:proofErr w:type="spellStart"/>
      <w:r w:rsidRPr="00AF73B4">
        <w:rPr>
          <w:rFonts w:ascii="Arial" w:hAnsi="Arial" w:cs="Arial"/>
          <w:sz w:val="22"/>
          <w:szCs w:val="22"/>
        </w:rPr>
        <w:t>Γρηγοροπούλου</w:t>
      </w:r>
      <w:proofErr w:type="spellEnd"/>
      <w:r w:rsidRPr="00AF73B4">
        <w:rPr>
          <w:rFonts w:ascii="Arial" w:hAnsi="Arial" w:cs="Arial"/>
          <w:sz w:val="22"/>
          <w:szCs w:val="22"/>
        </w:rPr>
        <w:t>.</w:t>
      </w:r>
      <w:r w:rsidRPr="00AF73B4">
        <w:rPr>
          <w:rFonts w:ascii="Arial" w:hAnsi="Arial"/>
          <w:sz w:val="22"/>
          <w:szCs w:val="22"/>
        </w:rPr>
        <w:t xml:space="preserve"> </w:t>
      </w:r>
    </w:p>
    <w:p w:rsidR="00A50EA9" w:rsidRPr="00B305FE" w:rsidRDefault="00A50EA9" w:rsidP="00CC37F4">
      <w:pPr>
        <w:spacing w:line="276" w:lineRule="auto"/>
        <w:jc w:val="both"/>
        <w:rPr>
          <w:rFonts w:ascii="Arial" w:hAnsi="Arial" w:cs="Arial"/>
          <w:sz w:val="22"/>
          <w:szCs w:val="22"/>
        </w:rPr>
      </w:pPr>
      <w:r>
        <w:rPr>
          <w:rFonts w:ascii="Arial" w:hAnsi="Arial"/>
          <w:sz w:val="22"/>
          <w:szCs w:val="22"/>
        </w:rPr>
        <w:t xml:space="preserve">Περίληψη της παρούσας διακήρυξης  θα δημοσιευθεί </w:t>
      </w:r>
      <w:r>
        <w:rPr>
          <w:rFonts w:ascii="Arial" w:hAnsi="Arial" w:cs="Arial"/>
          <w:sz w:val="22"/>
          <w:szCs w:val="22"/>
          <w:lang w:eastAsia="en-US"/>
        </w:rPr>
        <w:t xml:space="preserve">σε μια ημερήσια &amp; σε μια τοπική εφημερίδα. </w:t>
      </w:r>
      <w:r w:rsidRPr="00B305FE">
        <w:rPr>
          <w:rFonts w:ascii="Arial" w:hAnsi="Arial" w:cs="Arial"/>
          <w:sz w:val="22"/>
          <w:szCs w:val="22"/>
        </w:rPr>
        <w:t xml:space="preserve">Οι δαπάνες δημοσίευσης </w:t>
      </w:r>
      <w:r>
        <w:rPr>
          <w:rFonts w:ascii="Arial" w:hAnsi="Arial" w:cs="Arial"/>
          <w:sz w:val="22"/>
          <w:szCs w:val="22"/>
        </w:rPr>
        <w:t>βαρύνουν</w:t>
      </w:r>
      <w:r w:rsidRPr="00B305FE">
        <w:rPr>
          <w:rFonts w:ascii="Arial" w:hAnsi="Arial" w:cs="Arial"/>
          <w:sz w:val="22"/>
          <w:szCs w:val="22"/>
        </w:rPr>
        <w:t xml:space="preserve"> τον </w:t>
      </w:r>
      <w:r>
        <w:rPr>
          <w:rFonts w:ascii="Arial" w:hAnsi="Arial" w:cs="Arial"/>
          <w:sz w:val="22"/>
          <w:szCs w:val="22"/>
        </w:rPr>
        <w:t>ανάδοχο</w:t>
      </w:r>
      <w:r w:rsidRPr="00B305FE">
        <w:rPr>
          <w:rFonts w:ascii="Arial" w:hAnsi="Arial" w:cs="Arial"/>
          <w:sz w:val="22"/>
          <w:szCs w:val="22"/>
        </w:rPr>
        <w:t xml:space="preserve"> σύμφωνα με το </w:t>
      </w:r>
      <w:r>
        <w:rPr>
          <w:rFonts w:ascii="Arial" w:hAnsi="Arial" w:cs="Arial"/>
          <w:sz w:val="22"/>
          <w:szCs w:val="22"/>
        </w:rPr>
        <w:t xml:space="preserve">  Ν. 3548/2007. </w:t>
      </w:r>
      <w:r w:rsidRPr="00B305FE">
        <w:rPr>
          <w:rFonts w:ascii="Arial" w:hAnsi="Arial" w:cs="Arial"/>
          <w:sz w:val="22"/>
          <w:szCs w:val="22"/>
        </w:rPr>
        <w:t>Σε περίπτωση που ο διαγωνισμός αποβεί άγονος ή άκαρπος οι δαπάνες δημοσίευσης βαρύνουν τον Δήμο.</w:t>
      </w:r>
    </w:p>
    <w:p w:rsidR="00A50EA9" w:rsidRDefault="00A50EA9" w:rsidP="00CC37F4">
      <w:pPr>
        <w:spacing w:line="276" w:lineRule="auto"/>
        <w:jc w:val="both"/>
        <w:rPr>
          <w:rFonts w:ascii="Arial" w:hAnsi="Arial" w:cs="Arial"/>
          <w:sz w:val="22"/>
          <w:szCs w:val="22"/>
        </w:rPr>
      </w:pPr>
      <w:r>
        <w:rPr>
          <w:rFonts w:ascii="Arial" w:hAnsi="Arial" w:cs="Arial"/>
          <w:sz w:val="22"/>
          <w:szCs w:val="22"/>
        </w:rPr>
        <w:t xml:space="preserve"> </w:t>
      </w:r>
    </w:p>
    <w:p w:rsidR="00A50EA9" w:rsidRDefault="00A50EA9" w:rsidP="00611D2C">
      <w:pPr>
        <w:spacing w:line="276" w:lineRule="auto"/>
        <w:jc w:val="center"/>
        <w:rPr>
          <w:rFonts w:ascii="Arial" w:hAnsi="Arial" w:cs="Arial"/>
          <w:b/>
          <w:bCs/>
          <w:sz w:val="22"/>
          <w:szCs w:val="22"/>
          <w:u w:val="single"/>
        </w:rPr>
      </w:pPr>
      <w:r w:rsidRPr="00C612D7">
        <w:rPr>
          <w:rFonts w:ascii="Arial" w:hAnsi="Arial" w:cs="Arial"/>
          <w:b/>
          <w:bCs/>
          <w:sz w:val="22"/>
          <w:szCs w:val="22"/>
        </w:rPr>
        <w:t xml:space="preserve">Άρθρο </w:t>
      </w:r>
      <w:r>
        <w:rPr>
          <w:rFonts w:ascii="Arial" w:hAnsi="Arial" w:cs="Arial"/>
          <w:b/>
          <w:bCs/>
          <w:sz w:val="22"/>
          <w:szCs w:val="22"/>
        </w:rPr>
        <w:t>4</w:t>
      </w:r>
      <w:r w:rsidR="00611D2C">
        <w:rPr>
          <w:rFonts w:ascii="Arial" w:hAnsi="Arial" w:cs="Arial"/>
          <w:b/>
          <w:bCs/>
          <w:sz w:val="22"/>
          <w:szCs w:val="22"/>
        </w:rPr>
        <w:t xml:space="preserve">: </w:t>
      </w:r>
      <w:r w:rsidRPr="00C612D7">
        <w:rPr>
          <w:rFonts w:ascii="Arial" w:hAnsi="Arial" w:cs="Arial"/>
          <w:b/>
          <w:bCs/>
          <w:sz w:val="22"/>
          <w:szCs w:val="22"/>
          <w:u w:val="single"/>
        </w:rPr>
        <w:t>Γλώσσα σύνταξης των προσφορών</w:t>
      </w:r>
    </w:p>
    <w:p w:rsidR="00BF7A89" w:rsidRPr="00611D2C" w:rsidRDefault="00BF7A89" w:rsidP="00611D2C">
      <w:pPr>
        <w:spacing w:line="276" w:lineRule="auto"/>
        <w:jc w:val="center"/>
        <w:rPr>
          <w:rFonts w:ascii="Arial" w:hAnsi="Arial" w:cs="Arial"/>
          <w:b/>
          <w:bCs/>
          <w:sz w:val="22"/>
          <w:szCs w:val="22"/>
        </w:rPr>
      </w:pPr>
    </w:p>
    <w:p w:rsidR="00A50EA9" w:rsidRDefault="00A50EA9" w:rsidP="00CC37F4">
      <w:pPr>
        <w:spacing w:line="276" w:lineRule="auto"/>
        <w:ind w:left="284" w:hanging="284"/>
        <w:jc w:val="both"/>
        <w:rPr>
          <w:rFonts w:ascii="Arial" w:hAnsi="Arial" w:cs="Arial"/>
          <w:sz w:val="22"/>
          <w:szCs w:val="22"/>
        </w:rPr>
      </w:pPr>
      <w:r>
        <w:rPr>
          <w:rFonts w:ascii="Arial" w:hAnsi="Arial" w:cs="Arial"/>
          <w:sz w:val="22"/>
          <w:szCs w:val="22"/>
        </w:rPr>
        <w:t xml:space="preserve">1. </w:t>
      </w:r>
      <w:r w:rsidRPr="00C612D7">
        <w:rPr>
          <w:rFonts w:ascii="Arial" w:hAnsi="Arial" w:cs="Arial"/>
          <w:sz w:val="22"/>
          <w:szCs w:val="22"/>
        </w:rPr>
        <w:t>Τα απαιτούμενα, σύμφωνα με το επόμενο άρθρο της παρούσας διακήρυξης, δικαι</w:t>
      </w:r>
      <w:r>
        <w:rPr>
          <w:rFonts w:ascii="Arial" w:hAnsi="Arial" w:cs="Arial"/>
          <w:sz w:val="22"/>
          <w:szCs w:val="22"/>
        </w:rPr>
        <w:t>ολογητικά για τη συμμετοχή στη συνοπτικ</w:t>
      </w:r>
      <w:r w:rsidRPr="00C612D7">
        <w:rPr>
          <w:rFonts w:ascii="Arial" w:hAnsi="Arial" w:cs="Arial"/>
          <w:sz w:val="22"/>
          <w:szCs w:val="22"/>
        </w:rPr>
        <w:t xml:space="preserve">ή διαδικασία, οι τεχνικές και οικονομικές προσφορές συντάσσονται στην ελληνική γλώσσα. </w:t>
      </w:r>
    </w:p>
    <w:p w:rsidR="00A50EA9" w:rsidRDefault="00A50EA9" w:rsidP="00CC37F4">
      <w:pPr>
        <w:spacing w:line="276" w:lineRule="auto"/>
        <w:ind w:left="284" w:hanging="284"/>
        <w:jc w:val="both"/>
        <w:rPr>
          <w:rFonts w:ascii="Arial" w:hAnsi="Arial" w:cs="Arial"/>
        </w:rPr>
      </w:pPr>
      <w:r>
        <w:rPr>
          <w:rFonts w:ascii="Arial" w:hAnsi="Arial" w:cs="Arial"/>
          <w:sz w:val="22"/>
          <w:szCs w:val="22"/>
        </w:rPr>
        <w:t xml:space="preserve">2. </w:t>
      </w:r>
      <w:r w:rsidRPr="00C612D7">
        <w:rPr>
          <w:rFonts w:ascii="Arial" w:hAnsi="Arial" w:cs="Arial"/>
          <w:sz w:val="22"/>
          <w:szCs w:val="22"/>
        </w:rPr>
        <w:t>Στα αλλοδαπά δημόσια έγγραφα και δικαιολογητικά εφαρμόζεται η Συνθήκη της Χάγης της 5.10.1961, που κυρώθηκε με το Ν. 1497/1984.</w:t>
      </w:r>
    </w:p>
    <w:p w:rsidR="00B074C8" w:rsidRDefault="00A50EA9" w:rsidP="00CC37F4">
      <w:pPr>
        <w:spacing w:line="276" w:lineRule="auto"/>
        <w:ind w:left="284" w:hanging="284"/>
        <w:jc w:val="both"/>
        <w:rPr>
          <w:rFonts w:ascii="Arial" w:hAnsi="Arial" w:cs="Arial"/>
          <w:sz w:val="22"/>
          <w:szCs w:val="22"/>
        </w:rPr>
      </w:pPr>
      <w:r>
        <w:rPr>
          <w:rFonts w:ascii="Arial" w:hAnsi="Arial" w:cs="Arial"/>
        </w:rPr>
        <w:t xml:space="preserve">3. </w:t>
      </w:r>
      <w:r w:rsidR="00B074C8" w:rsidRPr="00FC3B86">
        <w:rPr>
          <w:rFonts w:ascii="Arial" w:hAnsi="Arial" w:cs="Arial"/>
          <w:color w:val="000000"/>
          <w:sz w:val="22"/>
          <w:szCs w:val="22"/>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r w:rsidRPr="00C612D7">
        <w:rPr>
          <w:rFonts w:ascii="Arial" w:hAnsi="Arial" w:cs="Arial"/>
          <w:sz w:val="22"/>
          <w:szCs w:val="22"/>
        </w:rPr>
        <w:t xml:space="preserve">. </w:t>
      </w:r>
    </w:p>
    <w:p w:rsidR="00A50EA9" w:rsidRDefault="00B074C8" w:rsidP="00CC37F4">
      <w:pPr>
        <w:spacing w:line="276" w:lineRule="auto"/>
        <w:ind w:left="284" w:hanging="284"/>
        <w:jc w:val="both"/>
        <w:rPr>
          <w:rFonts w:ascii="Arial" w:hAnsi="Arial" w:cs="Arial"/>
          <w:sz w:val="22"/>
          <w:szCs w:val="22"/>
        </w:rPr>
      </w:pPr>
      <w:r>
        <w:rPr>
          <w:rFonts w:ascii="Arial" w:hAnsi="Arial" w:cs="Arial"/>
          <w:sz w:val="22"/>
          <w:szCs w:val="22"/>
        </w:rPr>
        <w:t xml:space="preserve">4. </w:t>
      </w:r>
      <w:r w:rsidR="00A50EA9" w:rsidRPr="00C612D7">
        <w:rPr>
          <w:rFonts w:ascii="Arial" w:hAnsi="Arial" w:cs="Arial"/>
          <w:sz w:val="22"/>
          <w:szCs w:val="22"/>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254825" w:rsidRDefault="00254825" w:rsidP="00CC37F4">
      <w:pPr>
        <w:spacing w:line="276" w:lineRule="auto"/>
        <w:ind w:left="284" w:hanging="284"/>
        <w:jc w:val="both"/>
        <w:rPr>
          <w:rFonts w:ascii="Arial" w:hAnsi="Arial" w:cs="Arial"/>
          <w:sz w:val="22"/>
          <w:szCs w:val="22"/>
        </w:rPr>
      </w:pPr>
    </w:p>
    <w:p w:rsidR="005E145F" w:rsidRDefault="005E145F">
      <w:pPr>
        <w:rPr>
          <w:rFonts w:ascii="Arial" w:hAnsi="Arial" w:cs="Arial"/>
          <w:b/>
          <w:sz w:val="22"/>
          <w:szCs w:val="22"/>
        </w:rPr>
      </w:pPr>
      <w:r>
        <w:rPr>
          <w:rFonts w:ascii="Arial" w:hAnsi="Arial" w:cs="Arial"/>
          <w:b/>
          <w:sz w:val="22"/>
          <w:szCs w:val="22"/>
        </w:rPr>
        <w:br w:type="page"/>
      </w:r>
    </w:p>
    <w:p w:rsidR="00B074C8" w:rsidRDefault="00254825" w:rsidP="00254825">
      <w:pPr>
        <w:spacing w:line="276" w:lineRule="auto"/>
        <w:ind w:left="284" w:hanging="284"/>
        <w:jc w:val="center"/>
        <w:rPr>
          <w:rFonts w:ascii="Arial" w:hAnsi="Arial" w:cs="Arial"/>
          <w:b/>
          <w:sz w:val="22"/>
          <w:szCs w:val="22"/>
          <w:u w:val="single"/>
        </w:rPr>
      </w:pPr>
      <w:r>
        <w:rPr>
          <w:rFonts w:ascii="Arial" w:hAnsi="Arial" w:cs="Arial"/>
          <w:b/>
          <w:sz w:val="22"/>
          <w:szCs w:val="22"/>
        </w:rPr>
        <w:lastRenderedPageBreak/>
        <w:t xml:space="preserve">Άρθρο 5: </w:t>
      </w:r>
      <w:r w:rsidRPr="00254825">
        <w:rPr>
          <w:rFonts w:ascii="Arial" w:hAnsi="Arial" w:cs="Arial"/>
          <w:b/>
          <w:sz w:val="22"/>
          <w:szCs w:val="22"/>
          <w:u w:val="single"/>
        </w:rPr>
        <w:t>Συμβατικά στοιχεία</w:t>
      </w:r>
    </w:p>
    <w:p w:rsidR="00254825" w:rsidRDefault="00254825" w:rsidP="00254825">
      <w:pPr>
        <w:spacing w:line="276" w:lineRule="auto"/>
        <w:ind w:left="284" w:hanging="284"/>
        <w:jc w:val="center"/>
        <w:rPr>
          <w:rFonts w:ascii="Arial" w:hAnsi="Arial" w:cs="Arial"/>
          <w:b/>
          <w:sz w:val="22"/>
          <w:szCs w:val="22"/>
        </w:rPr>
      </w:pPr>
    </w:p>
    <w:p w:rsidR="00157D7C" w:rsidRPr="00157D7C" w:rsidRDefault="00157D7C" w:rsidP="00157D7C">
      <w:pPr>
        <w:spacing w:line="276" w:lineRule="auto"/>
        <w:ind w:left="426" w:hanging="426"/>
        <w:jc w:val="both"/>
        <w:rPr>
          <w:rFonts w:ascii="Arial" w:hAnsi="Arial" w:cs="Arial"/>
          <w:sz w:val="22"/>
          <w:szCs w:val="22"/>
        </w:rPr>
      </w:pPr>
      <w:r w:rsidRPr="00157D7C">
        <w:rPr>
          <w:rFonts w:ascii="Arial" w:hAnsi="Arial" w:cs="Arial"/>
          <w:sz w:val="22"/>
          <w:szCs w:val="22"/>
        </w:rPr>
        <w:t>1.</w:t>
      </w:r>
      <w:r w:rsidRPr="00157D7C">
        <w:rPr>
          <w:rFonts w:ascii="Arial" w:hAnsi="Arial" w:cs="Arial"/>
          <w:sz w:val="22"/>
          <w:szCs w:val="22"/>
        </w:rPr>
        <w:tab/>
        <w:t xml:space="preserve">Η Διακήρυξη διαγωνισμού </w:t>
      </w:r>
    </w:p>
    <w:p w:rsidR="00157D7C" w:rsidRPr="00157D7C" w:rsidRDefault="00157D7C" w:rsidP="00157D7C">
      <w:pPr>
        <w:spacing w:line="276" w:lineRule="auto"/>
        <w:ind w:left="426" w:hanging="426"/>
        <w:jc w:val="both"/>
        <w:rPr>
          <w:rFonts w:ascii="Arial" w:hAnsi="Arial" w:cs="Arial"/>
          <w:sz w:val="22"/>
          <w:szCs w:val="22"/>
        </w:rPr>
      </w:pPr>
      <w:r w:rsidRPr="00157D7C">
        <w:rPr>
          <w:rFonts w:ascii="Arial" w:hAnsi="Arial" w:cs="Arial"/>
          <w:sz w:val="22"/>
          <w:szCs w:val="22"/>
        </w:rPr>
        <w:t>2.</w:t>
      </w:r>
      <w:r w:rsidRPr="00157D7C">
        <w:rPr>
          <w:rFonts w:ascii="Arial" w:hAnsi="Arial" w:cs="Arial"/>
          <w:sz w:val="22"/>
          <w:szCs w:val="22"/>
        </w:rPr>
        <w:tab/>
        <w:t xml:space="preserve">Η υπ’ αριθ. 4/2017 Μελέτη. </w:t>
      </w:r>
    </w:p>
    <w:p w:rsidR="00157D7C" w:rsidRPr="00157D7C" w:rsidRDefault="00157D7C" w:rsidP="00157D7C">
      <w:pPr>
        <w:spacing w:line="276" w:lineRule="auto"/>
        <w:ind w:left="426" w:hanging="426"/>
        <w:jc w:val="both"/>
        <w:rPr>
          <w:rFonts w:ascii="Arial" w:hAnsi="Arial" w:cs="Arial"/>
          <w:sz w:val="22"/>
          <w:szCs w:val="22"/>
        </w:rPr>
      </w:pPr>
      <w:r w:rsidRPr="00157D7C">
        <w:rPr>
          <w:rFonts w:ascii="Arial" w:hAnsi="Arial" w:cs="Arial"/>
          <w:sz w:val="22"/>
          <w:szCs w:val="22"/>
        </w:rPr>
        <w:t>3.</w:t>
      </w:r>
      <w:r w:rsidRPr="00157D7C">
        <w:rPr>
          <w:rFonts w:ascii="Arial" w:hAnsi="Arial" w:cs="Arial"/>
          <w:sz w:val="22"/>
          <w:szCs w:val="22"/>
        </w:rPr>
        <w:tab/>
        <w:t>Η από 10-2-2017 Τεχνική Έκθεση</w:t>
      </w:r>
    </w:p>
    <w:p w:rsidR="00157D7C" w:rsidRPr="00157D7C" w:rsidRDefault="00157D7C" w:rsidP="00157D7C">
      <w:pPr>
        <w:spacing w:line="276" w:lineRule="auto"/>
        <w:ind w:left="426" w:hanging="426"/>
        <w:jc w:val="both"/>
        <w:rPr>
          <w:rFonts w:ascii="Arial" w:hAnsi="Arial" w:cs="Arial"/>
          <w:sz w:val="22"/>
          <w:szCs w:val="22"/>
        </w:rPr>
      </w:pPr>
      <w:r w:rsidRPr="00157D7C">
        <w:rPr>
          <w:rFonts w:ascii="Arial" w:hAnsi="Arial" w:cs="Arial"/>
          <w:sz w:val="22"/>
          <w:szCs w:val="22"/>
        </w:rPr>
        <w:t>4.</w:t>
      </w:r>
      <w:r w:rsidRPr="00157D7C">
        <w:rPr>
          <w:rFonts w:ascii="Arial" w:hAnsi="Arial" w:cs="Arial"/>
          <w:sz w:val="22"/>
          <w:szCs w:val="22"/>
        </w:rPr>
        <w:tab/>
        <w:t>Ο από 10-2-2017 Ενδεικτικός προϋπολογισμός</w:t>
      </w:r>
    </w:p>
    <w:p w:rsidR="00157D7C" w:rsidRPr="00157D7C" w:rsidRDefault="00157D7C" w:rsidP="00157D7C">
      <w:pPr>
        <w:spacing w:line="276" w:lineRule="auto"/>
        <w:ind w:left="426" w:hanging="426"/>
        <w:jc w:val="both"/>
        <w:rPr>
          <w:rFonts w:ascii="Arial" w:hAnsi="Arial" w:cs="Arial"/>
          <w:sz w:val="22"/>
          <w:szCs w:val="22"/>
        </w:rPr>
      </w:pPr>
      <w:r>
        <w:rPr>
          <w:rFonts w:ascii="Arial" w:hAnsi="Arial" w:cs="Arial"/>
          <w:sz w:val="22"/>
          <w:szCs w:val="22"/>
        </w:rPr>
        <w:t>5.</w:t>
      </w:r>
      <w:r>
        <w:rPr>
          <w:rFonts w:ascii="Arial" w:hAnsi="Arial" w:cs="Arial"/>
          <w:sz w:val="22"/>
          <w:szCs w:val="22"/>
        </w:rPr>
        <w:tab/>
        <w:t>Οι</w:t>
      </w:r>
      <w:r w:rsidRPr="00157D7C">
        <w:rPr>
          <w:rFonts w:ascii="Arial" w:hAnsi="Arial" w:cs="Arial"/>
          <w:sz w:val="22"/>
          <w:szCs w:val="22"/>
        </w:rPr>
        <w:t xml:space="preserve"> από 10-2-2017 Γενική και Ειδική Συγγραφές Υποχρεώσεων.</w:t>
      </w:r>
    </w:p>
    <w:p w:rsidR="00157D7C" w:rsidRPr="00157D7C" w:rsidRDefault="00157D7C" w:rsidP="00157D7C">
      <w:pPr>
        <w:spacing w:line="276" w:lineRule="auto"/>
        <w:ind w:left="426" w:hanging="426"/>
        <w:jc w:val="both"/>
        <w:rPr>
          <w:rFonts w:ascii="Arial" w:hAnsi="Arial" w:cs="Arial"/>
          <w:sz w:val="22"/>
          <w:szCs w:val="22"/>
        </w:rPr>
      </w:pPr>
      <w:r w:rsidRPr="00157D7C">
        <w:rPr>
          <w:rFonts w:ascii="Arial" w:hAnsi="Arial" w:cs="Arial"/>
          <w:sz w:val="22"/>
          <w:szCs w:val="22"/>
        </w:rPr>
        <w:t>6.</w:t>
      </w:r>
      <w:r w:rsidRPr="00157D7C">
        <w:rPr>
          <w:rFonts w:ascii="Arial" w:hAnsi="Arial" w:cs="Arial"/>
          <w:sz w:val="22"/>
          <w:szCs w:val="22"/>
        </w:rPr>
        <w:tab/>
        <w:t>Το ΄</w:t>
      </w:r>
      <w:proofErr w:type="spellStart"/>
      <w:r w:rsidRPr="00157D7C">
        <w:rPr>
          <w:rFonts w:ascii="Arial" w:hAnsi="Arial" w:cs="Arial"/>
          <w:sz w:val="22"/>
          <w:szCs w:val="22"/>
        </w:rPr>
        <w:t>Εντυπο</w:t>
      </w:r>
      <w:proofErr w:type="spellEnd"/>
      <w:r w:rsidRPr="00157D7C">
        <w:rPr>
          <w:rFonts w:ascii="Arial" w:hAnsi="Arial" w:cs="Arial"/>
          <w:sz w:val="22"/>
          <w:szCs w:val="22"/>
        </w:rPr>
        <w:t xml:space="preserve"> προσφοράς</w:t>
      </w:r>
    </w:p>
    <w:p w:rsidR="00157D7C" w:rsidRDefault="00157D7C" w:rsidP="00157D7C">
      <w:pPr>
        <w:spacing w:line="276" w:lineRule="auto"/>
        <w:ind w:left="426" w:hanging="426"/>
        <w:jc w:val="both"/>
        <w:rPr>
          <w:rFonts w:ascii="Arial" w:hAnsi="Arial" w:cs="Arial"/>
          <w:sz w:val="22"/>
          <w:szCs w:val="22"/>
        </w:rPr>
      </w:pPr>
      <w:r w:rsidRPr="00157D7C">
        <w:rPr>
          <w:rFonts w:ascii="Arial" w:hAnsi="Arial" w:cs="Arial"/>
          <w:sz w:val="22"/>
          <w:szCs w:val="22"/>
        </w:rPr>
        <w:t>7.</w:t>
      </w:r>
      <w:r w:rsidRPr="00157D7C">
        <w:rPr>
          <w:rFonts w:ascii="Arial" w:hAnsi="Arial" w:cs="Arial"/>
          <w:sz w:val="22"/>
          <w:szCs w:val="22"/>
        </w:rPr>
        <w:tab/>
        <w:t>Το ιδιωτικό συμφωνητικό, που θα συνταχθεί.</w:t>
      </w:r>
    </w:p>
    <w:p w:rsidR="00157D7C" w:rsidRPr="00157D7C" w:rsidRDefault="00157D7C" w:rsidP="00157D7C">
      <w:pPr>
        <w:spacing w:line="276" w:lineRule="auto"/>
        <w:ind w:left="426" w:hanging="426"/>
        <w:jc w:val="both"/>
        <w:rPr>
          <w:rFonts w:ascii="Arial" w:hAnsi="Arial" w:cs="Arial"/>
          <w:sz w:val="22"/>
          <w:szCs w:val="22"/>
        </w:rPr>
      </w:pPr>
    </w:p>
    <w:p w:rsidR="00406BE3" w:rsidRPr="00611D2C" w:rsidRDefault="00254825" w:rsidP="00254825">
      <w:pPr>
        <w:spacing w:line="276" w:lineRule="auto"/>
        <w:jc w:val="center"/>
        <w:rPr>
          <w:rFonts w:ascii="Arial" w:hAnsi="Arial" w:cs="Arial"/>
          <w:b/>
          <w:bCs/>
          <w:sz w:val="22"/>
          <w:szCs w:val="22"/>
        </w:rPr>
      </w:pPr>
      <w:r>
        <w:rPr>
          <w:rFonts w:ascii="Arial" w:hAnsi="Arial" w:cs="Arial"/>
          <w:b/>
          <w:bCs/>
          <w:sz w:val="22"/>
          <w:szCs w:val="22"/>
        </w:rPr>
        <w:t>Άρθρο 6</w:t>
      </w:r>
      <w:r w:rsidR="00611D2C">
        <w:rPr>
          <w:rFonts w:ascii="Arial" w:hAnsi="Arial" w:cs="Arial"/>
          <w:b/>
          <w:bCs/>
          <w:sz w:val="22"/>
          <w:szCs w:val="22"/>
        </w:rPr>
        <w:t xml:space="preserve">: </w:t>
      </w:r>
      <w:r w:rsidR="00406BE3">
        <w:rPr>
          <w:rFonts w:ascii="Arial" w:hAnsi="Arial" w:cs="Arial"/>
          <w:b/>
          <w:sz w:val="22"/>
          <w:szCs w:val="22"/>
          <w:u w:val="single"/>
        </w:rPr>
        <w:t>Δικαιολογητικά Συμμετοχής</w:t>
      </w:r>
    </w:p>
    <w:p w:rsidR="00406BE3" w:rsidRDefault="00406BE3" w:rsidP="00CC37F4">
      <w:pPr>
        <w:spacing w:line="276" w:lineRule="auto"/>
        <w:contextualSpacing/>
        <w:jc w:val="both"/>
        <w:rPr>
          <w:rFonts w:ascii="Arial" w:hAnsi="Arial" w:cs="Arial"/>
          <w:b/>
          <w:sz w:val="22"/>
          <w:szCs w:val="22"/>
          <w:u w:val="single"/>
        </w:rPr>
      </w:pPr>
    </w:p>
    <w:p w:rsidR="00406BE3" w:rsidRPr="00406BE3" w:rsidRDefault="00406BE3" w:rsidP="00CC37F4">
      <w:pPr>
        <w:spacing w:line="276" w:lineRule="auto"/>
        <w:contextualSpacing/>
        <w:jc w:val="both"/>
        <w:rPr>
          <w:rFonts w:ascii="Arial" w:eastAsia="Calibri" w:hAnsi="Arial" w:cs="Arial"/>
          <w:sz w:val="22"/>
          <w:szCs w:val="22"/>
        </w:rPr>
      </w:pPr>
      <w:r w:rsidRPr="00406BE3">
        <w:rPr>
          <w:rFonts w:ascii="Arial" w:hAnsi="Arial" w:cs="Arial"/>
          <w:b/>
          <w:sz w:val="22"/>
          <w:szCs w:val="22"/>
        </w:rPr>
        <w:t>-</w:t>
      </w:r>
      <w:r w:rsidRPr="00406BE3">
        <w:rPr>
          <w:rFonts w:ascii="Arial" w:eastAsia="Calibri" w:hAnsi="Arial" w:cs="Arial"/>
          <w:b/>
          <w:sz w:val="22"/>
          <w:szCs w:val="22"/>
        </w:rPr>
        <w:t>Τυποποιημένο Έντυπο Υπεύθυνης Δήλωσης (ΤΕΥΔ)</w:t>
      </w:r>
      <w:r w:rsidRPr="00406BE3">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406BE3" w:rsidRDefault="00406BE3" w:rsidP="00CC37F4">
      <w:pPr>
        <w:spacing w:line="276" w:lineRule="auto"/>
        <w:ind w:left="-142"/>
        <w:jc w:val="both"/>
        <w:rPr>
          <w:rFonts w:ascii="Arial" w:eastAsia="Calibri" w:hAnsi="Arial" w:cs="Arial"/>
          <w:b/>
          <w:sz w:val="18"/>
          <w:szCs w:val="18"/>
        </w:rPr>
      </w:pPr>
    </w:p>
    <w:p w:rsidR="00406BE3" w:rsidRPr="00CF57FD" w:rsidRDefault="00406BE3" w:rsidP="00CC37F4">
      <w:pPr>
        <w:spacing w:line="276" w:lineRule="auto"/>
        <w:ind w:left="-142"/>
        <w:jc w:val="both"/>
        <w:rPr>
          <w:rFonts w:ascii="Arial" w:eastAsia="Calibri" w:hAnsi="Arial" w:cs="Arial"/>
          <w:sz w:val="18"/>
          <w:szCs w:val="18"/>
        </w:rPr>
      </w:pPr>
      <w:r w:rsidRPr="00CF57FD">
        <w:rPr>
          <w:rFonts w:ascii="Arial" w:eastAsia="Calibri" w:hAnsi="Arial" w:cs="Arial"/>
          <w:b/>
          <w:sz w:val="18"/>
          <w:szCs w:val="18"/>
        </w:rPr>
        <w:t>Σημείωση</w:t>
      </w:r>
      <w:r w:rsidRPr="00CF57FD">
        <w:rPr>
          <w:rFonts w:ascii="Arial" w:eastAsia="Calibri" w:hAnsi="Arial" w:cs="Arial"/>
          <w:sz w:val="18"/>
          <w:szCs w:val="18"/>
        </w:rPr>
        <w:t>: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w:t>
      </w:r>
      <w:r>
        <w:rPr>
          <w:rFonts w:ascii="Arial" w:eastAsia="Calibri" w:hAnsi="Arial" w:cs="Arial"/>
          <w:sz w:val="18"/>
          <w:szCs w:val="18"/>
        </w:rPr>
        <w:t xml:space="preserve">ς αποφάσεων ή ελέγχου σε αυτό. </w:t>
      </w:r>
      <w:r w:rsidRPr="00CF57FD">
        <w:rPr>
          <w:rFonts w:ascii="Arial" w:eastAsia="Calibri" w:hAnsi="Arial" w:cs="Arial"/>
          <w:sz w:val="18"/>
          <w:szCs w:val="18"/>
        </w:rPr>
        <w:t xml:space="preserve">Η υποχρέωση του προηγούμενου εδαφίου αφορά ιδίως: </w:t>
      </w:r>
    </w:p>
    <w:p w:rsidR="00406BE3" w:rsidRPr="00CF57FD" w:rsidRDefault="00406BE3" w:rsidP="00CE3832">
      <w:pPr>
        <w:spacing w:line="276" w:lineRule="auto"/>
        <w:ind w:left="142" w:hanging="284"/>
        <w:jc w:val="both"/>
        <w:rPr>
          <w:rFonts w:ascii="Arial" w:eastAsia="Calibri" w:hAnsi="Arial" w:cs="Arial"/>
          <w:sz w:val="18"/>
          <w:szCs w:val="18"/>
        </w:rPr>
      </w:pPr>
      <w:r w:rsidRPr="00CF57F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406BE3" w:rsidRPr="00CF57FD" w:rsidRDefault="00406BE3" w:rsidP="00CE3832">
      <w:pPr>
        <w:spacing w:line="276" w:lineRule="auto"/>
        <w:ind w:left="142" w:hanging="284"/>
        <w:jc w:val="both"/>
        <w:rPr>
          <w:rFonts w:ascii="Arial" w:eastAsia="Calibri" w:hAnsi="Arial" w:cs="Arial"/>
          <w:sz w:val="18"/>
          <w:szCs w:val="18"/>
        </w:rPr>
      </w:pPr>
      <w:r w:rsidRPr="00CF57F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406BE3" w:rsidRPr="00C4142C" w:rsidRDefault="00406BE3" w:rsidP="00CC37F4">
      <w:pPr>
        <w:spacing w:before="120" w:line="276" w:lineRule="auto"/>
        <w:rPr>
          <w:rFonts w:ascii="Arial" w:hAnsi="Arial" w:cs="Arial"/>
          <w:b/>
        </w:rPr>
      </w:pPr>
      <w:r>
        <w:rPr>
          <w:rFonts w:ascii="Arial" w:hAnsi="Arial" w:cs="Arial"/>
          <w:b/>
        </w:rPr>
        <w:t>-</w:t>
      </w:r>
      <w:r w:rsidRPr="00C4142C">
        <w:rPr>
          <w:rFonts w:ascii="Arial" w:hAnsi="Arial" w:cs="Arial"/>
          <w:b/>
        </w:rPr>
        <w:t>Νομιμοποιητικά έγγραφα εκπροσώπησης:</w:t>
      </w:r>
    </w:p>
    <w:p w:rsidR="00406BE3" w:rsidRPr="008F65B4" w:rsidRDefault="00406BE3" w:rsidP="00CC37F4">
      <w:pPr>
        <w:pStyle w:val="a6"/>
        <w:numPr>
          <w:ilvl w:val="0"/>
          <w:numId w:val="22"/>
        </w:numPr>
        <w:spacing w:line="276" w:lineRule="auto"/>
        <w:ind w:left="0" w:hanging="142"/>
        <w:contextualSpacing/>
        <w:rPr>
          <w:rFonts w:ascii="Arial" w:hAnsi="Arial" w:cs="Arial"/>
          <w:b/>
          <w:sz w:val="22"/>
          <w:szCs w:val="22"/>
        </w:rPr>
      </w:pPr>
      <w:proofErr w:type="spellStart"/>
      <w:r w:rsidRPr="008F65B4">
        <w:rPr>
          <w:rFonts w:ascii="Arial" w:hAnsi="Arial" w:cs="Arial"/>
          <w:b/>
          <w:sz w:val="22"/>
          <w:szCs w:val="22"/>
        </w:rPr>
        <w:t>Γι</w:t>
      </w:r>
      <w:proofErr w:type="spellEnd"/>
      <w:r w:rsidRPr="008F65B4">
        <w:rPr>
          <w:rFonts w:ascii="Arial" w:hAnsi="Arial" w:cs="Arial"/>
          <w:b/>
          <w:sz w:val="22"/>
          <w:szCs w:val="22"/>
        </w:rPr>
        <w:t xml:space="preserve">α </w:t>
      </w:r>
      <w:proofErr w:type="spellStart"/>
      <w:r w:rsidRPr="008F65B4">
        <w:rPr>
          <w:rFonts w:ascii="Arial" w:hAnsi="Arial" w:cs="Arial"/>
          <w:b/>
          <w:sz w:val="22"/>
          <w:szCs w:val="22"/>
        </w:rPr>
        <w:t>Ανώνυμη</w:t>
      </w:r>
      <w:proofErr w:type="spellEnd"/>
      <w:r w:rsidRPr="008F65B4">
        <w:rPr>
          <w:rFonts w:ascii="Arial" w:hAnsi="Arial" w:cs="Arial"/>
          <w:b/>
          <w:sz w:val="22"/>
          <w:szCs w:val="22"/>
        </w:rPr>
        <w:t xml:space="preserve"> </w:t>
      </w:r>
      <w:proofErr w:type="spellStart"/>
      <w:r w:rsidRPr="008F65B4">
        <w:rPr>
          <w:rFonts w:ascii="Arial" w:hAnsi="Arial" w:cs="Arial"/>
          <w:b/>
          <w:sz w:val="22"/>
          <w:szCs w:val="22"/>
        </w:rPr>
        <w:t>Ετ</w:t>
      </w:r>
      <w:proofErr w:type="spellEnd"/>
      <w:r w:rsidRPr="008F65B4">
        <w:rPr>
          <w:rFonts w:ascii="Arial" w:hAnsi="Arial" w:cs="Arial"/>
          <w:b/>
          <w:sz w:val="22"/>
          <w:szCs w:val="22"/>
        </w:rPr>
        <w:t xml:space="preserve">αιρεία: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α) ισχύον καταστατικό αυτής,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β) σειρά Φ.Ε.Κ. σύστασης, τροποποιήσεων καταστατικού και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406BE3" w:rsidRPr="00C64757" w:rsidRDefault="00406BE3" w:rsidP="00CC37F4">
      <w:pPr>
        <w:pStyle w:val="a6"/>
        <w:numPr>
          <w:ilvl w:val="0"/>
          <w:numId w:val="20"/>
        </w:numPr>
        <w:spacing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Ε.Π.Ε</w:t>
      </w:r>
      <w:r w:rsidRPr="00C64757">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 xml:space="preserve">Για </w:t>
      </w:r>
      <w:r w:rsidRPr="00D130D9">
        <w:rPr>
          <w:rFonts w:ascii="Arial" w:hAnsi="Arial" w:cs="Arial"/>
          <w:b/>
          <w:sz w:val="22"/>
          <w:szCs w:val="22"/>
          <w:lang w:val="el-GR"/>
        </w:rPr>
        <w:t xml:space="preserve">Ι.Κ.Ε. </w:t>
      </w:r>
      <w:r w:rsidRPr="00C64757">
        <w:rPr>
          <w:rFonts w:ascii="Arial" w:hAnsi="Arial" w:cs="Arial"/>
          <w:sz w:val="22"/>
          <w:szCs w:val="22"/>
          <w:lang w:val="el-GR"/>
        </w:rPr>
        <w:t xml:space="preserve">κωδικοποιημένο και νομίμως δημοσιευμένο καταστατικό, από το οποίο προκύπτει ο διαχειριστής   </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Για προσωπική εταιρεία (Ο.Ε., Ε.Ε.),</w:t>
      </w:r>
      <w:r w:rsidRPr="00C64757">
        <w:rPr>
          <w:rFonts w:ascii="Arial" w:hAnsi="Arial" w:cs="Arial"/>
          <w:sz w:val="22"/>
          <w:szCs w:val="22"/>
          <w:lang w:val="el-GR"/>
        </w:rPr>
        <w:t>πρέπει να προσκομίσει επικυρωμένο αντίγραφο του τελευταίου ισχύοντος καταστατικού.</w:t>
      </w:r>
    </w:p>
    <w:p w:rsidR="00406BE3" w:rsidRPr="00C64757" w:rsidRDefault="00406BE3" w:rsidP="00CC37F4">
      <w:pPr>
        <w:spacing w:before="120" w:line="276" w:lineRule="auto"/>
        <w:jc w:val="both"/>
        <w:rPr>
          <w:rFonts w:ascii="Arial" w:hAnsi="Arial" w:cs="Arial"/>
          <w:sz w:val="22"/>
          <w:szCs w:val="22"/>
        </w:rPr>
      </w:pPr>
      <w:r w:rsidRPr="00C6475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406BE3" w:rsidRPr="00C64757" w:rsidRDefault="00406BE3" w:rsidP="00CC37F4">
      <w:pPr>
        <w:pStyle w:val="a6"/>
        <w:numPr>
          <w:ilvl w:val="0"/>
          <w:numId w:val="21"/>
        </w:numPr>
        <w:spacing w:before="120"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φυσικά πρόσωπα</w:t>
      </w:r>
      <w:r w:rsidRPr="00C64757">
        <w:rPr>
          <w:rFonts w:ascii="Arial" w:hAnsi="Arial" w:cs="Arial"/>
          <w:sz w:val="22"/>
          <w:szCs w:val="22"/>
          <w:lang w:val="el-GR"/>
        </w:rPr>
        <w:t>,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406BE3" w:rsidRPr="00C64757" w:rsidRDefault="00406BE3" w:rsidP="00CC37F4">
      <w:pPr>
        <w:spacing w:line="276" w:lineRule="auto"/>
        <w:ind w:firstLine="709"/>
        <w:jc w:val="both"/>
        <w:rPr>
          <w:rFonts w:ascii="Arial" w:hAnsi="Arial" w:cs="Arial"/>
          <w:sz w:val="22"/>
          <w:szCs w:val="22"/>
        </w:rPr>
      </w:pPr>
      <w:r w:rsidRPr="00C64757">
        <w:rPr>
          <w:rFonts w:ascii="Arial" w:hAnsi="Arial" w:cs="Arial"/>
          <w:sz w:val="22"/>
          <w:szCs w:val="22"/>
        </w:rPr>
        <w:t xml:space="preserve">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w:t>
      </w:r>
      <w:r w:rsidRPr="00C64757">
        <w:rPr>
          <w:rFonts w:ascii="Arial" w:hAnsi="Arial" w:cs="Arial"/>
          <w:sz w:val="22"/>
          <w:szCs w:val="22"/>
        </w:rPr>
        <w:lastRenderedPageBreak/>
        <w:t>τα οποία θα υποβληθούν μαζί με Υπεύθυνη δήλωση του Ν. 1599/1986, που θα τα απαριθμεί και θα τα αντιστοιχίζει.</w:t>
      </w:r>
    </w:p>
    <w:p w:rsidR="00406BE3" w:rsidRPr="0080033D" w:rsidRDefault="00406BE3" w:rsidP="00CC37F4">
      <w:pPr>
        <w:pStyle w:val="a6"/>
        <w:numPr>
          <w:ilvl w:val="0"/>
          <w:numId w:val="21"/>
        </w:numPr>
        <w:spacing w:line="276" w:lineRule="auto"/>
        <w:ind w:left="0" w:hanging="284"/>
        <w:contextualSpacing/>
        <w:jc w:val="both"/>
        <w:rPr>
          <w:rFonts w:ascii="Arial" w:hAnsi="Arial" w:cs="Arial"/>
          <w:sz w:val="22"/>
          <w:szCs w:val="22"/>
          <w:lang w:val="el-GR"/>
        </w:rPr>
      </w:pPr>
      <w:r w:rsidRPr="0080033D">
        <w:rPr>
          <w:rFonts w:ascii="Arial" w:hAnsi="Arial" w:cs="Arial"/>
          <w:b/>
          <w:sz w:val="22"/>
          <w:szCs w:val="22"/>
          <w:lang w:val="el-GR"/>
        </w:rPr>
        <w:t>Οι Ενώσεις οικονομικών φορέων που υποβάλλουν κοινή προσφορά θα πρέπει να προσκομίσουν</w:t>
      </w:r>
      <w:r>
        <w:rPr>
          <w:rFonts w:ascii="Arial" w:hAnsi="Arial" w:cs="Arial"/>
          <w:b/>
          <w:sz w:val="22"/>
          <w:szCs w:val="22"/>
          <w:lang w:val="el-GR"/>
        </w:rPr>
        <w:t xml:space="preserve"> </w:t>
      </w:r>
      <w:r w:rsidRPr="0080033D">
        <w:rPr>
          <w:rFonts w:ascii="Arial" w:hAnsi="Arial" w:cs="Arial"/>
          <w:lang w:val="el-GR"/>
        </w:rPr>
        <w:t>όλα</w:t>
      </w:r>
      <w:r w:rsidRPr="0080033D">
        <w:rPr>
          <w:rFonts w:ascii="Arial" w:hAnsi="Arial" w:cs="Arial"/>
          <w:sz w:val="22"/>
          <w:szCs w:val="22"/>
          <w:lang w:val="el-GR"/>
        </w:rPr>
        <w:t xml:space="preserve">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proofErr w:type="spellStart"/>
      <w:r w:rsidRPr="0080033D">
        <w:rPr>
          <w:rFonts w:ascii="Arial" w:hAnsi="Arial" w:cs="Arial"/>
          <w:sz w:val="22"/>
          <w:szCs w:val="22"/>
          <w:lang w:val="el-GR"/>
        </w:rPr>
        <w:t>ολόκληρον</w:t>
      </w:r>
      <w:proofErr w:type="spellEnd"/>
      <w:r w:rsidRPr="0080033D">
        <w:rPr>
          <w:rFonts w:ascii="Arial" w:hAnsi="Arial" w:cs="Arial"/>
          <w:sz w:val="22"/>
          <w:szCs w:val="22"/>
          <w:lang w:val="el-GR"/>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w:t>
      </w:r>
      <w:r w:rsidRPr="0080033D">
        <w:rPr>
          <w:rFonts w:ascii="Arial" w:hAnsi="Arial" w:cs="Arial"/>
          <w:bCs/>
          <w:sz w:val="22"/>
          <w:szCs w:val="22"/>
          <w:lang w:val="el-GR"/>
        </w:rPr>
        <w:t>Μοσχάτου-Ταύρου</w:t>
      </w:r>
      <w:r w:rsidRPr="0080033D">
        <w:rPr>
          <w:rFonts w:ascii="Arial" w:hAnsi="Arial" w:cs="Arial"/>
          <w:sz w:val="22"/>
          <w:szCs w:val="22"/>
          <w:lang w:val="el-GR"/>
        </w:rPr>
        <w:t xml:space="preserve">,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EB1965">
        <w:rPr>
          <w:rFonts w:ascii="Arial" w:hAnsi="Arial" w:cs="Arial"/>
          <w:sz w:val="22"/>
          <w:szCs w:val="22"/>
        </w:rPr>
        <w:t>O</w:t>
      </w:r>
      <w:r w:rsidRPr="0080033D">
        <w:rPr>
          <w:rFonts w:ascii="Arial" w:hAnsi="Arial" w:cs="Arial"/>
          <w:sz w:val="22"/>
          <w:szCs w:val="22"/>
          <w:lang w:val="el-GR"/>
        </w:rPr>
        <w:t xml:space="preserve"> αντικαταστάτης πρέπει να εγκριθεί με απόφαση της Οικονομικής Επιτροπής του Δήμου </w:t>
      </w:r>
      <w:r w:rsidRPr="0080033D">
        <w:rPr>
          <w:rFonts w:ascii="Arial" w:hAnsi="Arial" w:cs="Arial"/>
          <w:bCs/>
          <w:sz w:val="22"/>
          <w:szCs w:val="22"/>
          <w:lang w:val="el-GR"/>
        </w:rPr>
        <w:t>Μοσχάτου-Ταύρου.</w:t>
      </w:r>
    </w:p>
    <w:p w:rsidR="00406BE3" w:rsidRPr="00611D2C" w:rsidRDefault="0080128A" w:rsidP="00611D2C">
      <w:pPr>
        <w:spacing w:line="276" w:lineRule="auto"/>
        <w:jc w:val="center"/>
        <w:rPr>
          <w:rFonts w:ascii="Arial" w:hAnsi="Arial" w:cs="Arial"/>
          <w:b/>
          <w:sz w:val="22"/>
          <w:szCs w:val="22"/>
        </w:rPr>
      </w:pPr>
      <w:r>
        <w:rPr>
          <w:rFonts w:ascii="Arial" w:hAnsi="Arial" w:cs="Arial"/>
          <w:b/>
          <w:sz w:val="22"/>
          <w:szCs w:val="22"/>
        </w:rPr>
        <w:t>Άρθρο 7</w:t>
      </w:r>
      <w:r w:rsidR="00611D2C">
        <w:rPr>
          <w:rFonts w:ascii="Arial" w:hAnsi="Arial" w:cs="Arial"/>
          <w:b/>
          <w:sz w:val="22"/>
          <w:szCs w:val="22"/>
        </w:rPr>
        <w:t xml:space="preserve">: </w:t>
      </w:r>
      <w:r w:rsidR="00406BE3">
        <w:rPr>
          <w:rFonts w:ascii="Arial" w:hAnsi="Arial" w:cs="Arial"/>
          <w:b/>
          <w:sz w:val="22"/>
          <w:szCs w:val="22"/>
          <w:u w:val="single"/>
        </w:rPr>
        <w:t>Λόγοι Αποκλεισμού</w:t>
      </w:r>
    </w:p>
    <w:p w:rsidR="00406BE3" w:rsidRPr="00F920E9" w:rsidRDefault="00406BE3" w:rsidP="00CC37F4">
      <w:pPr>
        <w:spacing w:line="276" w:lineRule="auto"/>
        <w:jc w:val="both"/>
        <w:rPr>
          <w:rFonts w:ascii="Verdana" w:hAnsi="Verdana" w:cs="Arial"/>
          <w:sz w:val="20"/>
          <w:szCs w:val="20"/>
          <w:lang w:eastAsia="en-US"/>
        </w:rPr>
      </w:pPr>
    </w:p>
    <w:p w:rsidR="00406BE3" w:rsidRPr="00F920E9" w:rsidRDefault="00406BE3" w:rsidP="00CC37F4">
      <w:pPr>
        <w:spacing w:line="276" w:lineRule="auto"/>
        <w:jc w:val="both"/>
        <w:rPr>
          <w:rFonts w:ascii="Arial" w:hAnsi="Arial" w:cs="Arial"/>
          <w:b/>
          <w:sz w:val="22"/>
          <w:szCs w:val="22"/>
          <w:lang w:eastAsia="en-US"/>
        </w:rPr>
      </w:pPr>
      <w:r w:rsidRPr="00F920E9">
        <w:rPr>
          <w:rFonts w:ascii="Arial" w:hAnsi="Arial" w:cs="Arial"/>
          <w:b/>
          <w:sz w:val="22"/>
          <w:szCs w:val="22"/>
          <w:lang w:eastAsia="en-US"/>
        </w:rPr>
        <w:t xml:space="preserve">Από το διαγωνισμό αποκλείονται: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t>1.</w:t>
      </w:r>
      <w:r w:rsidRPr="00F920E9">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406BE3" w:rsidRPr="00F920E9" w:rsidRDefault="00406BE3" w:rsidP="00CC37F4">
      <w:pPr>
        <w:spacing w:line="276" w:lineRule="auto"/>
        <w:ind w:left="284" w:hanging="284"/>
        <w:jc w:val="both"/>
        <w:rPr>
          <w:rFonts w:ascii="Arial" w:hAnsi="Arial" w:cs="Arial"/>
          <w:sz w:val="22"/>
          <w:szCs w:val="22"/>
          <w:lang w:eastAsia="en-US"/>
        </w:rPr>
      </w:pPr>
      <w:proofErr w:type="spellStart"/>
      <w:r w:rsidRPr="00F920E9">
        <w:rPr>
          <w:rFonts w:ascii="Arial" w:hAnsi="Arial" w:cs="Arial"/>
          <w:sz w:val="22"/>
          <w:szCs w:val="22"/>
          <w:lang w:eastAsia="en-US"/>
        </w:rPr>
        <w:lastRenderedPageBreak/>
        <w:t>στ</w:t>
      </w:r>
      <w:proofErr w:type="spellEnd"/>
      <w:r w:rsidRPr="00F920E9">
        <w:rPr>
          <w:rFonts w:ascii="Arial" w:hAnsi="Arial" w:cs="Arial"/>
          <w:sz w:val="22"/>
          <w:szCs w:val="22"/>
          <w:lang w:eastAsia="en-US"/>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F920E9">
        <w:rPr>
          <w:rFonts w:ascii="Arial" w:hAnsi="Arial" w:cs="Arial"/>
          <w:sz w:val="22"/>
          <w:szCs w:val="22"/>
          <w:lang w:eastAsia="en-US"/>
        </w:rPr>
        <w:t xml:space="preserve">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F920E9">
        <w:rPr>
          <w:rFonts w:ascii="Arial" w:hAnsi="Arial" w:cs="Arial"/>
          <w:b/>
          <w:sz w:val="22"/>
          <w:szCs w:val="22"/>
          <w:lang w:eastAsia="en-US"/>
        </w:rPr>
        <w:t>καταβολή φόρων ή εισφορών κοινωνικής ασφάλισης</w:t>
      </w:r>
      <w:r w:rsidRPr="00F920E9">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b/>
          <w:sz w:val="22"/>
          <w:szCs w:val="22"/>
          <w:lang w:eastAsia="en-US"/>
        </w:rPr>
        <w:t>3. Επίσης αποκλείονται:</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sz w:val="22"/>
          <w:szCs w:val="22"/>
          <w:lang w:eastAsia="en-US"/>
        </w:rPr>
        <w:t xml:space="preserve"> </w:t>
      </w:r>
      <w:r w:rsidRPr="00F920E9">
        <w:rPr>
          <w:rFonts w:ascii="Arial" w:hAnsi="Arial" w:cs="Arial"/>
          <w:b/>
          <w:sz w:val="22"/>
          <w:szCs w:val="22"/>
          <w:lang w:eastAsia="en-US"/>
        </w:rPr>
        <w:t>α) Υποψήφιοι που έχουν αθετήσει τις υποχρεώσεις τους</w:t>
      </w:r>
      <w:r w:rsidRPr="00F920E9">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β) Υποψήφιοι που τελούν υπό πτώχευση</w:t>
      </w:r>
      <w:r w:rsidRPr="00F920E9">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w:t>
      </w:r>
      <w:proofErr w:type="spellStart"/>
      <w:r w:rsidRPr="00F920E9">
        <w:rPr>
          <w:rFonts w:ascii="Arial" w:hAnsi="Arial" w:cs="Arial"/>
          <w:sz w:val="22"/>
          <w:szCs w:val="22"/>
          <w:lang w:eastAsia="en-US"/>
        </w:rPr>
        <w:t>προκύπτουσα</w:t>
      </w:r>
      <w:proofErr w:type="spellEnd"/>
      <w:r w:rsidRPr="00F920E9">
        <w:rPr>
          <w:rFonts w:ascii="Arial" w:hAnsi="Arial" w:cs="Arial"/>
          <w:sz w:val="22"/>
          <w:szCs w:val="22"/>
          <w:lang w:eastAsia="en-US"/>
        </w:rPr>
        <w:t xml:space="preserve"> από παρόμοια διαδικασία, προβλεπόμενη σε εθνικές διατάξεις νόμου,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F920E9">
        <w:rPr>
          <w:rFonts w:ascii="Arial" w:hAnsi="Arial" w:cs="Arial"/>
          <w:sz w:val="22"/>
          <w:szCs w:val="22"/>
          <w:lang w:eastAsia="en-US"/>
        </w:rPr>
        <w:t xml:space="preserve">,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F920E9">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F920E9">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 xml:space="preserve"> </w:t>
      </w:r>
      <w:proofErr w:type="spellStart"/>
      <w:r w:rsidRPr="00F920E9">
        <w:rPr>
          <w:rFonts w:ascii="Arial" w:hAnsi="Arial" w:cs="Arial"/>
          <w:b/>
          <w:sz w:val="22"/>
          <w:szCs w:val="22"/>
          <w:lang w:eastAsia="en-US"/>
        </w:rPr>
        <w:t>στ</w:t>
      </w:r>
      <w:proofErr w:type="spellEnd"/>
      <w:r w:rsidRPr="00F920E9">
        <w:rPr>
          <w:rFonts w:ascii="Arial" w:hAnsi="Arial" w:cs="Arial"/>
          <w:b/>
          <w:sz w:val="22"/>
          <w:szCs w:val="22"/>
          <w:lang w:eastAsia="en-US"/>
        </w:rPr>
        <w:t>)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F920E9">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06BE3" w:rsidRPr="00F920E9" w:rsidRDefault="00406BE3" w:rsidP="005E145F">
      <w:pPr>
        <w:spacing w:line="276" w:lineRule="auto"/>
        <w:ind w:left="426" w:hanging="283"/>
        <w:jc w:val="both"/>
        <w:rPr>
          <w:rFonts w:ascii="Arial" w:hAnsi="Arial" w:cs="Arial"/>
          <w:sz w:val="22"/>
          <w:szCs w:val="22"/>
          <w:lang w:eastAsia="en-US"/>
        </w:rPr>
      </w:pPr>
      <w:r w:rsidRPr="00F920E9">
        <w:rPr>
          <w:rFonts w:ascii="Arial" w:hAnsi="Arial" w:cs="Arial"/>
          <w:b/>
          <w:sz w:val="22"/>
          <w:szCs w:val="22"/>
          <w:lang w:eastAsia="en-US"/>
        </w:rPr>
        <w:lastRenderedPageBreak/>
        <w:t>ζ) Υποψήφιοι που έχουν διαπράξει σοβαρό επαγγελματικό παράπτωμα</w:t>
      </w:r>
      <w:r w:rsidRPr="00F920E9">
        <w:rPr>
          <w:rFonts w:ascii="Arial" w:hAnsi="Arial" w:cs="Arial"/>
          <w:sz w:val="22"/>
          <w:szCs w:val="22"/>
          <w:lang w:eastAsia="en-US"/>
        </w:rPr>
        <w:t xml:space="preserve">, το οποίο θέτει εν αμφιβόλω την ακεραιότητα τους. </w:t>
      </w:r>
    </w:p>
    <w:p w:rsidR="00406BE3" w:rsidRPr="00F920E9" w:rsidRDefault="00406BE3" w:rsidP="00CC37F4">
      <w:pPr>
        <w:spacing w:line="276" w:lineRule="auto"/>
        <w:ind w:left="426"/>
        <w:jc w:val="both"/>
        <w:rPr>
          <w:rFonts w:ascii="Arial" w:hAnsi="Arial" w:cs="Arial"/>
          <w:sz w:val="22"/>
          <w:szCs w:val="22"/>
          <w:lang w:eastAsia="en-US"/>
        </w:rPr>
      </w:pPr>
      <w:r w:rsidRPr="00F920E9">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406BE3" w:rsidRDefault="00406BE3" w:rsidP="00CC37F4">
      <w:pPr>
        <w:spacing w:line="276" w:lineRule="auto"/>
        <w:jc w:val="center"/>
        <w:rPr>
          <w:rFonts w:ascii="Arial" w:hAnsi="Arial" w:cs="Arial"/>
          <w:b/>
          <w:bCs/>
          <w:sz w:val="22"/>
          <w:szCs w:val="22"/>
        </w:rPr>
      </w:pPr>
    </w:p>
    <w:p w:rsidR="00A50EA9" w:rsidRPr="00611D2C" w:rsidRDefault="0080128A" w:rsidP="00611D2C">
      <w:pPr>
        <w:spacing w:line="276" w:lineRule="auto"/>
        <w:jc w:val="center"/>
        <w:rPr>
          <w:rFonts w:ascii="Arial" w:hAnsi="Arial" w:cs="Arial"/>
          <w:b/>
          <w:bCs/>
          <w:sz w:val="22"/>
          <w:szCs w:val="22"/>
        </w:rPr>
      </w:pPr>
      <w:r>
        <w:rPr>
          <w:rFonts w:ascii="Arial" w:hAnsi="Arial" w:cs="Arial"/>
          <w:b/>
          <w:bCs/>
          <w:sz w:val="22"/>
          <w:szCs w:val="22"/>
        </w:rPr>
        <w:t>Άρθρο 8</w:t>
      </w:r>
      <w:r w:rsidR="00611D2C">
        <w:rPr>
          <w:rFonts w:ascii="Arial" w:hAnsi="Arial" w:cs="Arial"/>
          <w:b/>
          <w:bCs/>
          <w:sz w:val="22"/>
          <w:szCs w:val="22"/>
        </w:rPr>
        <w:t xml:space="preserve">: </w:t>
      </w:r>
      <w:r w:rsidR="00A50EA9" w:rsidRPr="00831901">
        <w:rPr>
          <w:rFonts w:ascii="Arial" w:hAnsi="Arial" w:cs="Arial"/>
          <w:b/>
          <w:bCs/>
          <w:sz w:val="22"/>
          <w:szCs w:val="22"/>
          <w:u w:val="single"/>
        </w:rPr>
        <w:t>Εγγυήσεις</w:t>
      </w:r>
    </w:p>
    <w:p w:rsidR="00A50EA9" w:rsidRPr="00FB6A06" w:rsidRDefault="00A50EA9" w:rsidP="00CC37F4">
      <w:pPr>
        <w:spacing w:line="276" w:lineRule="auto"/>
        <w:ind w:left="567"/>
        <w:jc w:val="center"/>
        <w:rPr>
          <w:rFonts w:ascii="Arial" w:hAnsi="Arial" w:cs="Arial"/>
          <w:b/>
          <w:bCs/>
          <w:sz w:val="22"/>
          <w:szCs w:val="22"/>
        </w:rPr>
      </w:pPr>
      <w:r w:rsidRPr="00FB6A06">
        <w:rPr>
          <w:rFonts w:ascii="Arial" w:hAnsi="Arial" w:cs="Arial"/>
          <w:b/>
          <w:bCs/>
          <w:sz w:val="22"/>
          <w:szCs w:val="22"/>
        </w:rPr>
        <w:t>Εγγύηση συμμετοχής</w:t>
      </w:r>
    </w:p>
    <w:p w:rsidR="00A50EA9" w:rsidRDefault="00A50EA9" w:rsidP="00CC37F4">
      <w:pPr>
        <w:spacing w:line="276" w:lineRule="auto"/>
        <w:ind w:firstLine="567"/>
        <w:jc w:val="both"/>
        <w:rPr>
          <w:rFonts w:ascii="Arial" w:hAnsi="Arial" w:cs="Arial"/>
          <w:sz w:val="22"/>
          <w:szCs w:val="22"/>
        </w:rPr>
      </w:pPr>
      <w:r>
        <w:rPr>
          <w:rFonts w:ascii="Arial" w:hAnsi="Arial" w:cs="Arial"/>
          <w:sz w:val="22"/>
          <w:szCs w:val="22"/>
        </w:rPr>
        <w:t>Δεν απαιτείται στον συνοπτικό διαγωνισμό σύμφωνα με τις διατάξεις της περίπτωσης α΄ της παρ. 1 του άρθρου 72 του Ν. 4412/2016, η εγγύηση συμμετοχής.</w:t>
      </w:r>
    </w:p>
    <w:p w:rsidR="0080128A" w:rsidRPr="004E6AA2" w:rsidRDefault="0080128A" w:rsidP="00CC37F4">
      <w:pPr>
        <w:spacing w:line="276" w:lineRule="auto"/>
        <w:ind w:firstLine="567"/>
        <w:jc w:val="both"/>
        <w:rPr>
          <w:rFonts w:ascii="Arial" w:hAnsi="Arial" w:cs="Arial"/>
          <w:sz w:val="22"/>
          <w:szCs w:val="22"/>
        </w:rPr>
      </w:pPr>
    </w:p>
    <w:p w:rsidR="00A50EA9" w:rsidRPr="0057761D" w:rsidRDefault="0057761D" w:rsidP="00CC37F4">
      <w:pPr>
        <w:spacing w:line="276" w:lineRule="auto"/>
        <w:rPr>
          <w:rFonts w:ascii="Arial" w:hAnsi="Arial" w:cs="Arial"/>
          <w:b/>
          <w:bCs/>
          <w:sz w:val="22"/>
          <w:szCs w:val="22"/>
        </w:rPr>
      </w:pPr>
      <w:r>
        <w:rPr>
          <w:rFonts w:ascii="Arial" w:hAnsi="Arial" w:cs="Arial"/>
          <w:b/>
          <w:bCs/>
          <w:sz w:val="22"/>
          <w:szCs w:val="22"/>
        </w:rPr>
        <w:t xml:space="preserve">                                                      </w:t>
      </w:r>
      <w:r w:rsidR="00A50EA9" w:rsidRPr="00FB6A06">
        <w:rPr>
          <w:rFonts w:ascii="Arial" w:hAnsi="Arial" w:cs="Arial"/>
          <w:b/>
          <w:bCs/>
          <w:sz w:val="22"/>
          <w:szCs w:val="22"/>
        </w:rPr>
        <w:t>Εγγύηση καλής εκτέλεσης</w:t>
      </w:r>
    </w:p>
    <w:p w:rsidR="00A50EA9" w:rsidRDefault="00A50EA9" w:rsidP="00CC37F4">
      <w:pPr>
        <w:spacing w:line="276" w:lineRule="auto"/>
        <w:ind w:left="567" w:hanging="567"/>
        <w:jc w:val="both"/>
        <w:rPr>
          <w:rFonts w:ascii="Arial" w:hAnsi="Arial" w:cs="Arial"/>
          <w:sz w:val="22"/>
          <w:szCs w:val="22"/>
        </w:rPr>
      </w:pPr>
      <w:r w:rsidRPr="004E6AA2">
        <w:rPr>
          <w:rFonts w:ascii="Arial" w:hAnsi="Arial" w:cs="Arial"/>
          <w:sz w:val="22"/>
          <w:szCs w:val="22"/>
        </w:rPr>
        <w:t>α</w:t>
      </w:r>
      <w:r>
        <w:rPr>
          <w:rFonts w:ascii="Arial" w:hAnsi="Arial" w:cs="Arial"/>
          <w:sz w:val="22"/>
          <w:szCs w:val="22"/>
        </w:rPr>
        <w:t>)</w:t>
      </w:r>
      <w:r>
        <w:rPr>
          <w:rFonts w:ascii="Arial" w:hAnsi="Arial" w:cs="Arial"/>
          <w:sz w:val="22"/>
          <w:szCs w:val="22"/>
        </w:rPr>
        <w:tab/>
      </w:r>
      <w:r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A50EA9" w:rsidRPr="00362BB0" w:rsidRDefault="00A50EA9" w:rsidP="00CC37F4">
      <w:pPr>
        <w:pStyle w:val="10"/>
        <w:shd w:val="clear" w:color="auto" w:fill="auto"/>
        <w:spacing w:line="276" w:lineRule="auto"/>
        <w:ind w:left="567" w:hanging="567"/>
        <w:rPr>
          <w:color w:val="000000"/>
        </w:rPr>
      </w:pPr>
      <w:r>
        <w:rPr>
          <w:sz w:val="22"/>
          <w:szCs w:val="22"/>
        </w:rPr>
        <w:t>β)</w:t>
      </w:r>
      <w:r>
        <w:rPr>
          <w:sz w:val="22"/>
          <w:szCs w:val="22"/>
        </w:rPr>
        <w:tab/>
      </w:r>
      <w:r w:rsidRPr="004E6AA2">
        <w:rPr>
          <w:sz w:val="22"/>
          <w:szCs w:val="22"/>
        </w:rPr>
        <w:t xml:space="preserve">Η εγγύηση καλής εκτέλεσης </w:t>
      </w:r>
      <w:r w:rsidRPr="00362BB0">
        <w:rPr>
          <w:color w:val="000000"/>
        </w:rPr>
        <w:t>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D75D56" w:rsidRDefault="00A50EA9" w:rsidP="00D75D56">
      <w:pPr>
        <w:spacing w:line="276"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Pr="004E6AA2">
        <w:rPr>
          <w:rFonts w:ascii="Arial" w:hAnsi="Arial" w:cs="Arial"/>
          <w:sz w:val="22"/>
          <w:szCs w:val="22"/>
        </w:rPr>
        <w:t xml:space="preserve">Η εγγύηση καλής εκτέλεσης </w:t>
      </w:r>
      <w:r>
        <w:rPr>
          <w:rFonts w:ascii="Arial" w:hAnsi="Arial" w:cs="Arial"/>
          <w:sz w:val="22"/>
          <w:szCs w:val="22"/>
        </w:rPr>
        <w:t>εκδίδε</w:t>
      </w:r>
      <w:r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Pr>
          <w:rFonts w:ascii="Arial" w:hAnsi="Arial" w:cs="Arial"/>
          <w:sz w:val="22"/>
          <w:szCs w:val="22"/>
        </w:rPr>
        <w:t>Α.Α. - Τ.Σ.Μ.Ε.Δ.Ε. ή να παρέχε</w:t>
      </w:r>
      <w:r w:rsidRPr="004E6AA2">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00D75D56" w:rsidRPr="00D75D56">
        <w:rPr>
          <w:rFonts w:ascii="Arial" w:hAnsi="Arial" w:cs="Arial"/>
          <w:sz w:val="22"/>
          <w:szCs w:val="22"/>
        </w:rPr>
        <w:t>στον οικονομικό φορέα υπέρ του οποίου παρέχεται η εγγύηση.</w:t>
      </w:r>
      <w:r w:rsidR="00D75D56">
        <w:rPr>
          <w:rFonts w:ascii="Arial" w:hAnsi="Arial" w:cs="Arial"/>
          <w:sz w:val="22"/>
          <w:szCs w:val="22"/>
        </w:rPr>
        <w:t xml:space="preserve"> </w:t>
      </w:r>
    </w:p>
    <w:p w:rsidR="00035544" w:rsidRDefault="00D75D56" w:rsidP="00D75D56">
      <w:pPr>
        <w:spacing w:line="276" w:lineRule="auto"/>
        <w:ind w:left="567"/>
        <w:jc w:val="both"/>
        <w:rPr>
          <w:rFonts w:ascii="Arial" w:hAnsi="Arial" w:cs="Arial"/>
          <w:sz w:val="22"/>
          <w:szCs w:val="22"/>
        </w:rPr>
      </w:pPr>
      <w:r>
        <w:rPr>
          <w:rFonts w:ascii="Arial" w:hAnsi="Arial" w:cs="Arial"/>
          <w:sz w:val="22"/>
          <w:szCs w:val="22"/>
        </w:rPr>
        <w:t>Η  εγγύηση θα περιλαμβάνει</w:t>
      </w:r>
      <w:r w:rsidR="00035544">
        <w:rPr>
          <w:rFonts w:ascii="Arial" w:hAnsi="Arial" w:cs="Arial"/>
          <w:sz w:val="22"/>
          <w:szCs w:val="22"/>
        </w:rPr>
        <w:t xml:space="preserve"> κατ’ ελάχιστον τα στοιχεία που αναφέρονται στην παράγραφο 4 του άρθρου 72  του Ν. 4412/2016.</w:t>
      </w:r>
    </w:p>
    <w:p w:rsidR="00D75D56" w:rsidRDefault="00D75D56" w:rsidP="00D75D56">
      <w:pPr>
        <w:spacing w:line="276" w:lineRule="auto"/>
        <w:ind w:left="567"/>
        <w:jc w:val="both"/>
        <w:rPr>
          <w:rFonts w:ascii="Arial" w:hAnsi="Arial" w:cs="Arial"/>
          <w:sz w:val="22"/>
          <w:szCs w:val="22"/>
        </w:rPr>
      </w:pPr>
    </w:p>
    <w:p w:rsidR="00A50EA9" w:rsidRPr="00FB6A06" w:rsidRDefault="00A50EA9" w:rsidP="00CC37F4">
      <w:pPr>
        <w:spacing w:line="276" w:lineRule="auto"/>
        <w:ind w:left="567"/>
        <w:jc w:val="center"/>
        <w:rPr>
          <w:rFonts w:ascii="Arial" w:hAnsi="Arial" w:cs="Arial"/>
          <w:sz w:val="22"/>
          <w:szCs w:val="22"/>
        </w:rPr>
      </w:pPr>
      <w:r w:rsidRPr="00FB6A06">
        <w:rPr>
          <w:rFonts w:ascii="Arial" w:hAnsi="Arial" w:cs="Arial"/>
          <w:b/>
          <w:bCs/>
          <w:sz w:val="22"/>
          <w:szCs w:val="22"/>
        </w:rPr>
        <w:t xml:space="preserve">Εγγύηση καλής </w:t>
      </w:r>
      <w:r>
        <w:rPr>
          <w:rFonts w:ascii="Arial" w:hAnsi="Arial" w:cs="Arial"/>
          <w:b/>
          <w:bCs/>
          <w:sz w:val="22"/>
          <w:szCs w:val="22"/>
        </w:rPr>
        <w:t>λειτουργίας</w:t>
      </w:r>
    </w:p>
    <w:p w:rsidR="00A731BC" w:rsidRPr="00A731BC" w:rsidRDefault="00A731BC" w:rsidP="00CC37F4">
      <w:pPr>
        <w:spacing w:line="276" w:lineRule="auto"/>
        <w:ind w:firstLine="567"/>
        <w:jc w:val="both"/>
        <w:rPr>
          <w:rFonts w:ascii="Arial" w:eastAsia="Calibri" w:hAnsi="Arial" w:cs="Arial"/>
          <w:sz w:val="22"/>
          <w:szCs w:val="22"/>
        </w:rPr>
      </w:pPr>
      <w:r w:rsidRPr="00A731BC">
        <w:rPr>
          <w:rFonts w:ascii="Arial" w:eastAsia="Calibri" w:hAnsi="Arial" w:cs="Arial"/>
          <w:sz w:val="22"/>
          <w:szCs w:val="22"/>
        </w:rPr>
        <w:t>Ο χρόνος εγγύησης, μετά την πάροδο του οποίου ενεργείται η οριστική παραλαβή των ανταλλακτικών, μετρούμενος από την ημερομηνία της προσωρινής παραλαβής, θα καθορισθεί με την προσφορά των διαγωνιζομένων. Αυτός δεν δύναται να είναι μικρότερος των δώδεκα (12) μηνών.</w:t>
      </w:r>
    </w:p>
    <w:p w:rsidR="00A731BC" w:rsidRPr="00A731BC" w:rsidRDefault="00A731BC" w:rsidP="00CC37F4">
      <w:pPr>
        <w:spacing w:line="276" w:lineRule="auto"/>
        <w:ind w:firstLine="567"/>
        <w:jc w:val="both"/>
        <w:rPr>
          <w:rFonts w:ascii="Arial" w:eastAsia="Calibri" w:hAnsi="Arial" w:cs="Arial"/>
          <w:sz w:val="22"/>
          <w:szCs w:val="22"/>
        </w:rPr>
      </w:pPr>
      <w:r w:rsidRPr="00A731BC">
        <w:rPr>
          <w:rFonts w:ascii="Arial" w:eastAsia="Calibri" w:hAnsi="Arial" w:cs="Arial"/>
          <w:sz w:val="22"/>
          <w:szCs w:val="22"/>
        </w:rPr>
        <w:t>Κάθε βλάβη η οποία θα παρουσιάζεται μέσα στο χρονικό διάστημα αυτό, οφειλόμενη σε κακή ποιότητα ανταλλακτικών, αστοχία υλικού και σε κάθε περίπτωση όχι σε φυσιολογική κατά τις οδηγίες του κατασκευαστή φθορά, πρέπει να επανορθώνεται άμεσα από την ειδοποίηση της υπηρεσίας με αντικατάσταση του ελαττωματικού ανταλλακτικού αλλά και την αποκατάσταση γενικότερα της όποιας φθοράς αυτό προξένησε στο όχημα στο οποίο χρησιμοποιήθηκε.</w:t>
      </w:r>
    </w:p>
    <w:p w:rsidR="00A50EA9" w:rsidRDefault="00A731BC" w:rsidP="00CC37F4">
      <w:pPr>
        <w:spacing w:line="276" w:lineRule="auto"/>
        <w:ind w:firstLine="567"/>
        <w:jc w:val="both"/>
        <w:rPr>
          <w:rFonts w:ascii="Arial" w:eastAsia="Calibri" w:hAnsi="Arial" w:cs="Arial"/>
          <w:sz w:val="22"/>
          <w:szCs w:val="22"/>
        </w:rPr>
      </w:pPr>
      <w:r w:rsidRPr="00A731BC">
        <w:rPr>
          <w:rFonts w:ascii="Arial" w:eastAsia="Calibri" w:hAnsi="Arial" w:cs="Arial"/>
          <w:sz w:val="22"/>
          <w:szCs w:val="22"/>
        </w:rPr>
        <w:t>Σε  περίπτωση που δεν επανορθώνεται, επιβάλλονται στον προμηθευτή οι νόμιμες κυρώσεις</w:t>
      </w:r>
      <w:r w:rsidR="00D75D56">
        <w:rPr>
          <w:rFonts w:ascii="Arial" w:eastAsia="Calibri" w:hAnsi="Arial" w:cs="Arial"/>
          <w:sz w:val="22"/>
          <w:szCs w:val="22"/>
        </w:rPr>
        <w:t>.</w:t>
      </w:r>
    </w:p>
    <w:p w:rsidR="00D75D56" w:rsidRDefault="00D75D56" w:rsidP="00CC37F4">
      <w:pPr>
        <w:spacing w:line="276" w:lineRule="auto"/>
        <w:ind w:firstLine="567"/>
        <w:jc w:val="both"/>
        <w:rPr>
          <w:rFonts w:ascii="Arial" w:hAnsi="Arial" w:cs="Arial"/>
          <w:b/>
          <w:bCs/>
          <w:sz w:val="22"/>
          <w:szCs w:val="22"/>
          <w:u w:val="single"/>
        </w:rPr>
      </w:pPr>
    </w:p>
    <w:p w:rsidR="00D75D56" w:rsidRPr="00D75D56" w:rsidRDefault="00D75D56" w:rsidP="00D75D56">
      <w:pPr>
        <w:spacing w:line="276" w:lineRule="auto"/>
        <w:jc w:val="both"/>
        <w:rPr>
          <w:rFonts w:ascii="Arial" w:hAnsi="Arial" w:cs="Arial"/>
          <w:bCs/>
          <w:sz w:val="22"/>
          <w:szCs w:val="22"/>
        </w:rPr>
      </w:pPr>
      <w:r w:rsidRPr="00D75D56">
        <w:rPr>
          <w:rFonts w:ascii="Arial" w:hAnsi="Arial" w:cs="Arial"/>
          <w:bCs/>
          <w:sz w:val="22"/>
          <w:szCs w:val="22"/>
        </w:rPr>
        <w:t>Οι προαναφερόμενες εγγυήσεις θα περιλαμβάνουν κατ’ ελάχιστον τα στοιχεία που αναφέρονται στην παράγραφο 3 &amp; 4 του άρθρου 72 του Ν. 4412/2016.</w:t>
      </w:r>
    </w:p>
    <w:p w:rsidR="00406BE3" w:rsidRDefault="00406BE3" w:rsidP="00CC37F4">
      <w:pPr>
        <w:spacing w:line="276" w:lineRule="auto"/>
        <w:jc w:val="center"/>
        <w:rPr>
          <w:rFonts w:ascii="Arial" w:hAnsi="Arial" w:cs="Arial"/>
          <w:b/>
          <w:bCs/>
          <w:sz w:val="22"/>
          <w:szCs w:val="22"/>
        </w:rPr>
      </w:pPr>
    </w:p>
    <w:p w:rsidR="00A50EA9" w:rsidRPr="0080128A" w:rsidRDefault="00A50EA9" w:rsidP="0080128A">
      <w:pPr>
        <w:spacing w:line="276" w:lineRule="auto"/>
        <w:jc w:val="center"/>
        <w:rPr>
          <w:rFonts w:ascii="Arial" w:hAnsi="Arial" w:cs="Arial"/>
          <w:b/>
          <w:bCs/>
          <w:sz w:val="22"/>
          <w:szCs w:val="22"/>
        </w:rPr>
      </w:pPr>
      <w:r w:rsidRPr="0017314C">
        <w:rPr>
          <w:rFonts w:ascii="Arial" w:hAnsi="Arial" w:cs="Arial"/>
          <w:b/>
          <w:bCs/>
          <w:sz w:val="22"/>
          <w:szCs w:val="22"/>
        </w:rPr>
        <w:t xml:space="preserve">Άρθρο </w:t>
      </w:r>
      <w:r w:rsidR="0080128A">
        <w:rPr>
          <w:rFonts w:ascii="Arial" w:hAnsi="Arial" w:cs="Arial"/>
          <w:b/>
          <w:bCs/>
          <w:sz w:val="22"/>
          <w:szCs w:val="22"/>
        </w:rPr>
        <w:t xml:space="preserve">9: </w:t>
      </w:r>
      <w:r w:rsidRPr="0017314C">
        <w:rPr>
          <w:rFonts w:ascii="Arial" w:hAnsi="Arial" w:cs="Arial"/>
          <w:b/>
          <w:bCs/>
          <w:sz w:val="22"/>
          <w:szCs w:val="22"/>
          <w:u w:val="single"/>
        </w:rPr>
        <w:t>Τρόπος υποβολής και σύνταξης προσφορών</w:t>
      </w:r>
    </w:p>
    <w:p w:rsidR="00A50EA9" w:rsidRPr="00954274" w:rsidRDefault="00A50EA9" w:rsidP="00954274">
      <w:pPr>
        <w:pStyle w:val="a6"/>
        <w:numPr>
          <w:ilvl w:val="0"/>
          <w:numId w:val="21"/>
        </w:numPr>
        <w:spacing w:line="276" w:lineRule="auto"/>
        <w:ind w:left="284" w:hanging="284"/>
        <w:jc w:val="both"/>
        <w:rPr>
          <w:rFonts w:ascii="Arial" w:hAnsi="Arial" w:cs="Arial"/>
          <w:sz w:val="22"/>
          <w:szCs w:val="22"/>
        </w:rPr>
      </w:pPr>
      <w:r w:rsidRPr="00954274">
        <w:rPr>
          <w:rFonts w:ascii="Arial" w:hAnsi="Arial"/>
          <w:sz w:val="22"/>
          <w:szCs w:val="22"/>
          <w:lang w:val="el-GR"/>
        </w:rPr>
        <w:t xml:space="preserve">Οι προσφορές των οικονομικών φορέων υποβάλλονται εγγράφως. </w:t>
      </w:r>
      <w:r w:rsidRPr="00954274">
        <w:rPr>
          <w:rFonts w:ascii="Arial" w:hAnsi="Arial"/>
          <w:sz w:val="22"/>
          <w:szCs w:val="22"/>
        </w:rPr>
        <w:t>Η υποβ</w:t>
      </w:r>
      <w:proofErr w:type="spellStart"/>
      <w:r w:rsidRPr="00954274">
        <w:rPr>
          <w:rFonts w:ascii="Arial" w:hAnsi="Arial"/>
          <w:sz w:val="22"/>
          <w:szCs w:val="22"/>
        </w:rPr>
        <w:t>ολή</w:t>
      </w:r>
      <w:proofErr w:type="spellEnd"/>
      <w:r w:rsidRPr="00954274">
        <w:rPr>
          <w:rFonts w:ascii="Arial" w:hAnsi="Arial"/>
          <w:sz w:val="22"/>
          <w:szCs w:val="22"/>
        </w:rPr>
        <w:t xml:space="preserve"> </w:t>
      </w:r>
      <w:proofErr w:type="spellStart"/>
      <w:r w:rsidRPr="00954274">
        <w:rPr>
          <w:rFonts w:ascii="Arial" w:hAnsi="Arial"/>
          <w:sz w:val="22"/>
          <w:szCs w:val="22"/>
        </w:rPr>
        <w:t>μόνο</w:t>
      </w:r>
      <w:proofErr w:type="spellEnd"/>
      <w:r w:rsidRPr="00954274">
        <w:rPr>
          <w:rFonts w:ascii="Arial" w:hAnsi="Arial"/>
          <w:sz w:val="22"/>
          <w:szCs w:val="22"/>
        </w:rPr>
        <w:t xml:space="preserve"> </w:t>
      </w:r>
      <w:proofErr w:type="spellStart"/>
      <w:r w:rsidRPr="00954274">
        <w:rPr>
          <w:rFonts w:ascii="Arial" w:hAnsi="Arial"/>
          <w:sz w:val="22"/>
          <w:szCs w:val="22"/>
        </w:rPr>
        <w:t>μί</w:t>
      </w:r>
      <w:proofErr w:type="spellEnd"/>
      <w:r w:rsidRPr="00954274">
        <w:rPr>
          <w:rFonts w:ascii="Arial" w:hAnsi="Arial"/>
          <w:sz w:val="22"/>
          <w:szCs w:val="22"/>
        </w:rPr>
        <w:t xml:space="preserve">ας προσφοράς δεν αποτελεί κώλυμα για τη συνέχιση της διαδικασίας του διαγωνισμού και </w:t>
      </w:r>
      <w:proofErr w:type="spellStart"/>
      <w:r w:rsidRPr="00954274">
        <w:rPr>
          <w:rFonts w:ascii="Arial" w:hAnsi="Arial"/>
          <w:sz w:val="22"/>
          <w:szCs w:val="22"/>
        </w:rPr>
        <w:t>την</w:t>
      </w:r>
      <w:proofErr w:type="spellEnd"/>
      <w:r w:rsidRPr="00954274">
        <w:rPr>
          <w:rFonts w:ascii="Arial" w:hAnsi="Arial"/>
          <w:sz w:val="22"/>
          <w:szCs w:val="22"/>
        </w:rPr>
        <w:t xml:space="preserve"> α</w:t>
      </w:r>
      <w:proofErr w:type="spellStart"/>
      <w:r w:rsidRPr="00954274">
        <w:rPr>
          <w:rFonts w:ascii="Arial" w:hAnsi="Arial"/>
          <w:sz w:val="22"/>
          <w:szCs w:val="22"/>
        </w:rPr>
        <w:t>νάθεση</w:t>
      </w:r>
      <w:proofErr w:type="spellEnd"/>
      <w:r w:rsidRPr="00954274">
        <w:rPr>
          <w:rFonts w:ascii="Arial" w:hAnsi="Arial"/>
          <w:sz w:val="22"/>
          <w:szCs w:val="22"/>
        </w:rPr>
        <w:t xml:space="preserve"> </w:t>
      </w:r>
      <w:proofErr w:type="spellStart"/>
      <w:r w:rsidRPr="00954274">
        <w:rPr>
          <w:rFonts w:ascii="Arial" w:hAnsi="Arial"/>
          <w:sz w:val="22"/>
          <w:szCs w:val="22"/>
        </w:rPr>
        <w:t>της</w:t>
      </w:r>
      <w:proofErr w:type="spellEnd"/>
      <w:r w:rsidRPr="00954274">
        <w:rPr>
          <w:rFonts w:ascii="Arial" w:hAnsi="Arial"/>
          <w:sz w:val="22"/>
          <w:szCs w:val="22"/>
        </w:rPr>
        <w:t xml:space="preserve"> </w:t>
      </w:r>
      <w:proofErr w:type="spellStart"/>
      <w:r w:rsidRPr="00954274">
        <w:rPr>
          <w:rFonts w:ascii="Arial" w:hAnsi="Arial"/>
          <w:sz w:val="22"/>
          <w:szCs w:val="22"/>
        </w:rPr>
        <w:t>σύμ</w:t>
      </w:r>
      <w:proofErr w:type="spellEnd"/>
      <w:r w:rsidRPr="00954274">
        <w:rPr>
          <w:rFonts w:ascii="Arial" w:hAnsi="Arial"/>
          <w:sz w:val="22"/>
          <w:szCs w:val="22"/>
        </w:rPr>
        <w:t>βασης.</w:t>
      </w:r>
    </w:p>
    <w:p w:rsidR="00220CE2" w:rsidRPr="00954274" w:rsidRDefault="00A50EA9" w:rsidP="00954274">
      <w:pPr>
        <w:pStyle w:val="a6"/>
        <w:numPr>
          <w:ilvl w:val="0"/>
          <w:numId w:val="21"/>
        </w:numPr>
        <w:spacing w:line="276" w:lineRule="auto"/>
        <w:ind w:left="284" w:hanging="284"/>
        <w:jc w:val="both"/>
        <w:rPr>
          <w:rFonts w:ascii="Arial" w:hAnsi="Arial" w:cs="Arial"/>
          <w:sz w:val="22"/>
          <w:szCs w:val="22"/>
          <w:lang w:val="el-GR"/>
        </w:rPr>
      </w:pPr>
      <w:r w:rsidRPr="00954274">
        <w:rPr>
          <w:rFonts w:ascii="Arial" w:hAnsi="Arial" w:cs="Arial"/>
          <w:sz w:val="22"/>
          <w:szCs w:val="22"/>
          <w:lang w:val="el-GR"/>
        </w:rPr>
        <w:lastRenderedPageBreak/>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220CE2" w:rsidRPr="00954274" w:rsidRDefault="00220CE2" w:rsidP="00954274">
      <w:pPr>
        <w:pStyle w:val="a6"/>
        <w:numPr>
          <w:ilvl w:val="0"/>
          <w:numId w:val="21"/>
        </w:numPr>
        <w:spacing w:line="276" w:lineRule="auto"/>
        <w:ind w:left="284" w:hanging="284"/>
        <w:jc w:val="both"/>
        <w:rPr>
          <w:rFonts w:ascii="Arial" w:hAnsi="Arial" w:cs="Arial"/>
          <w:sz w:val="22"/>
          <w:szCs w:val="22"/>
        </w:rPr>
      </w:pPr>
      <w:r w:rsidRPr="00954274">
        <w:rPr>
          <w:rFonts w:ascii="Arial" w:hAnsi="Arial" w:cs="Arial"/>
          <w:sz w:val="22"/>
          <w:szCs w:val="22"/>
          <w:lang w:val="el-GR"/>
        </w:rPr>
        <w:t xml:space="preserve">Οι συμμετέχοντες στο διαγωνισμό μπορούν να καταθέσουν προσφορά για </w:t>
      </w:r>
      <w:r w:rsidRPr="00954274">
        <w:rPr>
          <w:rFonts w:ascii="Arial" w:hAnsi="Arial" w:cs="Arial"/>
          <w:b/>
          <w:sz w:val="22"/>
          <w:szCs w:val="22"/>
          <w:lang w:val="el-GR"/>
        </w:rPr>
        <w:t>μία ή περισσότερες ομάδες ή στο σύνολο των ομάδων τ</w:t>
      </w:r>
      <w:r w:rsidRPr="00954274">
        <w:rPr>
          <w:rFonts w:ascii="Arial" w:hAnsi="Arial" w:cs="Arial"/>
          <w:sz w:val="22"/>
          <w:szCs w:val="22"/>
          <w:lang w:val="el-GR"/>
        </w:rPr>
        <w:t xml:space="preserve">ου ενδεικτικού προϋπολογισμού της παρούσας μελέτης. </w:t>
      </w:r>
      <w:r w:rsidRPr="00954274">
        <w:rPr>
          <w:rFonts w:ascii="Arial" w:hAnsi="Arial" w:cs="Arial"/>
          <w:sz w:val="22"/>
          <w:szCs w:val="22"/>
        </w:rPr>
        <w:t>Η π</w:t>
      </w:r>
      <w:proofErr w:type="spellStart"/>
      <w:r w:rsidRPr="00954274">
        <w:rPr>
          <w:rFonts w:ascii="Arial" w:hAnsi="Arial" w:cs="Arial"/>
          <w:sz w:val="22"/>
          <w:szCs w:val="22"/>
        </w:rPr>
        <w:t>ροσφορά</w:t>
      </w:r>
      <w:proofErr w:type="spellEnd"/>
      <w:r w:rsidRPr="00954274">
        <w:rPr>
          <w:rFonts w:ascii="Arial" w:hAnsi="Arial" w:cs="Arial"/>
          <w:sz w:val="22"/>
          <w:szCs w:val="22"/>
        </w:rPr>
        <w:t xml:space="preserve"> </w:t>
      </w:r>
      <w:r w:rsidRPr="00954274">
        <w:rPr>
          <w:rFonts w:ascii="Arial" w:hAnsi="Arial" w:cs="Arial"/>
          <w:b/>
          <w:sz w:val="22"/>
          <w:szCs w:val="22"/>
        </w:rPr>
        <w:t xml:space="preserve">θα </w:t>
      </w:r>
      <w:proofErr w:type="spellStart"/>
      <w:r w:rsidRPr="00954274">
        <w:rPr>
          <w:rFonts w:ascii="Arial" w:hAnsi="Arial" w:cs="Arial"/>
          <w:b/>
          <w:sz w:val="22"/>
          <w:szCs w:val="22"/>
        </w:rPr>
        <w:t>δοθεί</w:t>
      </w:r>
      <w:proofErr w:type="spellEnd"/>
      <w:r w:rsidRPr="00954274">
        <w:rPr>
          <w:rFonts w:ascii="Arial" w:hAnsi="Arial" w:cs="Arial"/>
          <w:b/>
          <w:sz w:val="22"/>
          <w:szCs w:val="22"/>
        </w:rPr>
        <w:t xml:space="preserve"> για το σύνολο των οχημάτων κάθε ομάδας</w:t>
      </w:r>
      <w:r w:rsidRPr="00954274">
        <w:rPr>
          <w:rFonts w:ascii="Arial" w:hAnsi="Arial" w:cs="Arial"/>
          <w:sz w:val="22"/>
          <w:szCs w:val="22"/>
        </w:rPr>
        <w:t xml:space="preserve"> και όχι για επί μέρους οχήματα αυτής.</w:t>
      </w:r>
    </w:p>
    <w:p w:rsidR="00954274" w:rsidRPr="00954274" w:rsidRDefault="00954274" w:rsidP="00954274">
      <w:pPr>
        <w:pStyle w:val="a6"/>
        <w:numPr>
          <w:ilvl w:val="0"/>
          <w:numId w:val="21"/>
        </w:numPr>
        <w:spacing w:line="276" w:lineRule="auto"/>
        <w:ind w:left="284" w:hanging="284"/>
        <w:jc w:val="both"/>
        <w:rPr>
          <w:rFonts w:ascii="Arial" w:hAnsi="Arial" w:cs="Arial"/>
          <w:sz w:val="22"/>
          <w:szCs w:val="22"/>
          <w:lang w:val="el-GR"/>
        </w:rPr>
      </w:pPr>
      <w:r w:rsidRPr="00954274">
        <w:rPr>
          <w:rFonts w:ascii="Arial" w:hAnsi="Arial" w:cs="Arial"/>
          <w:sz w:val="22"/>
          <w:szCs w:val="22"/>
          <w:lang w:val="el-GR"/>
        </w:rPr>
        <w:t xml:space="preserve">Το ποσόν που θα προκύψει από την ποσοστιαία έκπτωση επί της τιμής των ανταλλακτικών  και </w:t>
      </w:r>
      <w:proofErr w:type="spellStart"/>
      <w:r w:rsidRPr="00954274">
        <w:rPr>
          <w:rFonts w:ascii="Arial" w:hAnsi="Arial" w:cs="Arial"/>
          <w:sz w:val="22"/>
          <w:szCs w:val="22"/>
          <w:lang w:val="el-GR"/>
        </w:rPr>
        <w:t>μικροϋλικών</w:t>
      </w:r>
      <w:proofErr w:type="spellEnd"/>
      <w:r w:rsidRPr="00954274">
        <w:rPr>
          <w:rFonts w:ascii="Arial" w:hAnsi="Arial" w:cs="Arial"/>
          <w:sz w:val="22"/>
          <w:szCs w:val="22"/>
          <w:lang w:val="el-GR"/>
        </w:rPr>
        <w:t xml:space="preserve"> δεν θα αφαιρείται από τον προϋπολογισμό της μελέτης, αλλά αυτός (αν απαιτηθεί) θα εκτελείται έως την τελική του εξάντληση, συμψηφίζοντας το ανωτέρω ποσόν με αντίστοιχη προμήθεια υλικών.</w:t>
      </w:r>
    </w:p>
    <w:p w:rsidR="00954274" w:rsidRPr="00220CE2" w:rsidRDefault="00954274" w:rsidP="00220CE2">
      <w:pPr>
        <w:spacing w:line="276" w:lineRule="auto"/>
        <w:ind w:left="284" w:hanging="284"/>
        <w:jc w:val="both"/>
        <w:rPr>
          <w:rFonts w:ascii="Arial" w:hAnsi="Arial" w:cs="Arial"/>
          <w:sz w:val="22"/>
          <w:szCs w:val="22"/>
        </w:rPr>
      </w:pPr>
    </w:p>
    <w:p w:rsidR="00A50EA9" w:rsidRPr="009B4B1C" w:rsidRDefault="00A50EA9" w:rsidP="009B4B1C">
      <w:pPr>
        <w:pStyle w:val="a6"/>
        <w:numPr>
          <w:ilvl w:val="0"/>
          <w:numId w:val="31"/>
        </w:numPr>
        <w:autoSpaceDE w:val="0"/>
        <w:autoSpaceDN w:val="0"/>
        <w:adjustRightInd w:val="0"/>
        <w:spacing w:line="276" w:lineRule="auto"/>
        <w:ind w:left="284" w:hanging="426"/>
        <w:jc w:val="both"/>
        <w:rPr>
          <w:rFonts w:ascii="Arial" w:hAnsi="Arial" w:cs="Arial"/>
          <w:sz w:val="22"/>
          <w:szCs w:val="22"/>
          <w:lang w:val="el-GR"/>
        </w:rPr>
      </w:pPr>
      <w:r w:rsidRPr="009B4B1C">
        <w:rPr>
          <w:rFonts w:ascii="Arial" w:hAnsi="Arial" w:cs="Arial"/>
          <w:sz w:val="22"/>
          <w:szCs w:val="22"/>
          <w:lang w:val="el-GR"/>
        </w:rPr>
        <w:t xml:space="preserve">Στον σφραγισμένο φάκελο </w:t>
      </w:r>
      <w:r w:rsidRPr="009B4B1C">
        <w:rPr>
          <w:rFonts w:ascii="Arial" w:hAnsi="Arial" w:cs="Arial"/>
          <w:b/>
          <w:bCs/>
          <w:sz w:val="22"/>
          <w:szCs w:val="22"/>
          <w:lang w:val="el-GR"/>
        </w:rPr>
        <w:t>εξωτερικά</w:t>
      </w:r>
      <w:r w:rsidRPr="009B4B1C">
        <w:rPr>
          <w:rFonts w:ascii="Arial" w:hAnsi="Arial" w:cs="Arial"/>
          <w:sz w:val="22"/>
          <w:szCs w:val="22"/>
          <w:lang w:val="el-GR"/>
        </w:rPr>
        <w:t xml:space="preserve"> θα αναγράφεται ευκρινώς με κεφαλαία γράμματα:</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α) Η λέξη «ΠΡΟΣΦΟΡΑ».</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β) Ο πλήρης τίτλος του Δήμου (ΔΗΜΟΣ ΜΟΣΧΑΤΟΥ-ΤΑΥΡΟΥ).</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γ) Ο πλήρης τίτλος και ο αριθμός της διακήρυξης.</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δ) Η ημερομηνία διενέργειας του συνοπτικού διαγωνισμού.</w:t>
      </w:r>
    </w:p>
    <w:p w:rsidR="00A50EA9" w:rsidRPr="009B4B1C" w:rsidRDefault="00A50EA9" w:rsidP="00C36713">
      <w:pPr>
        <w:autoSpaceDE w:val="0"/>
        <w:autoSpaceDN w:val="0"/>
        <w:adjustRightInd w:val="0"/>
        <w:spacing w:line="276" w:lineRule="auto"/>
        <w:ind w:left="567" w:hanging="425"/>
        <w:jc w:val="both"/>
        <w:rPr>
          <w:rFonts w:ascii="Arial" w:hAnsi="Arial" w:cs="Arial"/>
          <w:sz w:val="22"/>
          <w:szCs w:val="22"/>
        </w:rPr>
      </w:pPr>
      <w:r w:rsidRPr="009B4B1C">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9B4B1C">
        <w:rPr>
          <w:rFonts w:ascii="Arial" w:hAnsi="Arial" w:cs="Arial"/>
          <w:sz w:val="22"/>
          <w:szCs w:val="22"/>
        </w:rPr>
        <w:t>fax</w:t>
      </w:r>
      <w:proofErr w:type="spellEnd"/>
      <w:r w:rsidRPr="009B4B1C">
        <w:rPr>
          <w:rFonts w:ascii="Arial" w:hAnsi="Arial" w:cs="Arial"/>
          <w:sz w:val="22"/>
          <w:szCs w:val="22"/>
        </w:rPr>
        <w:t>) και η ηλεκτρονική του διεύθυνση (email).</w:t>
      </w:r>
    </w:p>
    <w:p w:rsidR="00A50EA9" w:rsidRPr="00C36713" w:rsidRDefault="00A50EA9" w:rsidP="00C36713">
      <w:pPr>
        <w:autoSpaceDE w:val="0"/>
        <w:autoSpaceDN w:val="0"/>
        <w:adjustRightInd w:val="0"/>
        <w:spacing w:line="276" w:lineRule="auto"/>
        <w:ind w:left="567"/>
        <w:jc w:val="both"/>
        <w:rPr>
          <w:rFonts w:ascii="Arial" w:hAnsi="Arial" w:cs="Arial"/>
          <w:sz w:val="22"/>
          <w:szCs w:val="22"/>
        </w:rPr>
      </w:pPr>
      <w:r w:rsidRPr="00C36713">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50EA9" w:rsidRPr="009B4B1C"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Τα περιεχόμενα του ανωτέρω φακέλου ορίζονται ως εξής:</w:t>
      </w:r>
    </w:p>
    <w:p w:rsidR="00A50EA9" w:rsidRPr="00F42402" w:rsidRDefault="00A50EA9" w:rsidP="00F42402">
      <w:pPr>
        <w:spacing w:line="276" w:lineRule="auto"/>
        <w:ind w:left="284"/>
        <w:jc w:val="both"/>
        <w:rPr>
          <w:rFonts w:ascii="Arial" w:hAnsi="Arial" w:cs="Arial"/>
          <w:sz w:val="22"/>
          <w:szCs w:val="22"/>
        </w:rPr>
      </w:pPr>
      <w:r w:rsidRPr="00F42402">
        <w:rPr>
          <w:rFonts w:ascii="Arial" w:hAnsi="Arial" w:cs="Arial"/>
          <w:sz w:val="22"/>
          <w:szCs w:val="22"/>
        </w:rPr>
        <w:t xml:space="preserve">α) </w:t>
      </w:r>
      <w:proofErr w:type="spellStart"/>
      <w:r w:rsidRPr="00F42402">
        <w:rPr>
          <w:rFonts w:ascii="Arial" w:hAnsi="Arial" w:cs="Arial"/>
          <w:sz w:val="22"/>
          <w:szCs w:val="22"/>
        </w:rPr>
        <w:t>Έν</w:t>
      </w:r>
      <w:proofErr w:type="spellEnd"/>
      <w:r w:rsidRPr="00F42402">
        <w:rPr>
          <w:rFonts w:ascii="Arial" w:hAnsi="Arial" w:cs="Arial"/>
          <w:sz w:val="22"/>
          <w:szCs w:val="22"/>
        </w:rPr>
        <w:t>ας (1) (υπο)</w:t>
      </w:r>
      <w:proofErr w:type="spellStart"/>
      <w:r w:rsidRPr="00F42402">
        <w:rPr>
          <w:rFonts w:ascii="Arial" w:hAnsi="Arial" w:cs="Arial"/>
          <w:sz w:val="22"/>
          <w:szCs w:val="22"/>
        </w:rPr>
        <w:t>φάκελος</w:t>
      </w:r>
      <w:proofErr w:type="spellEnd"/>
      <w:r w:rsidRPr="00F42402">
        <w:rPr>
          <w:rFonts w:ascii="Arial" w:hAnsi="Arial" w:cs="Arial"/>
          <w:sz w:val="22"/>
          <w:szCs w:val="22"/>
        </w:rPr>
        <w:t xml:space="preserve"> με την ένδειξη </w:t>
      </w:r>
      <w:r w:rsidRPr="00F42402">
        <w:rPr>
          <w:rFonts w:ascii="Arial" w:hAnsi="Arial" w:cs="Arial"/>
          <w:b/>
          <w:bCs/>
          <w:sz w:val="22"/>
          <w:szCs w:val="22"/>
        </w:rPr>
        <w:t>«Δικαιολογητικά Συμμετοχής»</w:t>
      </w:r>
    </w:p>
    <w:p w:rsidR="00A50EA9" w:rsidRPr="00F42402" w:rsidRDefault="00A50EA9" w:rsidP="00F42402">
      <w:pPr>
        <w:spacing w:line="276" w:lineRule="auto"/>
        <w:ind w:left="284"/>
        <w:jc w:val="both"/>
        <w:rPr>
          <w:rFonts w:ascii="Arial" w:hAnsi="Arial" w:cs="Arial"/>
          <w:sz w:val="22"/>
          <w:szCs w:val="22"/>
        </w:rPr>
      </w:pPr>
      <w:r w:rsidRPr="00F42402">
        <w:rPr>
          <w:rFonts w:ascii="Arial" w:hAnsi="Arial" w:cs="Arial"/>
          <w:sz w:val="22"/>
          <w:szCs w:val="22"/>
        </w:rPr>
        <w:t>β) Ένας (1) (</w:t>
      </w:r>
      <w:proofErr w:type="spellStart"/>
      <w:r w:rsidRPr="00F42402">
        <w:rPr>
          <w:rFonts w:ascii="Arial" w:hAnsi="Arial" w:cs="Arial"/>
          <w:sz w:val="22"/>
          <w:szCs w:val="22"/>
        </w:rPr>
        <w:t>υπο</w:t>
      </w:r>
      <w:proofErr w:type="spellEnd"/>
      <w:r w:rsidRPr="00F42402">
        <w:rPr>
          <w:rFonts w:ascii="Arial" w:hAnsi="Arial" w:cs="Arial"/>
          <w:sz w:val="22"/>
          <w:szCs w:val="22"/>
        </w:rPr>
        <w:t xml:space="preserve">)φάκελος με την ένδειξη </w:t>
      </w:r>
      <w:r w:rsidRPr="00F42402">
        <w:rPr>
          <w:rFonts w:ascii="Arial" w:hAnsi="Arial" w:cs="Arial"/>
          <w:b/>
          <w:bCs/>
          <w:sz w:val="22"/>
          <w:szCs w:val="22"/>
        </w:rPr>
        <w:t>«Τεχνική Προσφορά»</w:t>
      </w:r>
    </w:p>
    <w:p w:rsidR="00A50EA9" w:rsidRPr="00F42402" w:rsidRDefault="00A50EA9" w:rsidP="00F42402">
      <w:pPr>
        <w:spacing w:line="276" w:lineRule="auto"/>
        <w:ind w:left="284"/>
        <w:jc w:val="both"/>
        <w:rPr>
          <w:rFonts w:ascii="Arial" w:hAnsi="Arial" w:cs="Arial"/>
          <w:sz w:val="22"/>
          <w:szCs w:val="22"/>
        </w:rPr>
      </w:pPr>
      <w:r w:rsidRPr="00F42402">
        <w:rPr>
          <w:rFonts w:ascii="Arial" w:hAnsi="Arial" w:cs="Arial"/>
          <w:sz w:val="22"/>
          <w:szCs w:val="22"/>
        </w:rPr>
        <w:t>γ) Ένας (1) (</w:t>
      </w:r>
      <w:proofErr w:type="spellStart"/>
      <w:r w:rsidRPr="00F42402">
        <w:rPr>
          <w:rFonts w:ascii="Arial" w:hAnsi="Arial" w:cs="Arial"/>
          <w:sz w:val="22"/>
          <w:szCs w:val="22"/>
        </w:rPr>
        <w:t>υπο</w:t>
      </w:r>
      <w:proofErr w:type="spellEnd"/>
      <w:r w:rsidRPr="00F42402">
        <w:rPr>
          <w:rFonts w:ascii="Arial" w:hAnsi="Arial" w:cs="Arial"/>
          <w:sz w:val="22"/>
          <w:szCs w:val="22"/>
        </w:rPr>
        <w:t xml:space="preserve">)φάκελος με την ένδειξη </w:t>
      </w:r>
      <w:r w:rsidRPr="00F42402">
        <w:rPr>
          <w:rFonts w:ascii="Arial" w:hAnsi="Arial" w:cs="Arial"/>
          <w:b/>
          <w:bCs/>
          <w:sz w:val="22"/>
          <w:szCs w:val="22"/>
        </w:rPr>
        <w:t>«Οικονομική Προσφορά»</w:t>
      </w:r>
    </w:p>
    <w:p w:rsidR="00A50EA9" w:rsidRPr="009B4B1C"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Στον (</w:t>
      </w:r>
      <w:proofErr w:type="spellStart"/>
      <w:r w:rsidRPr="009B4B1C">
        <w:rPr>
          <w:rFonts w:ascii="Arial" w:hAnsi="Arial" w:cs="Arial"/>
          <w:sz w:val="22"/>
          <w:szCs w:val="22"/>
          <w:lang w:val="el-GR"/>
        </w:rPr>
        <w:t>υπο</w:t>
      </w:r>
      <w:proofErr w:type="spellEnd"/>
      <w:r w:rsidRPr="009B4B1C">
        <w:rPr>
          <w:rFonts w:ascii="Arial" w:hAnsi="Arial" w:cs="Arial"/>
          <w:sz w:val="22"/>
          <w:szCs w:val="22"/>
          <w:lang w:val="el-GR"/>
        </w:rPr>
        <w:t>)φάκελο με την ένδειξη «</w:t>
      </w:r>
      <w:r w:rsidRPr="009B4B1C">
        <w:rPr>
          <w:rFonts w:ascii="Arial" w:hAnsi="Arial" w:cs="Arial"/>
          <w:b/>
          <w:bCs/>
          <w:sz w:val="22"/>
          <w:szCs w:val="22"/>
          <w:lang w:val="el-GR"/>
        </w:rPr>
        <w:t>Δικαιολογητικά Συμμετοχής»</w:t>
      </w:r>
      <w:r w:rsidRPr="009B4B1C">
        <w:rPr>
          <w:rFonts w:ascii="Arial" w:hAnsi="Arial" w:cs="Arial"/>
          <w:sz w:val="22"/>
          <w:szCs w:val="22"/>
          <w:lang w:val="el-GR"/>
        </w:rPr>
        <w:t xml:space="preserve">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A50EA9" w:rsidRPr="00BA3264" w:rsidRDefault="00A50EA9" w:rsidP="00BA3264">
      <w:pPr>
        <w:spacing w:line="276" w:lineRule="auto"/>
        <w:ind w:left="284"/>
        <w:jc w:val="both"/>
        <w:rPr>
          <w:rFonts w:ascii="Arial" w:hAnsi="Arial" w:cs="Arial"/>
          <w:b/>
          <w:bCs/>
          <w:sz w:val="22"/>
          <w:szCs w:val="22"/>
        </w:rPr>
      </w:pPr>
      <w:r w:rsidRPr="00BA3264">
        <w:rPr>
          <w:rFonts w:ascii="Arial" w:hAnsi="Arial" w:cs="Arial"/>
          <w:b/>
          <w:bCs/>
          <w:sz w:val="22"/>
          <w:szCs w:val="22"/>
        </w:rPr>
        <w:t xml:space="preserve">Τα </w:t>
      </w:r>
      <w:proofErr w:type="spellStart"/>
      <w:r w:rsidRPr="00BA3264">
        <w:rPr>
          <w:rFonts w:ascii="Arial" w:hAnsi="Arial" w:cs="Arial"/>
          <w:b/>
          <w:bCs/>
          <w:sz w:val="22"/>
          <w:szCs w:val="22"/>
        </w:rPr>
        <w:t>στοιχεί</w:t>
      </w:r>
      <w:proofErr w:type="spellEnd"/>
      <w:r w:rsidRPr="00BA3264">
        <w:rPr>
          <w:rFonts w:ascii="Arial" w:hAnsi="Arial" w:cs="Arial"/>
          <w:b/>
          <w:bCs/>
          <w:sz w:val="22"/>
          <w:szCs w:val="22"/>
        </w:rPr>
        <w:t>α π</w:t>
      </w:r>
      <w:proofErr w:type="spellStart"/>
      <w:r w:rsidRPr="00BA3264">
        <w:rPr>
          <w:rFonts w:ascii="Arial" w:hAnsi="Arial" w:cs="Arial"/>
          <w:b/>
          <w:bCs/>
          <w:sz w:val="22"/>
          <w:szCs w:val="22"/>
        </w:rPr>
        <w:t>ου</w:t>
      </w:r>
      <w:proofErr w:type="spellEnd"/>
      <w:r w:rsidRPr="00BA3264">
        <w:rPr>
          <w:rFonts w:ascii="Arial" w:hAnsi="Arial" w:cs="Arial"/>
          <w:b/>
          <w:bCs/>
          <w:sz w:val="22"/>
          <w:szCs w:val="22"/>
        </w:rPr>
        <w:t xml:space="preserve"> </w:t>
      </w:r>
      <w:proofErr w:type="spellStart"/>
      <w:r w:rsidRPr="00BA3264">
        <w:rPr>
          <w:rFonts w:ascii="Arial" w:hAnsi="Arial" w:cs="Arial"/>
          <w:b/>
          <w:bCs/>
          <w:sz w:val="22"/>
          <w:szCs w:val="22"/>
        </w:rPr>
        <w:t>ζητούντ</w:t>
      </w:r>
      <w:proofErr w:type="spellEnd"/>
      <w:r w:rsidRPr="00BA3264">
        <w:rPr>
          <w:rFonts w:ascii="Arial" w:hAnsi="Arial" w:cs="Arial"/>
          <w:b/>
          <w:bCs/>
          <w:sz w:val="22"/>
          <w:szCs w:val="22"/>
        </w:rPr>
        <w:t>αι σύμφωνα με το άρθρο 5 της παρούσας διακήρυξης (δικαιολογητικά συμμετοχής).</w:t>
      </w:r>
    </w:p>
    <w:p w:rsidR="00A50EA9" w:rsidRDefault="00A50EA9" w:rsidP="00BA3264">
      <w:pPr>
        <w:spacing w:line="276" w:lineRule="auto"/>
        <w:ind w:left="-142" w:firstLine="426"/>
        <w:jc w:val="both"/>
        <w:rPr>
          <w:rFonts w:ascii="Arial" w:hAnsi="Arial" w:cs="Arial"/>
          <w:b/>
          <w:bCs/>
          <w:sz w:val="22"/>
          <w:szCs w:val="22"/>
        </w:rPr>
      </w:pPr>
      <w:r w:rsidRPr="00BA3264">
        <w:rPr>
          <w:rFonts w:ascii="Arial" w:hAnsi="Arial" w:cs="Arial"/>
          <w:b/>
          <w:bCs/>
          <w:sz w:val="22"/>
          <w:szCs w:val="22"/>
        </w:rPr>
        <w:t>Δεν απαιτείται υποβολή αντιγράφων των δικαιολογητικών συμμετοχής.</w:t>
      </w:r>
    </w:p>
    <w:p w:rsidR="005E145F" w:rsidRPr="00BA3264" w:rsidRDefault="005E145F" w:rsidP="00BA3264">
      <w:pPr>
        <w:spacing w:line="276" w:lineRule="auto"/>
        <w:ind w:left="-142" w:firstLine="426"/>
        <w:jc w:val="both"/>
        <w:rPr>
          <w:rFonts w:ascii="Arial" w:hAnsi="Arial" w:cs="Arial"/>
          <w:b/>
          <w:bCs/>
          <w:sz w:val="22"/>
          <w:szCs w:val="22"/>
        </w:rPr>
      </w:pPr>
    </w:p>
    <w:p w:rsidR="00A50EA9" w:rsidRPr="00C36713" w:rsidRDefault="00A50EA9" w:rsidP="009B4B1C">
      <w:pPr>
        <w:pStyle w:val="a6"/>
        <w:numPr>
          <w:ilvl w:val="0"/>
          <w:numId w:val="31"/>
        </w:numPr>
        <w:spacing w:line="276" w:lineRule="auto"/>
        <w:ind w:left="284" w:hanging="426"/>
        <w:jc w:val="both"/>
        <w:rPr>
          <w:rFonts w:ascii="Arial" w:hAnsi="Arial" w:cs="Arial"/>
          <w:b/>
          <w:bCs/>
          <w:sz w:val="22"/>
          <w:szCs w:val="22"/>
          <w:lang w:val="el-GR"/>
        </w:rPr>
      </w:pPr>
      <w:r w:rsidRPr="00C36713">
        <w:rPr>
          <w:rFonts w:ascii="Arial" w:hAnsi="Arial" w:cs="Arial"/>
          <w:sz w:val="22"/>
          <w:szCs w:val="22"/>
          <w:lang w:val="el-GR"/>
        </w:rPr>
        <w:t>Ο (</w:t>
      </w:r>
      <w:proofErr w:type="spellStart"/>
      <w:r w:rsidRPr="00C36713">
        <w:rPr>
          <w:rFonts w:ascii="Arial" w:hAnsi="Arial" w:cs="Arial"/>
          <w:sz w:val="22"/>
          <w:szCs w:val="22"/>
          <w:lang w:val="el-GR"/>
        </w:rPr>
        <w:t>υπο</w:t>
      </w:r>
      <w:proofErr w:type="spellEnd"/>
      <w:r w:rsidRPr="00C36713">
        <w:rPr>
          <w:rFonts w:ascii="Arial" w:hAnsi="Arial" w:cs="Arial"/>
          <w:sz w:val="22"/>
          <w:szCs w:val="22"/>
          <w:lang w:val="el-GR"/>
        </w:rPr>
        <w:t xml:space="preserve">) φάκελος με την ένδειξη </w:t>
      </w:r>
      <w:r w:rsidRPr="00C36713">
        <w:rPr>
          <w:rFonts w:ascii="Arial" w:hAnsi="Arial" w:cs="Arial"/>
          <w:b/>
          <w:bCs/>
          <w:sz w:val="22"/>
          <w:szCs w:val="22"/>
          <w:lang w:val="el-GR"/>
        </w:rPr>
        <w:t xml:space="preserve">«Τεχνική Προσφορά» θα περιλαμβάνει:  </w:t>
      </w:r>
    </w:p>
    <w:p w:rsidR="00A50EA9" w:rsidRPr="00BA3264" w:rsidRDefault="00A50EA9" w:rsidP="00BA3264">
      <w:pPr>
        <w:spacing w:line="276" w:lineRule="auto"/>
        <w:ind w:left="284"/>
        <w:jc w:val="both"/>
        <w:rPr>
          <w:rFonts w:ascii="Arial" w:hAnsi="Arial" w:cs="Arial"/>
          <w:sz w:val="22"/>
          <w:szCs w:val="22"/>
        </w:rPr>
      </w:pPr>
      <w:r w:rsidRPr="00BA3264">
        <w:rPr>
          <w:rFonts w:ascii="Arial" w:hAnsi="Arial" w:cs="Arial"/>
          <w:b/>
          <w:bCs/>
          <w:sz w:val="22"/>
          <w:szCs w:val="22"/>
        </w:rPr>
        <w:t>α) Υπ</w:t>
      </w:r>
      <w:proofErr w:type="spellStart"/>
      <w:r w:rsidRPr="00BA3264">
        <w:rPr>
          <w:rFonts w:ascii="Arial" w:hAnsi="Arial" w:cs="Arial"/>
          <w:b/>
          <w:bCs/>
          <w:sz w:val="22"/>
          <w:szCs w:val="22"/>
        </w:rPr>
        <w:t>εύθυνη</w:t>
      </w:r>
      <w:proofErr w:type="spellEnd"/>
      <w:r w:rsidRPr="00BA3264">
        <w:rPr>
          <w:rFonts w:ascii="Arial" w:hAnsi="Arial" w:cs="Arial"/>
          <w:b/>
          <w:bCs/>
          <w:sz w:val="22"/>
          <w:szCs w:val="22"/>
        </w:rPr>
        <w:t xml:space="preserve"> </w:t>
      </w:r>
      <w:proofErr w:type="spellStart"/>
      <w:r w:rsidRPr="00BA3264">
        <w:rPr>
          <w:rFonts w:ascii="Arial" w:hAnsi="Arial" w:cs="Arial"/>
          <w:b/>
          <w:bCs/>
          <w:sz w:val="22"/>
          <w:szCs w:val="22"/>
        </w:rPr>
        <w:t>δήλωση</w:t>
      </w:r>
      <w:proofErr w:type="spellEnd"/>
      <w:r w:rsidRPr="00BA3264">
        <w:rPr>
          <w:rFonts w:ascii="Arial" w:hAnsi="Arial" w:cs="Arial"/>
          <w:b/>
          <w:bCs/>
          <w:sz w:val="22"/>
          <w:szCs w:val="22"/>
        </w:rPr>
        <w:t xml:space="preserve"> </w:t>
      </w:r>
      <w:proofErr w:type="spellStart"/>
      <w:r w:rsidRPr="00BA3264">
        <w:rPr>
          <w:rFonts w:ascii="Arial" w:hAnsi="Arial" w:cs="Arial"/>
          <w:b/>
          <w:bCs/>
          <w:sz w:val="22"/>
          <w:szCs w:val="22"/>
        </w:rPr>
        <w:t>του</w:t>
      </w:r>
      <w:proofErr w:type="spellEnd"/>
      <w:r w:rsidRPr="00BA3264">
        <w:rPr>
          <w:rFonts w:ascii="Arial" w:hAnsi="Arial" w:cs="Arial"/>
          <w:b/>
          <w:bCs/>
          <w:sz w:val="22"/>
          <w:szCs w:val="22"/>
        </w:rPr>
        <w:t xml:space="preserve"> Ν. 1599/1986</w:t>
      </w:r>
      <w:r w:rsidRPr="00BA3264">
        <w:rPr>
          <w:rFonts w:ascii="Arial" w:hAnsi="Arial" w:cs="Arial"/>
          <w:sz w:val="22"/>
          <w:szCs w:val="22"/>
        </w:rPr>
        <w:t xml:space="preserve">, του διαγωνιζόμενου ότι έχει λάβει γνώση των τεχνικών προδιαγραφών της υπ’ αρ. </w:t>
      </w:r>
      <w:r w:rsidR="00EA5409" w:rsidRPr="00BA3264">
        <w:rPr>
          <w:rFonts w:ascii="Arial" w:hAnsi="Arial" w:cs="Arial"/>
          <w:sz w:val="22"/>
          <w:szCs w:val="22"/>
        </w:rPr>
        <w:t>4/2017</w:t>
      </w:r>
      <w:r w:rsidRPr="00BA3264">
        <w:rPr>
          <w:rFonts w:ascii="Arial" w:hAnsi="Arial" w:cs="Arial"/>
          <w:sz w:val="22"/>
          <w:szCs w:val="22"/>
        </w:rPr>
        <w:t xml:space="preserve"> μελέτης, των όρων της παρούσας διακήρυξης και των σχετικών με αυτήν διατάξεων και κείμενων νόμων και τους αποδέχεται πλήρως και ανεπιφύλακτα.</w:t>
      </w:r>
    </w:p>
    <w:p w:rsidR="00A50EA9" w:rsidRPr="00BA3264" w:rsidRDefault="00A50EA9" w:rsidP="00BA3264">
      <w:pPr>
        <w:spacing w:line="276" w:lineRule="auto"/>
        <w:ind w:left="284"/>
        <w:jc w:val="both"/>
        <w:rPr>
          <w:rFonts w:ascii="Arial" w:hAnsi="Arial" w:cs="Arial"/>
          <w:sz w:val="22"/>
          <w:szCs w:val="22"/>
        </w:rPr>
      </w:pPr>
      <w:r w:rsidRPr="00BA3264">
        <w:rPr>
          <w:rFonts w:ascii="Arial" w:hAnsi="Arial" w:cs="Arial"/>
          <w:b/>
          <w:bCs/>
          <w:sz w:val="22"/>
          <w:szCs w:val="22"/>
        </w:rPr>
        <w:t>β) οι διαγωνιζόμενοι επί ποινή αποκλεισμού θα καταθέσουν</w:t>
      </w:r>
      <w:r w:rsidRPr="00BA3264">
        <w:rPr>
          <w:rFonts w:ascii="Arial" w:hAnsi="Arial" w:cs="Arial"/>
          <w:sz w:val="22"/>
          <w:szCs w:val="22"/>
        </w:rPr>
        <w:t>, τα δικ</w:t>
      </w:r>
      <w:r w:rsidR="002A5CA6" w:rsidRPr="00BA3264">
        <w:rPr>
          <w:rFonts w:ascii="Arial" w:hAnsi="Arial" w:cs="Arial"/>
          <w:sz w:val="22"/>
          <w:szCs w:val="22"/>
        </w:rPr>
        <w:t xml:space="preserve">αιολογητικά που αναφέρονται στην Ειδική Συγγραφή Υποχρεώσεων – Τεχνικές Προδιαγραφές </w:t>
      </w:r>
      <w:r w:rsidRPr="00BA3264">
        <w:rPr>
          <w:rFonts w:ascii="Arial" w:hAnsi="Arial" w:cs="Arial"/>
          <w:sz w:val="22"/>
          <w:szCs w:val="22"/>
        </w:rPr>
        <w:t xml:space="preserve">της μελέτης </w:t>
      </w:r>
      <w:r w:rsidR="002A5CA6" w:rsidRPr="00BA3264">
        <w:rPr>
          <w:rFonts w:ascii="Arial" w:hAnsi="Arial" w:cs="Arial"/>
          <w:sz w:val="22"/>
          <w:szCs w:val="22"/>
        </w:rPr>
        <w:t xml:space="preserve">(στο άρθρο 3 </w:t>
      </w:r>
      <w:r w:rsidRPr="00BA3264">
        <w:rPr>
          <w:rFonts w:ascii="Arial" w:hAnsi="Arial" w:cs="Arial"/>
          <w:sz w:val="22"/>
          <w:szCs w:val="22"/>
        </w:rPr>
        <w:t>της μελέτης).</w:t>
      </w:r>
    </w:p>
    <w:p w:rsidR="00A50EA9" w:rsidRPr="00BA3264" w:rsidRDefault="00A50EA9" w:rsidP="00BA3264">
      <w:pPr>
        <w:spacing w:before="120" w:line="276" w:lineRule="auto"/>
        <w:ind w:left="284"/>
        <w:jc w:val="both"/>
        <w:rPr>
          <w:rFonts w:ascii="Arial" w:hAnsi="Arial" w:cs="Arial"/>
          <w:sz w:val="22"/>
          <w:szCs w:val="22"/>
        </w:rPr>
      </w:pPr>
      <w:r w:rsidRPr="00BA3264">
        <w:rPr>
          <w:rFonts w:ascii="Arial" w:hAnsi="Arial" w:cs="Arial"/>
          <w:b/>
          <w:bCs/>
          <w:sz w:val="22"/>
          <w:szCs w:val="22"/>
        </w:rPr>
        <w:t xml:space="preserve">γ) </w:t>
      </w:r>
      <w:r w:rsidRPr="00BA3264">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50EA9" w:rsidRDefault="00A50EA9" w:rsidP="00BA3264">
      <w:pPr>
        <w:spacing w:line="276" w:lineRule="auto"/>
        <w:ind w:left="284"/>
        <w:jc w:val="both"/>
        <w:rPr>
          <w:rFonts w:ascii="Arial" w:hAnsi="Arial" w:cs="Arial"/>
          <w:sz w:val="22"/>
          <w:szCs w:val="22"/>
        </w:rPr>
      </w:pPr>
      <w:r w:rsidRPr="00BA3264">
        <w:rPr>
          <w:rFonts w:ascii="Arial" w:hAnsi="Arial" w:cs="Arial"/>
          <w:sz w:val="22"/>
          <w:szCs w:val="22"/>
        </w:rPr>
        <w:t>δ)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5E145F" w:rsidRPr="00BA3264" w:rsidRDefault="005E145F" w:rsidP="00BA3264">
      <w:pPr>
        <w:spacing w:line="276" w:lineRule="auto"/>
        <w:ind w:left="284"/>
        <w:jc w:val="both"/>
        <w:rPr>
          <w:rFonts w:ascii="Arial" w:hAnsi="Arial" w:cs="Arial"/>
          <w:sz w:val="22"/>
          <w:szCs w:val="22"/>
        </w:rPr>
      </w:pPr>
    </w:p>
    <w:p w:rsidR="00A50EA9" w:rsidRPr="009B4B1C"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Στον (</w:t>
      </w:r>
      <w:proofErr w:type="spellStart"/>
      <w:r w:rsidRPr="009B4B1C">
        <w:rPr>
          <w:rFonts w:ascii="Arial" w:hAnsi="Arial" w:cs="Arial"/>
          <w:sz w:val="22"/>
          <w:szCs w:val="22"/>
          <w:lang w:val="el-GR"/>
        </w:rPr>
        <w:t>υπο</w:t>
      </w:r>
      <w:proofErr w:type="spellEnd"/>
      <w:r w:rsidRPr="009B4B1C">
        <w:rPr>
          <w:rFonts w:ascii="Arial" w:hAnsi="Arial" w:cs="Arial"/>
          <w:sz w:val="22"/>
          <w:szCs w:val="22"/>
          <w:lang w:val="el-GR"/>
        </w:rPr>
        <w:t xml:space="preserve">)φάκελο με την ένδειξη </w:t>
      </w:r>
      <w:r w:rsidRPr="009B4B1C">
        <w:rPr>
          <w:rFonts w:ascii="Arial" w:hAnsi="Arial" w:cs="Arial"/>
          <w:b/>
          <w:bCs/>
          <w:sz w:val="22"/>
          <w:szCs w:val="22"/>
          <w:lang w:val="el-GR"/>
        </w:rPr>
        <w:t xml:space="preserve">«Οικονομική Προσφορά» </w:t>
      </w:r>
      <w:r w:rsidRPr="009B4B1C">
        <w:rPr>
          <w:rFonts w:ascii="Arial" w:hAnsi="Arial" w:cs="Arial"/>
          <w:sz w:val="22"/>
          <w:szCs w:val="22"/>
          <w:lang w:val="el-GR"/>
        </w:rPr>
        <w:t xml:space="preserve">περιλαμβάνεται η οικονομική προσφορά του συμμετέχοντος στο διαγωνισμό, στο έντυπο της Υπηρεσίας και θα αναγράφει </w:t>
      </w:r>
      <w:r w:rsidRPr="009B4B1C">
        <w:rPr>
          <w:rFonts w:ascii="Arial" w:hAnsi="Arial" w:cs="Arial"/>
          <w:sz w:val="22"/>
          <w:szCs w:val="22"/>
          <w:lang w:val="el-GR"/>
        </w:rPr>
        <w:lastRenderedPageBreak/>
        <w:t>ολογράφως και αριθμητικώς το προσφερόμενο ενιαίο ποσοστό (%) έκπτωσης</w:t>
      </w:r>
      <w:r w:rsidR="002A5CA6" w:rsidRPr="009B4B1C">
        <w:rPr>
          <w:rFonts w:ascii="Arial" w:hAnsi="Arial" w:cs="Arial"/>
          <w:sz w:val="22"/>
          <w:szCs w:val="22"/>
          <w:lang w:val="el-GR"/>
        </w:rPr>
        <w:t xml:space="preserve">, </w:t>
      </w:r>
      <w:r w:rsidR="002A5CA6" w:rsidRPr="009B4B1C">
        <w:rPr>
          <w:rFonts w:ascii="Arial" w:hAnsi="Arial" w:cs="Arial"/>
          <w:sz w:val="22"/>
          <w:szCs w:val="22"/>
          <w:u w:val="single"/>
          <w:lang w:val="el-GR"/>
        </w:rPr>
        <w:t xml:space="preserve">(σε ακέραιες μονάδες), </w:t>
      </w:r>
      <w:r w:rsidRPr="009B4B1C">
        <w:rPr>
          <w:rFonts w:ascii="Arial" w:hAnsi="Arial" w:cs="Arial"/>
          <w:sz w:val="22"/>
          <w:szCs w:val="22"/>
          <w:lang w:val="el-GR"/>
        </w:rPr>
        <w:t xml:space="preserve"> που θα αφορά:</w:t>
      </w:r>
    </w:p>
    <w:p w:rsidR="00A50EA9" w:rsidRPr="004B0262" w:rsidRDefault="00A50EA9" w:rsidP="004B0262">
      <w:pPr>
        <w:spacing w:line="276" w:lineRule="auto"/>
        <w:ind w:left="284"/>
        <w:jc w:val="both"/>
        <w:rPr>
          <w:rFonts w:ascii="Arial" w:hAnsi="Arial" w:cs="Arial"/>
          <w:sz w:val="22"/>
          <w:szCs w:val="22"/>
        </w:rPr>
      </w:pPr>
      <w:proofErr w:type="spellStart"/>
      <w:r w:rsidRPr="004B0262">
        <w:rPr>
          <w:rFonts w:ascii="Arial" w:hAnsi="Arial" w:cs="Arial"/>
          <w:sz w:val="22"/>
          <w:szCs w:val="22"/>
        </w:rPr>
        <w:t>Την</w:t>
      </w:r>
      <w:proofErr w:type="spellEnd"/>
      <w:r w:rsidRPr="004B0262">
        <w:rPr>
          <w:rFonts w:ascii="Arial" w:hAnsi="Arial" w:cs="Arial"/>
          <w:sz w:val="22"/>
          <w:szCs w:val="22"/>
        </w:rPr>
        <w:t xml:space="preserve"> α</w:t>
      </w:r>
      <w:proofErr w:type="spellStart"/>
      <w:r w:rsidRPr="004B0262">
        <w:rPr>
          <w:rFonts w:ascii="Arial" w:hAnsi="Arial" w:cs="Arial"/>
          <w:sz w:val="22"/>
          <w:szCs w:val="22"/>
        </w:rPr>
        <w:t>ξί</w:t>
      </w:r>
      <w:proofErr w:type="spellEnd"/>
      <w:r w:rsidRPr="004B0262">
        <w:rPr>
          <w:rFonts w:ascii="Arial" w:hAnsi="Arial" w:cs="Arial"/>
          <w:sz w:val="22"/>
          <w:szCs w:val="22"/>
        </w:rPr>
        <w:t xml:space="preserve">α </w:t>
      </w:r>
      <w:proofErr w:type="spellStart"/>
      <w:r w:rsidRPr="004B0262">
        <w:rPr>
          <w:rFonts w:ascii="Arial" w:hAnsi="Arial" w:cs="Arial"/>
          <w:sz w:val="22"/>
          <w:szCs w:val="22"/>
        </w:rPr>
        <w:t>των</w:t>
      </w:r>
      <w:proofErr w:type="spellEnd"/>
      <w:r w:rsidRPr="004B0262">
        <w:rPr>
          <w:rFonts w:ascii="Arial" w:hAnsi="Arial" w:cs="Arial"/>
          <w:sz w:val="22"/>
          <w:szCs w:val="22"/>
        </w:rPr>
        <w:t xml:space="preserve"> </w:t>
      </w:r>
      <w:proofErr w:type="spellStart"/>
      <w:r w:rsidRPr="004B0262">
        <w:rPr>
          <w:rFonts w:ascii="Arial" w:hAnsi="Arial" w:cs="Arial"/>
          <w:sz w:val="22"/>
          <w:szCs w:val="22"/>
        </w:rPr>
        <w:t>τιμών</w:t>
      </w:r>
      <w:proofErr w:type="spellEnd"/>
      <w:r w:rsidRPr="004B0262">
        <w:rPr>
          <w:rFonts w:ascii="Arial" w:hAnsi="Arial" w:cs="Arial"/>
          <w:sz w:val="22"/>
          <w:szCs w:val="22"/>
        </w:rPr>
        <w:t xml:space="preserve"> των ανταλλακτικών των εκάστοτε  ισχυόντων  τιμοκαταλόγων  των  επίσημων  αντιπροσώπων των εταιρειών εισαγωγής Το προσφερόμενο ενιαίο ποσοστό έκπτωσης επιτρέπεται να διαφέρει μόνο όταν αφορά διαφορετικές ομάδες του προϋπολογισμού και όχι σε διαφορετικά είδη της ίδιας ομάδας.</w:t>
      </w:r>
    </w:p>
    <w:p w:rsidR="00A50EA9" w:rsidRPr="009B4B1C" w:rsidRDefault="00A50EA9" w:rsidP="009B4B1C">
      <w:pPr>
        <w:pStyle w:val="a6"/>
        <w:numPr>
          <w:ilvl w:val="0"/>
          <w:numId w:val="31"/>
        </w:numPr>
        <w:spacing w:line="276" w:lineRule="auto"/>
        <w:ind w:left="284" w:hanging="426"/>
        <w:jc w:val="both"/>
        <w:rPr>
          <w:rFonts w:ascii="Arial" w:hAnsi="Arial" w:cs="Arial"/>
          <w:sz w:val="22"/>
          <w:szCs w:val="22"/>
        </w:rPr>
      </w:pPr>
      <w:r w:rsidRPr="009B4B1C">
        <w:rPr>
          <w:rFonts w:ascii="Arial" w:hAnsi="Arial" w:cs="Arial"/>
          <w:sz w:val="22"/>
          <w:szCs w:val="22"/>
          <w:lang w:val="el-GR"/>
        </w:rPr>
        <w:t xml:space="preserve">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w:t>
      </w:r>
      <w:r w:rsidRPr="009B4B1C">
        <w:rPr>
          <w:rFonts w:ascii="Arial" w:hAnsi="Arial" w:cs="Arial"/>
          <w:sz w:val="22"/>
          <w:szCs w:val="22"/>
        </w:rPr>
        <w:t xml:space="preserve">Η </w:t>
      </w:r>
      <w:proofErr w:type="spellStart"/>
      <w:r w:rsidRPr="009B4B1C">
        <w:rPr>
          <w:rFonts w:ascii="Arial" w:hAnsi="Arial" w:cs="Arial"/>
          <w:sz w:val="22"/>
          <w:szCs w:val="22"/>
        </w:rPr>
        <w:t>συνολική</w:t>
      </w:r>
      <w:proofErr w:type="spellEnd"/>
      <w:r w:rsidRPr="009B4B1C">
        <w:rPr>
          <w:rFonts w:ascii="Arial" w:hAnsi="Arial" w:cs="Arial"/>
          <w:sz w:val="22"/>
          <w:szCs w:val="22"/>
        </w:rPr>
        <w:t xml:space="preserve"> </w:t>
      </w:r>
      <w:proofErr w:type="spellStart"/>
      <w:r w:rsidRPr="009B4B1C">
        <w:rPr>
          <w:rFonts w:ascii="Arial" w:hAnsi="Arial" w:cs="Arial"/>
          <w:sz w:val="22"/>
          <w:szCs w:val="22"/>
        </w:rPr>
        <w:t>τιμή</w:t>
      </w:r>
      <w:proofErr w:type="spellEnd"/>
      <w:r w:rsidRPr="009B4B1C">
        <w:rPr>
          <w:rFonts w:ascii="Arial" w:hAnsi="Arial" w:cs="Arial"/>
          <w:sz w:val="22"/>
          <w:szCs w:val="22"/>
        </w:rPr>
        <w:t xml:space="preserve"> </w:t>
      </w:r>
      <w:proofErr w:type="spellStart"/>
      <w:r w:rsidRPr="009B4B1C">
        <w:rPr>
          <w:rFonts w:ascii="Arial" w:hAnsi="Arial" w:cs="Arial"/>
          <w:sz w:val="22"/>
          <w:szCs w:val="22"/>
        </w:rPr>
        <w:t>χωρίς</w:t>
      </w:r>
      <w:proofErr w:type="spellEnd"/>
      <w:r w:rsidRPr="009B4B1C">
        <w:rPr>
          <w:rFonts w:ascii="Arial" w:hAnsi="Arial" w:cs="Arial"/>
          <w:sz w:val="22"/>
          <w:szCs w:val="22"/>
        </w:rPr>
        <w:t xml:space="preserve"> Φ.Π.Α. θα ληφθεί υπόψη για τη σύγκριση των προσφορών.</w:t>
      </w:r>
    </w:p>
    <w:p w:rsidR="00A50EA9" w:rsidRPr="009B4B1C"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A50EA9" w:rsidRPr="009B4B1C" w:rsidRDefault="00A50EA9" w:rsidP="009B4B1C">
      <w:pPr>
        <w:pStyle w:val="a6"/>
        <w:numPr>
          <w:ilvl w:val="0"/>
          <w:numId w:val="31"/>
        </w:numPr>
        <w:spacing w:line="276" w:lineRule="auto"/>
        <w:ind w:left="284" w:hanging="426"/>
        <w:jc w:val="both"/>
        <w:rPr>
          <w:rFonts w:ascii="Arial" w:hAnsi="Arial" w:cs="Arial"/>
          <w:sz w:val="22"/>
          <w:szCs w:val="22"/>
        </w:rPr>
      </w:pPr>
      <w:r w:rsidRPr="009B4B1C">
        <w:rPr>
          <w:rFonts w:ascii="Arial" w:hAnsi="Arial" w:cs="Arial"/>
          <w:sz w:val="22"/>
          <w:szCs w:val="22"/>
          <w:lang w:val="el-GR"/>
        </w:rPr>
        <w:t>Μετά την κατάθεση της προσφοράς, δεν γίνεται αποδεκτή αλλά απορρίπτεται ως απαράδεκτη,</w:t>
      </w:r>
      <w:r w:rsidR="007A3011" w:rsidRPr="009B4B1C">
        <w:rPr>
          <w:rFonts w:ascii="Arial" w:hAnsi="Arial" w:cs="Arial"/>
          <w:sz w:val="22"/>
          <w:szCs w:val="22"/>
          <w:lang w:val="el-GR"/>
        </w:rPr>
        <w:t xml:space="preserve"> </w:t>
      </w:r>
      <w:r w:rsidRPr="009B4B1C">
        <w:rPr>
          <w:rFonts w:ascii="Arial" w:hAnsi="Arial" w:cs="Arial"/>
          <w:sz w:val="22"/>
          <w:szCs w:val="22"/>
          <w:lang w:val="el-GR"/>
        </w:rPr>
        <w:t xml:space="preserve">τροποποίηση ή απόκρουση όρου της διακήρυξης ή της προσφοράς. </w:t>
      </w:r>
      <w:proofErr w:type="spellStart"/>
      <w:r w:rsidRPr="009B4B1C">
        <w:rPr>
          <w:rFonts w:ascii="Arial" w:hAnsi="Arial" w:cs="Arial"/>
          <w:sz w:val="22"/>
          <w:szCs w:val="22"/>
        </w:rPr>
        <w:t>Διευκρινίσεις</w:t>
      </w:r>
      <w:proofErr w:type="spellEnd"/>
      <w:r w:rsidRPr="009B4B1C">
        <w:rPr>
          <w:rFonts w:ascii="Arial" w:hAnsi="Arial" w:cs="Arial"/>
          <w:sz w:val="22"/>
          <w:szCs w:val="22"/>
        </w:rPr>
        <w:t xml:space="preserve"> </w:t>
      </w:r>
      <w:proofErr w:type="spellStart"/>
      <w:r w:rsidRPr="009B4B1C">
        <w:rPr>
          <w:rFonts w:ascii="Arial" w:hAnsi="Arial" w:cs="Arial"/>
          <w:sz w:val="22"/>
          <w:szCs w:val="22"/>
        </w:rPr>
        <w:t>δίνοντ</w:t>
      </w:r>
      <w:proofErr w:type="spellEnd"/>
      <w:r w:rsidRPr="009B4B1C">
        <w:rPr>
          <w:rFonts w:ascii="Arial" w:hAnsi="Arial" w:cs="Arial"/>
          <w:sz w:val="22"/>
          <w:szCs w:val="22"/>
        </w:rPr>
        <w:t xml:space="preserve">αι από </w:t>
      </w:r>
      <w:proofErr w:type="spellStart"/>
      <w:r w:rsidRPr="009B4B1C">
        <w:rPr>
          <w:rFonts w:ascii="Arial" w:hAnsi="Arial" w:cs="Arial"/>
          <w:sz w:val="22"/>
          <w:szCs w:val="22"/>
        </w:rPr>
        <w:t>τον</w:t>
      </w:r>
      <w:proofErr w:type="spellEnd"/>
      <w:r w:rsidRPr="009B4B1C">
        <w:rPr>
          <w:rFonts w:ascii="Arial" w:hAnsi="Arial" w:cs="Arial"/>
          <w:sz w:val="22"/>
          <w:szCs w:val="22"/>
        </w:rPr>
        <w:t xml:space="preserve">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9B4B1C">
        <w:rPr>
          <w:rFonts w:ascii="Arial" w:hAnsi="Arial" w:cs="Arial"/>
          <w:sz w:val="22"/>
          <w:szCs w:val="22"/>
        </w:rPr>
        <w:t>υποφακέλων</w:t>
      </w:r>
      <w:proofErr w:type="spellEnd"/>
      <w:r w:rsidRPr="009B4B1C">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A11147" w:rsidRDefault="00A11147" w:rsidP="00CC37F4">
      <w:pPr>
        <w:spacing w:line="276" w:lineRule="auto"/>
        <w:jc w:val="center"/>
        <w:rPr>
          <w:rFonts w:ascii="Arial" w:hAnsi="Arial" w:cs="Arial"/>
          <w:b/>
          <w:bCs/>
          <w:sz w:val="22"/>
          <w:szCs w:val="22"/>
        </w:rPr>
      </w:pPr>
    </w:p>
    <w:p w:rsidR="00A50EA9" w:rsidRPr="0080128A" w:rsidRDefault="00A50EA9" w:rsidP="0080128A">
      <w:pPr>
        <w:spacing w:line="276" w:lineRule="auto"/>
        <w:jc w:val="center"/>
        <w:rPr>
          <w:rFonts w:ascii="Arial" w:hAnsi="Arial" w:cs="Arial"/>
          <w:b/>
          <w:bCs/>
          <w:sz w:val="22"/>
          <w:szCs w:val="22"/>
        </w:rPr>
      </w:pPr>
      <w:r w:rsidRPr="0017314C">
        <w:rPr>
          <w:rFonts w:ascii="Arial" w:hAnsi="Arial" w:cs="Arial"/>
          <w:b/>
          <w:bCs/>
          <w:sz w:val="22"/>
          <w:szCs w:val="22"/>
        </w:rPr>
        <w:t>Άρθρο</w:t>
      </w:r>
      <w:r>
        <w:rPr>
          <w:rFonts w:ascii="Arial" w:hAnsi="Arial" w:cs="Arial"/>
          <w:b/>
          <w:bCs/>
          <w:sz w:val="22"/>
          <w:szCs w:val="22"/>
        </w:rPr>
        <w:t xml:space="preserve"> </w:t>
      </w:r>
      <w:r w:rsidR="0080128A">
        <w:rPr>
          <w:rFonts w:ascii="Arial" w:hAnsi="Arial" w:cs="Arial"/>
          <w:b/>
          <w:bCs/>
          <w:sz w:val="22"/>
          <w:szCs w:val="22"/>
        </w:rPr>
        <w:t xml:space="preserve">10: </w:t>
      </w:r>
      <w:r w:rsidRPr="0017314C">
        <w:rPr>
          <w:rFonts w:ascii="Arial" w:hAnsi="Arial" w:cs="Arial"/>
          <w:b/>
          <w:bCs/>
          <w:sz w:val="22"/>
          <w:szCs w:val="22"/>
          <w:u w:val="single"/>
        </w:rPr>
        <w:t>Χρόνος ισχύος των προσφορών</w:t>
      </w:r>
    </w:p>
    <w:p w:rsidR="00A50EA9" w:rsidRPr="0017314C" w:rsidRDefault="00A50EA9" w:rsidP="007B36B0">
      <w:pPr>
        <w:widowControl w:val="0"/>
        <w:spacing w:line="276" w:lineRule="auto"/>
        <w:ind w:left="284" w:right="-68" w:hanging="284"/>
        <w:jc w:val="both"/>
        <w:rPr>
          <w:rFonts w:ascii="Arial" w:hAnsi="Arial" w:cs="Arial"/>
          <w:snapToGrid w:val="0"/>
          <w:sz w:val="22"/>
          <w:szCs w:val="22"/>
        </w:rPr>
      </w:pPr>
      <w:r w:rsidRPr="0017314C">
        <w:rPr>
          <w:rFonts w:ascii="Arial" w:hAnsi="Arial" w:cs="Arial"/>
          <w:snapToGrid w:val="0"/>
          <w:sz w:val="22"/>
          <w:szCs w:val="22"/>
        </w:rPr>
        <w:t xml:space="preserve">1. </w:t>
      </w:r>
      <w:r w:rsidRPr="00E31A89">
        <w:rPr>
          <w:rFonts w:ascii="Arial" w:hAnsi="Arial" w:cs="Arial"/>
          <w:snapToGrid w:val="0"/>
          <w:sz w:val="22"/>
          <w:szCs w:val="22"/>
        </w:rPr>
        <w:t xml:space="preserve">Οι προσφορές των υποψηφίων στο διαγωνισμό ισχύουν και δεσμεύουν τους διαγωνιζόμενους για χρονικό διάστημα </w:t>
      </w:r>
      <w:r w:rsidRPr="00E31A89">
        <w:rPr>
          <w:rFonts w:ascii="Arial" w:hAnsi="Arial" w:cs="Arial"/>
          <w:b/>
          <w:bCs/>
          <w:snapToGrid w:val="0"/>
          <w:sz w:val="22"/>
          <w:szCs w:val="22"/>
        </w:rPr>
        <w:t>τουλάχιστον πέντε (5) μηνών</w:t>
      </w:r>
      <w:r w:rsidRPr="00E31A89">
        <w:rPr>
          <w:rFonts w:ascii="Arial" w:hAnsi="Arial" w:cs="Arial"/>
          <w:snapToGrid w:val="0"/>
          <w:sz w:val="22"/>
          <w:szCs w:val="22"/>
        </w:rPr>
        <w:t xml:space="preserve"> από την επομένη της διενέργειας του διαγωνισμού.</w:t>
      </w:r>
    </w:p>
    <w:p w:rsidR="00A50EA9" w:rsidRDefault="00A50EA9" w:rsidP="007B36B0">
      <w:pPr>
        <w:widowControl w:val="0"/>
        <w:spacing w:line="276" w:lineRule="auto"/>
        <w:ind w:left="284" w:right="-68" w:hanging="284"/>
        <w:jc w:val="both"/>
        <w:rPr>
          <w:rFonts w:ascii="Arial" w:hAnsi="Arial" w:cs="Arial"/>
          <w:sz w:val="22"/>
          <w:szCs w:val="22"/>
        </w:rPr>
      </w:pPr>
      <w:r w:rsidRPr="0017314C">
        <w:rPr>
          <w:rFonts w:ascii="Arial" w:hAnsi="Arial" w:cs="Arial"/>
          <w:snapToGrid w:val="0"/>
          <w:sz w:val="22"/>
          <w:szCs w:val="22"/>
        </w:rPr>
        <w:t xml:space="preserve">2. </w:t>
      </w:r>
      <w:r w:rsidRPr="0017314C">
        <w:rPr>
          <w:rFonts w:ascii="Arial" w:hAnsi="Arial" w:cs="Arial"/>
          <w:sz w:val="22"/>
          <w:szCs w:val="22"/>
        </w:rPr>
        <w:t>Προσφορά που ορίζει χρόνο ισχύος μικρότερο του προβλεπόμενου από την διακήρυξη</w:t>
      </w:r>
      <w:r>
        <w:rPr>
          <w:rFonts w:ascii="Arial" w:hAnsi="Arial" w:cs="Arial"/>
          <w:sz w:val="22"/>
          <w:szCs w:val="22"/>
        </w:rPr>
        <w:t>,</w:t>
      </w:r>
      <w:r w:rsidRPr="0017314C">
        <w:rPr>
          <w:rFonts w:ascii="Arial" w:hAnsi="Arial" w:cs="Arial"/>
          <w:sz w:val="22"/>
          <w:szCs w:val="22"/>
        </w:rPr>
        <w:t xml:space="preserve"> απορρίπτεται ως απαράδεκτη.</w:t>
      </w:r>
    </w:p>
    <w:p w:rsidR="00A50EA9" w:rsidRPr="0017314C" w:rsidRDefault="00A50EA9" w:rsidP="00CC37F4">
      <w:pPr>
        <w:widowControl w:val="0"/>
        <w:spacing w:line="276" w:lineRule="auto"/>
        <w:ind w:right="-68" w:firstLine="567"/>
        <w:jc w:val="both"/>
        <w:rPr>
          <w:rFonts w:ascii="Arial" w:hAnsi="Arial" w:cs="Arial"/>
          <w:sz w:val="22"/>
          <w:szCs w:val="22"/>
        </w:rPr>
      </w:pPr>
    </w:p>
    <w:p w:rsidR="00A50EA9" w:rsidRPr="0080128A" w:rsidRDefault="00A50EA9" w:rsidP="0080128A">
      <w:pPr>
        <w:keepNext/>
        <w:spacing w:line="276" w:lineRule="auto"/>
        <w:jc w:val="center"/>
        <w:outlineLvl w:val="5"/>
        <w:rPr>
          <w:rFonts w:ascii="Arial" w:hAnsi="Arial" w:cs="Arial"/>
          <w:b/>
          <w:bCs/>
          <w:sz w:val="22"/>
          <w:szCs w:val="22"/>
        </w:rPr>
      </w:pPr>
      <w:r>
        <w:rPr>
          <w:rFonts w:ascii="Arial" w:hAnsi="Arial" w:cs="Arial"/>
          <w:b/>
          <w:bCs/>
          <w:sz w:val="22"/>
          <w:szCs w:val="22"/>
        </w:rPr>
        <w:t xml:space="preserve">Άρθρο </w:t>
      </w:r>
      <w:r w:rsidR="0080128A">
        <w:rPr>
          <w:rFonts w:ascii="Arial" w:hAnsi="Arial" w:cs="Arial"/>
          <w:b/>
          <w:bCs/>
          <w:sz w:val="22"/>
          <w:szCs w:val="22"/>
        </w:rPr>
        <w:t xml:space="preserve">11: </w:t>
      </w:r>
      <w:r w:rsidRPr="0017314C">
        <w:rPr>
          <w:rFonts w:ascii="Arial" w:hAnsi="Arial" w:cs="Arial"/>
          <w:b/>
          <w:bCs/>
          <w:sz w:val="22"/>
          <w:szCs w:val="22"/>
          <w:u w:val="single"/>
        </w:rPr>
        <w:t>Εναλλακτικές προσφορές</w:t>
      </w:r>
    </w:p>
    <w:p w:rsidR="00A50EA9" w:rsidRDefault="00A50EA9" w:rsidP="00CC37F4">
      <w:pPr>
        <w:tabs>
          <w:tab w:val="num" w:pos="0"/>
        </w:tabs>
        <w:spacing w:line="276" w:lineRule="auto"/>
        <w:jc w:val="both"/>
        <w:rPr>
          <w:rFonts w:ascii="Arial" w:hAnsi="Arial" w:cs="Arial"/>
          <w:sz w:val="22"/>
          <w:szCs w:val="22"/>
        </w:rPr>
      </w:pPr>
      <w:r w:rsidRPr="0017314C">
        <w:rPr>
          <w:rFonts w:ascii="Arial" w:hAnsi="Arial" w:cs="Arial"/>
          <w:sz w:val="22"/>
          <w:szCs w:val="22"/>
        </w:rPr>
        <w:tab/>
        <w:t xml:space="preserve">Δεν γίνονται δεκτές </w:t>
      </w:r>
      <w:r>
        <w:rPr>
          <w:rFonts w:ascii="Arial" w:hAnsi="Arial" w:cs="Arial"/>
          <w:sz w:val="22"/>
          <w:szCs w:val="22"/>
        </w:rPr>
        <w:t xml:space="preserve"> </w:t>
      </w:r>
      <w:r w:rsidRPr="007A3011">
        <w:rPr>
          <w:rFonts w:ascii="Arial" w:hAnsi="Arial" w:cs="Arial"/>
          <w:sz w:val="22"/>
          <w:szCs w:val="22"/>
        </w:rPr>
        <w:t>επί ποινή αποκλεισμού</w:t>
      </w:r>
      <w:r>
        <w:rPr>
          <w:rFonts w:ascii="Arial" w:hAnsi="Arial" w:cs="Arial"/>
          <w:sz w:val="22"/>
          <w:szCs w:val="22"/>
        </w:rPr>
        <w:t xml:space="preserve"> εναλλακτικές προσφορές.</w:t>
      </w:r>
    </w:p>
    <w:p w:rsidR="00575D58" w:rsidRDefault="00575D58" w:rsidP="00CC37F4">
      <w:pPr>
        <w:spacing w:line="276" w:lineRule="auto"/>
        <w:rPr>
          <w:rFonts w:ascii="Arial" w:hAnsi="Arial" w:cs="Arial"/>
          <w:b/>
          <w:bCs/>
          <w:sz w:val="22"/>
          <w:szCs w:val="22"/>
        </w:rPr>
      </w:pPr>
    </w:p>
    <w:p w:rsidR="00A50EA9" w:rsidRPr="00716C77" w:rsidRDefault="00A50EA9" w:rsidP="00716C77">
      <w:pPr>
        <w:spacing w:line="276" w:lineRule="auto"/>
        <w:jc w:val="center"/>
        <w:rPr>
          <w:rFonts w:ascii="Arial" w:hAnsi="Arial" w:cs="Arial"/>
          <w:b/>
          <w:bCs/>
          <w:sz w:val="22"/>
          <w:szCs w:val="22"/>
        </w:rPr>
      </w:pPr>
      <w:r>
        <w:rPr>
          <w:rFonts w:ascii="Arial" w:hAnsi="Arial" w:cs="Arial"/>
          <w:b/>
          <w:bCs/>
          <w:sz w:val="22"/>
          <w:szCs w:val="22"/>
        </w:rPr>
        <w:t>Άρθρο 1</w:t>
      </w:r>
      <w:r w:rsidR="0080128A">
        <w:rPr>
          <w:rFonts w:ascii="Arial" w:hAnsi="Arial" w:cs="Arial"/>
          <w:b/>
          <w:bCs/>
          <w:sz w:val="22"/>
          <w:szCs w:val="22"/>
        </w:rPr>
        <w:t>2:</w:t>
      </w:r>
      <w:r w:rsidR="00716C77">
        <w:rPr>
          <w:rFonts w:ascii="Arial" w:hAnsi="Arial" w:cs="Arial"/>
          <w:b/>
          <w:bCs/>
          <w:sz w:val="22"/>
          <w:szCs w:val="22"/>
        </w:rPr>
        <w:t xml:space="preserve"> </w:t>
      </w:r>
      <w:r w:rsidRPr="0017314C">
        <w:rPr>
          <w:rFonts w:ascii="Arial" w:hAnsi="Arial" w:cs="Arial"/>
          <w:b/>
          <w:bCs/>
          <w:sz w:val="22"/>
          <w:szCs w:val="22"/>
          <w:u w:val="single"/>
        </w:rPr>
        <w:t>Ενστάσεις προ της υπογραφής της σύμβασης</w:t>
      </w:r>
    </w:p>
    <w:p w:rsidR="00A50EA9" w:rsidRPr="0017314C" w:rsidRDefault="00A50EA9" w:rsidP="00CC37F4">
      <w:pPr>
        <w:spacing w:line="276" w:lineRule="auto"/>
        <w:ind w:left="284" w:hanging="284"/>
        <w:jc w:val="both"/>
        <w:rPr>
          <w:rFonts w:ascii="Arial" w:hAnsi="Arial" w:cs="Arial"/>
          <w:sz w:val="22"/>
          <w:szCs w:val="22"/>
        </w:rPr>
      </w:pPr>
      <w:r w:rsidRPr="0017314C">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A50EA9" w:rsidRPr="00AF5BC2" w:rsidRDefault="00A50EA9" w:rsidP="00CC37F4">
      <w:pPr>
        <w:tabs>
          <w:tab w:val="left" w:pos="-720"/>
        </w:tabs>
        <w:suppressAutoHyphens/>
        <w:spacing w:line="276" w:lineRule="auto"/>
        <w:ind w:left="284" w:hanging="142"/>
        <w:jc w:val="both"/>
        <w:rPr>
          <w:rFonts w:ascii="Arial" w:hAnsi="Arial" w:cs="Arial"/>
          <w:spacing w:val="-3"/>
          <w:sz w:val="22"/>
          <w:szCs w:val="22"/>
        </w:rPr>
      </w:pPr>
      <w:r w:rsidRPr="0017314C">
        <w:rPr>
          <w:rFonts w:ascii="Arial" w:hAnsi="Arial" w:cs="Arial"/>
          <w:sz w:val="22"/>
          <w:szCs w:val="22"/>
        </w:rPr>
        <w:tab/>
        <w:t>α) Κατά της διακήρυξης του διαγωνισμού,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w:t>
      </w:r>
      <w:r w:rsidRPr="00AF5BC2">
        <w:rPr>
          <w:rFonts w:ascii="Arial" w:hAnsi="Arial" w:cs="Arial"/>
          <w:spacing w:val="-3"/>
          <w:sz w:val="22"/>
          <w:szCs w:val="22"/>
        </w:rPr>
        <w:t>Η ένσταση εξετάζεται από το αρμόδιο</w:t>
      </w:r>
      <w:r>
        <w:rPr>
          <w:rFonts w:ascii="Arial" w:hAnsi="Arial" w:cs="Arial"/>
          <w:spacing w:val="-3"/>
          <w:sz w:val="22"/>
          <w:szCs w:val="22"/>
        </w:rPr>
        <w:t xml:space="preserve"> όργανο</w:t>
      </w:r>
      <w:r w:rsidRPr="00AF5BC2">
        <w:rPr>
          <w:rFonts w:ascii="Arial" w:hAnsi="Arial" w:cs="Arial"/>
          <w:spacing w:val="-3"/>
          <w:sz w:val="22"/>
          <w:szCs w:val="22"/>
        </w:rPr>
        <w:t xml:space="preserve">. </w:t>
      </w:r>
    </w:p>
    <w:p w:rsidR="00A50EA9" w:rsidRDefault="00A50EA9" w:rsidP="00CC37F4">
      <w:pPr>
        <w:tabs>
          <w:tab w:val="left" w:pos="-720"/>
        </w:tabs>
        <w:suppressAutoHyphens/>
        <w:spacing w:line="276" w:lineRule="auto"/>
        <w:ind w:left="284" w:hanging="142"/>
        <w:jc w:val="both"/>
        <w:rPr>
          <w:rFonts w:ascii="Arial" w:hAnsi="Arial"/>
          <w:sz w:val="22"/>
          <w:szCs w:val="22"/>
        </w:rPr>
      </w:pPr>
      <w:r w:rsidRPr="00AF5BC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AF5BC2">
        <w:rPr>
          <w:rFonts w:ascii="Arial" w:hAnsi="Arial"/>
          <w:sz w:val="22"/>
          <w:szCs w:val="22"/>
        </w:rPr>
        <w:t>Η ένσταση υποβάλλεται ενώπιον της αναθέτουσας</w:t>
      </w:r>
      <w:r>
        <w:rPr>
          <w:rFonts w:ascii="Arial" w:hAnsi="Arial"/>
          <w:sz w:val="22"/>
          <w:szCs w:val="22"/>
        </w:rPr>
        <w:t xml:space="preserve"> </w:t>
      </w:r>
      <w:r w:rsidRPr="00AF5BC2">
        <w:rPr>
          <w:rFonts w:ascii="Arial" w:hAnsi="Arial"/>
          <w:sz w:val="22"/>
          <w:szCs w:val="22"/>
        </w:rPr>
        <w:t xml:space="preserve">αρχής, η οποία εξετάζεται από </w:t>
      </w:r>
      <w:r>
        <w:rPr>
          <w:rFonts w:ascii="Arial" w:hAnsi="Arial" w:cs="Arial"/>
          <w:spacing w:val="-3"/>
          <w:sz w:val="22"/>
          <w:szCs w:val="22"/>
        </w:rPr>
        <w:t xml:space="preserve">το αρμόδιο όργανο, </w:t>
      </w:r>
      <w:r w:rsidRPr="00AF5BC2">
        <w:rPr>
          <w:rFonts w:ascii="Arial" w:hAnsi="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A50EA9" w:rsidRDefault="00A50EA9" w:rsidP="00CC37F4">
      <w:pPr>
        <w:tabs>
          <w:tab w:val="left" w:pos="-720"/>
        </w:tabs>
        <w:suppressAutoHyphens/>
        <w:spacing w:line="276" w:lineRule="auto"/>
        <w:ind w:left="284" w:hanging="284"/>
        <w:jc w:val="both"/>
        <w:rPr>
          <w:rFonts w:ascii="Arial" w:hAnsi="Arial" w:cs="Arial"/>
          <w:sz w:val="22"/>
          <w:szCs w:val="22"/>
          <w:lang w:eastAsia="en-US"/>
        </w:rPr>
      </w:pPr>
      <w:r>
        <w:rPr>
          <w:rFonts w:ascii="Arial" w:hAnsi="Arial"/>
          <w:sz w:val="22"/>
          <w:szCs w:val="22"/>
        </w:rPr>
        <w:lastRenderedPageBreak/>
        <w:tab/>
      </w:r>
      <w:r w:rsidRPr="00902862">
        <w:rPr>
          <w:rFonts w:ascii="Arial" w:hAnsi="Arial"/>
          <w:sz w:val="22"/>
          <w:szCs w:val="22"/>
        </w:rPr>
        <w:t xml:space="preserve">Για το παραδεκτό της άσκησης ένστασης, απαιτείται, με την κατάθεση της ένστασης, η καταβολή </w:t>
      </w:r>
      <w:proofErr w:type="spellStart"/>
      <w:r w:rsidRPr="00902862">
        <w:rPr>
          <w:rFonts w:ascii="Arial" w:hAnsi="Arial"/>
          <w:sz w:val="22"/>
          <w:szCs w:val="22"/>
        </w:rPr>
        <w:t>παραβόλου</w:t>
      </w:r>
      <w:proofErr w:type="spellEnd"/>
      <w:r w:rsidRPr="00902862">
        <w:rPr>
          <w:rFonts w:ascii="Arial" w:hAnsi="Arial"/>
          <w:sz w:val="22"/>
          <w:szCs w:val="22"/>
        </w:rPr>
        <w:t xml:space="preserve"> υπέρ του Δημοσίου. Το παράβολο αυτό αποτελεί δημόσιο έσοδο.</w:t>
      </w:r>
      <w:r w:rsidR="007A3011">
        <w:rPr>
          <w:rFonts w:ascii="Arial" w:hAnsi="Arial"/>
          <w:sz w:val="22"/>
          <w:szCs w:val="22"/>
        </w:rPr>
        <w:t xml:space="preserve"> </w:t>
      </w:r>
      <w:r w:rsidRPr="00902862">
        <w:rPr>
          <w:rFonts w:ascii="Arial" w:hAnsi="Arial"/>
          <w:sz w:val="22"/>
          <w:szCs w:val="22"/>
        </w:rPr>
        <w:t xml:space="preserve">Το παράβολο επιστρέφεται με πράξη της αναθέτουσας </w:t>
      </w:r>
      <w:r>
        <w:rPr>
          <w:rFonts w:ascii="Arial" w:hAnsi="Arial"/>
          <w:sz w:val="22"/>
          <w:szCs w:val="22"/>
        </w:rPr>
        <w:t>α</w:t>
      </w:r>
      <w:r w:rsidR="00B52A68">
        <w:rPr>
          <w:rFonts w:ascii="Arial" w:hAnsi="Arial"/>
          <w:sz w:val="22"/>
          <w:szCs w:val="22"/>
        </w:rPr>
        <w:t xml:space="preserve">ρχής, αν η ένσταση γίνει δεκτή </w:t>
      </w:r>
      <w:r w:rsidR="00B52A68" w:rsidRPr="008539B8">
        <w:rPr>
          <w:rFonts w:ascii="Arial" w:hAnsi="Arial" w:cs="Arial"/>
          <w:sz w:val="22"/>
          <w:szCs w:val="22"/>
          <w:lang w:eastAsia="en-US"/>
        </w:rPr>
        <w:t xml:space="preserve">από το </w:t>
      </w:r>
      <w:proofErr w:type="spellStart"/>
      <w:r w:rsidR="00B52A68" w:rsidRPr="008539B8">
        <w:rPr>
          <w:rFonts w:ascii="Arial" w:hAnsi="Arial" w:cs="Arial"/>
          <w:sz w:val="22"/>
          <w:szCs w:val="22"/>
          <w:lang w:eastAsia="en-US"/>
        </w:rPr>
        <w:t>αποφασίζον</w:t>
      </w:r>
      <w:proofErr w:type="spellEnd"/>
      <w:r w:rsidR="00B52A68" w:rsidRPr="008539B8">
        <w:rPr>
          <w:rFonts w:ascii="Arial" w:hAnsi="Arial" w:cs="Arial"/>
          <w:sz w:val="22"/>
          <w:szCs w:val="22"/>
          <w:lang w:eastAsia="en-US"/>
        </w:rPr>
        <w:t xml:space="preserve"> διοικητικό όργανο</w:t>
      </w:r>
      <w:r w:rsidR="00B52A68">
        <w:rPr>
          <w:rFonts w:ascii="Arial" w:hAnsi="Arial" w:cs="Arial"/>
          <w:sz w:val="22"/>
          <w:szCs w:val="22"/>
          <w:lang w:eastAsia="en-US"/>
        </w:rPr>
        <w:t>.</w:t>
      </w:r>
    </w:p>
    <w:p w:rsidR="00B52A68" w:rsidRPr="00B52A68" w:rsidRDefault="00B52A68" w:rsidP="00CC37F4">
      <w:pPr>
        <w:spacing w:line="276" w:lineRule="auto"/>
        <w:ind w:left="284"/>
        <w:jc w:val="both"/>
        <w:rPr>
          <w:rFonts w:ascii="Arial" w:hAnsi="Arial" w:cs="Arial"/>
          <w:sz w:val="22"/>
          <w:szCs w:val="22"/>
          <w:lang w:eastAsia="en-US"/>
        </w:rPr>
      </w:pPr>
      <w:r w:rsidRPr="008539B8">
        <w:rPr>
          <w:rFonts w:ascii="Arial" w:hAnsi="Arial" w:cs="Arial"/>
          <w:sz w:val="22"/>
          <w:szCs w:val="22"/>
          <w:lang w:eastAsia="en-US"/>
        </w:rPr>
        <w:t>Κατά τα λοιπά εφαρμόζονται οι διατάξεις των ά</w:t>
      </w:r>
      <w:r>
        <w:rPr>
          <w:rFonts w:ascii="Arial" w:hAnsi="Arial" w:cs="Arial"/>
          <w:sz w:val="22"/>
          <w:szCs w:val="22"/>
          <w:lang w:eastAsia="en-US"/>
        </w:rPr>
        <w:t xml:space="preserve">ρθρων 127 </w:t>
      </w:r>
      <w:r w:rsidRPr="007B10C7">
        <w:rPr>
          <w:rFonts w:ascii="Arial" w:hAnsi="Arial" w:cs="Arial"/>
          <w:sz w:val="22"/>
          <w:szCs w:val="22"/>
          <w:lang w:eastAsia="en-US"/>
        </w:rPr>
        <w:t>(</w:t>
      </w:r>
      <w:r w:rsidR="007F6581">
        <w:rPr>
          <w:rFonts w:ascii="Arial" w:hAnsi="Arial" w:cs="Arial"/>
          <w:sz w:val="22"/>
          <w:szCs w:val="22"/>
          <w:lang w:eastAsia="en-US"/>
        </w:rPr>
        <w:t>όπως τροποποιήθηκε με το άρθρ</w:t>
      </w:r>
      <w:r>
        <w:rPr>
          <w:rFonts w:ascii="Arial" w:hAnsi="Arial" w:cs="Arial"/>
          <w:sz w:val="22"/>
          <w:szCs w:val="22"/>
          <w:lang w:eastAsia="en-US"/>
        </w:rPr>
        <w:t>ο 46 του Ν. 4447/2016) και 221 του Ν.4412/16.</w:t>
      </w:r>
    </w:p>
    <w:p w:rsidR="00A50EA9" w:rsidRPr="00AF5BC2" w:rsidRDefault="00A50EA9" w:rsidP="00CC37F4">
      <w:pPr>
        <w:spacing w:line="276"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 xml:space="preserve">τους προαναφερόμενους </w:t>
      </w:r>
      <w:r w:rsidRPr="00AF5BC2">
        <w:rPr>
          <w:rFonts w:ascii="Arial" w:hAnsi="Arial" w:cs="Arial"/>
          <w:sz w:val="22"/>
          <w:szCs w:val="22"/>
        </w:rPr>
        <w:t>λόγους πριν την υπογραφή της σύμβασης δεν γίνονται δεκτές.</w:t>
      </w:r>
    </w:p>
    <w:p w:rsidR="00A50EA9" w:rsidRPr="0017314C" w:rsidRDefault="00A50EA9" w:rsidP="00CC37F4">
      <w:pPr>
        <w:spacing w:line="276" w:lineRule="auto"/>
        <w:ind w:left="284" w:hanging="284"/>
        <w:jc w:val="both"/>
        <w:rPr>
          <w:rFonts w:ascii="Arial" w:hAnsi="Arial" w:cs="Arial"/>
          <w:sz w:val="22"/>
          <w:szCs w:val="22"/>
        </w:rPr>
      </w:pPr>
      <w:r w:rsidRPr="00AF5BC2">
        <w:rPr>
          <w:rFonts w:ascii="Arial" w:hAnsi="Arial" w:cs="Arial"/>
          <w:sz w:val="22"/>
          <w:szCs w:val="22"/>
        </w:rPr>
        <w:t xml:space="preserve">3. Οι ενστάσεις κοινοποιούνται </w:t>
      </w:r>
      <w:r w:rsidRPr="00AF5BC2">
        <w:rPr>
          <w:rFonts w:ascii="Arial" w:hAnsi="Arial" w:cs="Arial"/>
          <w:sz w:val="22"/>
          <w:szCs w:val="22"/>
          <w:u w:val="single"/>
        </w:rPr>
        <w:t>επί ποινή αποκλεισμού</w:t>
      </w:r>
      <w:r w:rsidRPr="00AF5BC2">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Pr="00AF5BC2">
        <w:rPr>
          <w:rFonts w:ascii="Arial" w:hAnsi="Arial" w:cs="Arial"/>
          <w:spacing w:val="-2"/>
          <w:sz w:val="22"/>
          <w:szCs w:val="22"/>
        </w:rPr>
        <w:t>.</w:t>
      </w:r>
    </w:p>
    <w:p w:rsidR="00A50EA9" w:rsidRDefault="00A50EA9" w:rsidP="00CC37F4">
      <w:pPr>
        <w:spacing w:line="276" w:lineRule="auto"/>
        <w:ind w:left="284" w:hanging="284"/>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παραπάνω θεωρούνται ως μη υποβληθείσες.</w:t>
      </w:r>
    </w:p>
    <w:p w:rsidR="00A50EA9" w:rsidRDefault="00A50EA9" w:rsidP="00CC37F4">
      <w:pPr>
        <w:spacing w:line="276" w:lineRule="auto"/>
        <w:jc w:val="center"/>
        <w:rPr>
          <w:rFonts w:ascii="Arial" w:hAnsi="Arial" w:cs="Arial"/>
          <w:b/>
          <w:bCs/>
          <w:sz w:val="22"/>
          <w:szCs w:val="22"/>
        </w:rPr>
      </w:pPr>
    </w:p>
    <w:p w:rsidR="00A50EA9" w:rsidRDefault="00A50EA9" w:rsidP="00716C77">
      <w:pPr>
        <w:spacing w:line="276" w:lineRule="auto"/>
        <w:jc w:val="center"/>
        <w:rPr>
          <w:rFonts w:ascii="Arial" w:hAnsi="Arial" w:cs="Arial"/>
          <w:b/>
          <w:bCs/>
          <w:sz w:val="22"/>
          <w:szCs w:val="22"/>
          <w:u w:val="single"/>
        </w:rPr>
      </w:pPr>
      <w:r w:rsidRPr="0017314C">
        <w:rPr>
          <w:rFonts w:ascii="Arial" w:hAnsi="Arial" w:cs="Arial"/>
          <w:b/>
          <w:bCs/>
          <w:sz w:val="22"/>
          <w:szCs w:val="22"/>
        </w:rPr>
        <w:t>Άρθρο 1</w:t>
      </w:r>
      <w:r w:rsidR="00716C77">
        <w:rPr>
          <w:rFonts w:ascii="Arial" w:hAnsi="Arial" w:cs="Arial"/>
          <w:b/>
          <w:bCs/>
          <w:sz w:val="22"/>
          <w:szCs w:val="22"/>
        </w:rPr>
        <w:t xml:space="preserve">3: </w:t>
      </w:r>
      <w:r w:rsidRPr="000B31AD">
        <w:rPr>
          <w:rFonts w:ascii="Arial" w:hAnsi="Arial" w:cs="Arial"/>
          <w:b/>
          <w:bCs/>
          <w:sz w:val="22"/>
          <w:szCs w:val="22"/>
          <w:u w:val="single"/>
        </w:rPr>
        <w:t>Προσφερόμενο ποσοστό έκπτωσης</w:t>
      </w:r>
    </w:p>
    <w:p w:rsidR="007F6581" w:rsidRPr="00716C77" w:rsidRDefault="007F6581" w:rsidP="00716C77">
      <w:pPr>
        <w:spacing w:line="276" w:lineRule="auto"/>
        <w:jc w:val="center"/>
        <w:rPr>
          <w:rFonts w:ascii="Arial" w:hAnsi="Arial" w:cs="Arial"/>
          <w:b/>
          <w:bCs/>
          <w:sz w:val="22"/>
          <w:szCs w:val="22"/>
        </w:rPr>
      </w:pPr>
    </w:p>
    <w:p w:rsidR="00A50EA9" w:rsidRPr="000B31AD" w:rsidRDefault="00A50EA9" w:rsidP="00CC37F4">
      <w:pPr>
        <w:spacing w:line="276" w:lineRule="auto"/>
        <w:ind w:left="284" w:hanging="284"/>
        <w:jc w:val="both"/>
        <w:rPr>
          <w:rFonts w:ascii="Arial" w:hAnsi="Arial" w:cs="Arial"/>
          <w:sz w:val="22"/>
          <w:szCs w:val="22"/>
        </w:rPr>
      </w:pPr>
      <w:r w:rsidRPr="000B31AD">
        <w:rPr>
          <w:rFonts w:ascii="Arial" w:hAnsi="Arial" w:cs="Arial"/>
          <w:sz w:val="22"/>
          <w:szCs w:val="22"/>
        </w:rPr>
        <w:t xml:space="preserve">1. Το </w:t>
      </w:r>
      <w:r w:rsidRPr="00716C77">
        <w:rPr>
          <w:rFonts w:ascii="Arial" w:hAnsi="Arial" w:cs="Arial"/>
          <w:sz w:val="22"/>
          <w:szCs w:val="22"/>
        </w:rPr>
        <w:t xml:space="preserve">προσφερόμενο ενιαίο ποσοστό (%) έκπτωσης </w:t>
      </w:r>
      <w:r w:rsidR="001A6EE5" w:rsidRPr="00716C77">
        <w:rPr>
          <w:rFonts w:ascii="Arial" w:hAnsi="Arial" w:cs="Arial"/>
          <w:sz w:val="22"/>
          <w:szCs w:val="22"/>
          <w:u w:val="single"/>
        </w:rPr>
        <w:t xml:space="preserve">(σε ακέραιες μονάδες) </w:t>
      </w:r>
      <w:r w:rsidRPr="00716C77">
        <w:rPr>
          <w:rFonts w:ascii="Arial" w:hAnsi="Arial" w:cs="Arial"/>
          <w:sz w:val="22"/>
          <w:szCs w:val="22"/>
        </w:rPr>
        <w:t>αναγράφεται</w:t>
      </w:r>
      <w:r w:rsidRPr="000B31AD">
        <w:rPr>
          <w:rFonts w:ascii="Arial" w:hAnsi="Arial" w:cs="Arial"/>
          <w:sz w:val="22"/>
          <w:szCs w:val="22"/>
        </w:rPr>
        <w:t xml:space="preserve"> στο έντυπο της Υπηρεσίας ολογράφως και αριθμητικώς και</w:t>
      </w:r>
      <w:r w:rsidR="007B34F7" w:rsidRPr="000B31AD">
        <w:rPr>
          <w:rFonts w:ascii="Arial" w:hAnsi="Arial" w:cs="Arial"/>
          <w:sz w:val="22"/>
          <w:szCs w:val="22"/>
        </w:rPr>
        <w:t xml:space="preserve"> θα αφορά τ</w:t>
      </w:r>
      <w:r w:rsidRPr="000B31AD">
        <w:rPr>
          <w:rFonts w:ascii="Arial" w:hAnsi="Arial" w:cs="Arial"/>
          <w:sz w:val="22"/>
          <w:szCs w:val="22"/>
        </w:rPr>
        <w:t xml:space="preserve">ην αξία των τιμών των ανταλλακτικών των εκάστοτε  ισχυόντων  τιμοκαταλόγων  των  επίσημων  αντιπροσώπων των εταιρειών εισαγωγής </w:t>
      </w:r>
    </w:p>
    <w:p w:rsidR="00A50EA9" w:rsidRPr="00A651F2" w:rsidRDefault="00A50EA9" w:rsidP="00CC37F4">
      <w:pPr>
        <w:spacing w:line="276" w:lineRule="auto"/>
        <w:ind w:left="284"/>
        <w:jc w:val="both"/>
        <w:rPr>
          <w:rFonts w:ascii="Arial" w:hAnsi="Arial" w:cs="Arial"/>
          <w:sz w:val="22"/>
          <w:szCs w:val="22"/>
        </w:rPr>
      </w:pPr>
      <w:r w:rsidRPr="000B31AD">
        <w:rPr>
          <w:rFonts w:ascii="Arial" w:hAnsi="Arial" w:cs="Arial"/>
          <w:sz w:val="22"/>
          <w:szCs w:val="22"/>
        </w:rPr>
        <w:t>Το προσφερόμενο ενιαίο ποσοστό έκπτωσης επιτρέπεται να διαφέρει μόνο όταν αφορά διαφορετικές ομάδες του προϋπολογισμού και όχι σε διαφορετικά είδη της ίδιας ομάδας.</w:t>
      </w:r>
    </w:p>
    <w:p w:rsidR="00A50EA9" w:rsidRPr="00A651F2" w:rsidRDefault="004033B8" w:rsidP="00CC37F4">
      <w:pPr>
        <w:spacing w:line="276" w:lineRule="auto"/>
        <w:ind w:left="284" w:hanging="284"/>
        <w:jc w:val="both"/>
        <w:rPr>
          <w:rFonts w:ascii="Arial" w:hAnsi="Arial" w:cs="Arial"/>
          <w:sz w:val="22"/>
          <w:szCs w:val="22"/>
        </w:rPr>
      </w:pPr>
      <w:r w:rsidRPr="004033B8">
        <w:rPr>
          <w:rFonts w:ascii="Arial" w:hAnsi="Arial" w:cs="Arial"/>
          <w:bCs/>
          <w:sz w:val="22"/>
          <w:szCs w:val="22"/>
        </w:rPr>
        <w:t>2</w:t>
      </w:r>
      <w:r w:rsidR="00A50EA9" w:rsidRPr="00A651F2">
        <w:rPr>
          <w:rFonts w:ascii="Arial" w:hAnsi="Arial" w:cs="Arial"/>
          <w:sz w:val="22"/>
          <w:szCs w:val="22"/>
        </w:rPr>
        <w:t>. 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A50EA9" w:rsidRPr="00A651F2" w:rsidRDefault="00A50EA9" w:rsidP="00CC37F4">
      <w:pPr>
        <w:autoSpaceDE w:val="0"/>
        <w:autoSpaceDN w:val="0"/>
        <w:adjustRightInd w:val="0"/>
        <w:spacing w:line="276" w:lineRule="auto"/>
        <w:ind w:left="284" w:hanging="284"/>
        <w:jc w:val="both"/>
        <w:rPr>
          <w:rFonts w:ascii="Arial" w:hAnsi="Arial" w:cs="Arial"/>
          <w:sz w:val="22"/>
          <w:szCs w:val="22"/>
        </w:rPr>
      </w:pPr>
      <w:r w:rsidRPr="00A651F2">
        <w:rPr>
          <w:rFonts w:ascii="Arial" w:hAnsi="Arial" w:cs="Arial"/>
          <w:snapToGrid w:val="0"/>
          <w:sz w:val="22"/>
          <w:szCs w:val="22"/>
        </w:rPr>
        <w:t xml:space="preserve">3. Προσφορά που θέτει όρο αναπροσαρμογής, απορρίπτεται ως απαράδεκτη. </w:t>
      </w:r>
    </w:p>
    <w:p w:rsidR="00A50EA9" w:rsidRPr="00A651F2" w:rsidRDefault="004033B8" w:rsidP="00CC37F4">
      <w:pPr>
        <w:autoSpaceDE w:val="0"/>
        <w:autoSpaceDN w:val="0"/>
        <w:adjustRightInd w:val="0"/>
        <w:spacing w:line="276" w:lineRule="auto"/>
        <w:ind w:left="284" w:hanging="284"/>
        <w:jc w:val="both"/>
        <w:rPr>
          <w:rFonts w:ascii="Arial" w:hAnsi="Arial" w:cs="Arial"/>
          <w:sz w:val="22"/>
          <w:szCs w:val="22"/>
        </w:rPr>
      </w:pPr>
      <w:r>
        <w:rPr>
          <w:rFonts w:ascii="Arial" w:hAnsi="Arial" w:cs="Arial"/>
          <w:sz w:val="22"/>
          <w:szCs w:val="22"/>
        </w:rPr>
        <w:t>4</w:t>
      </w:r>
      <w:r w:rsidR="00A50EA9" w:rsidRPr="00A651F2">
        <w:rPr>
          <w:rFonts w:ascii="Arial" w:hAnsi="Arial" w:cs="Arial"/>
          <w:sz w:val="22"/>
          <w:szCs w:val="22"/>
        </w:rPr>
        <w:t>.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A50EA9" w:rsidRDefault="007F6581" w:rsidP="007F6581">
      <w:pPr>
        <w:spacing w:line="276" w:lineRule="auto"/>
        <w:jc w:val="center"/>
        <w:rPr>
          <w:rFonts w:ascii="Arial" w:hAnsi="Arial" w:cs="Arial"/>
          <w:b/>
          <w:bCs/>
          <w:sz w:val="22"/>
          <w:szCs w:val="22"/>
          <w:u w:val="single"/>
        </w:rPr>
      </w:pPr>
      <w:r>
        <w:rPr>
          <w:rFonts w:ascii="Arial" w:hAnsi="Arial" w:cs="Arial"/>
          <w:b/>
          <w:bCs/>
          <w:sz w:val="22"/>
          <w:szCs w:val="22"/>
        </w:rPr>
        <w:t xml:space="preserve">Άρθρο 14: </w:t>
      </w:r>
      <w:r w:rsidR="00A50EA9" w:rsidRPr="00A651F2">
        <w:rPr>
          <w:rFonts w:ascii="Arial" w:hAnsi="Arial" w:cs="Arial"/>
          <w:b/>
          <w:bCs/>
          <w:sz w:val="22"/>
          <w:szCs w:val="22"/>
          <w:u w:val="single"/>
        </w:rPr>
        <w:t>Αξιολόγηση προσφορών</w:t>
      </w:r>
    </w:p>
    <w:p w:rsidR="007F6581" w:rsidRPr="007F6581" w:rsidRDefault="007F6581" w:rsidP="007F6581">
      <w:pPr>
        <w:spacing w:line="276" w:lineRule="auto"/>
        <w:jc w:val="center"/>
        <w:rPr>
          <w:rFonts w:ascii="Arial" w:hAnsi="Arial" w:cs="Arial"/>
          <w:b/>
          <w:bCs/>
          <w:sz w:val="22"/>
          <w:szCs w:val="22"/>
        </w:rPr>
      </w:pP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1.</w:t>
      </w:r>
      <w:r w:rsidR="007A3011">
        <w:rPr>
          <w:rFonts w:ascii="Arial" w:hAnsi="Arial"/>
          <w:sz w:val="22"/>
          <w:szCs w:val="22"/>
        </w:rPr>
        <w:tab/>
      </w:r>
      <w:r w:rsidRPr="004A2E13">
        <w:rPr>
          <w:rFonts w:ascii="Arial" w:hAnsi="Arial"/>
          <w:sz w:val="22"/>
          <w:szCs w:val="22"/>
        </w:rPr>
        <w:t>Η αποσφράγιση του φακέλου των δικαιολογητικών</w:t>
      </w:r>
      <w:r>
        <w:rPr>
          <w:rFonts w:ascii="Arial" w:hAnsi="Arial"/>
          <w:sz w:val="22"/>
          <w:szCs w:val="22"/>
        </w:rPr>
        <w:t xml:space="preserve"> </w:t>
      </w:r>
      <w:r w:rsidRPr="004A2E13">
        <w:rPr>
          <w:rFonts w:ascii="Arial" w:hAnsi="Arial"/>
          <w:sz w:val="22"/>
          <w:szCs w:val="22"/>
        </w:rPr>
        <w:t xml:space="preserve">συμμετοχής, των τεχνικών προσφορών και των οικονομικών προσφορών μπορούν να γίνουν σε μία δημόσια συνεδρίαση, κατά την κρίση της Επιτροπής </w:t>
      </w:r>
      <w:r>
        <w:rPr>
          <w:rFonts w:ascii="Arial" w:hAnsi="Arial"/>
          <w:sz w:val="22"/>
          <w:szCs w:val="22"/>
        </w:rPr>
        <w:t>Διενέργειας του Δ</w:t>
      </w:r>
      <w:r w:rsidRPr="004A2E13">
        <w:rPr>
          <w:rFonts w:ascii="Arial" w:hAnsi="Arial"/>
          <w:sz w:val="22"/>
          <w:szCs w:val="22"/>
        </w:rPr>
        <w:t>ιαγωνισμού.</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 xml:space="preserve">2. Η Επιτροπή </w:t>
      </w:r>
      <w:r>
        <w:rPr>
          <w:rFonts w:ascii="Arial" w:hAnsi="Arial"/>
          <w:sz w:val="22"/>
          <w:szCs w:val="22"/>
        </w:rPr>
        <w:t>Διενέργειας του Δ</w:t>
      </w:r>
      <w:r w:rsidRPr="004A2E13">
        <w:rPr>
          <w:rFonts w:ascii="Arial" w:hAnsi="Arial"/>
          <w:sz w:val="22"/>
          <w:szCs w:val="22"/>
        </w:rPr>
        <w:t xml:space="preserve">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w:t>
      </w:r>
      <w:r>
        <w:rPr>
          <w:rFonts w:ascii="Arial" w:hAnsi="Arial"/>
          <w:sz w:val="22"/>
          <w:szCs w:val="22"/>
        </w:rPr>
        <w:t>αυτούς.</w:t>
      </w:r>
    </w:p>
    <w:p w:rsidR="00A50EA9" w:rsidRPr="006636AB"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3. Αρχικά αποσφραγίζεται ο κυρίως φάκελος προσφοράς</w:t>
      </w:r>
      <w:r w:rsidRPr="00B77619">
        <w:rPr>
          <w:rFonts w:ascii="Arial" w:hAnsi="Arial"/>
          <w:sz w:val="22"/>
          <w:szCs w:val="22"/>
        </w:rPr>
        <w:t>, ο φάκελος των δικαιολογητικών συμμετοχής, καθώς και ο φάκελος της τεχνικής προσφοράς, μονογράφονται</w:t>
      </w:r>
      <w:r w:rsidRPr="004A2E13">
        <w:rPr>
          <w:rFonts w:ascii="Arial" w:hAnsi="Arial"/>
          <w:sz w:val="22"/>
          <w:szCs w:val="22"/>
        </w:rPr>
        <w:t xml:space="preserve">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w:t>
      </w:r>
      <w:r w:rsidRPr="006636AB">
        <w:rPr>
          <w:rFonts w:ascii="Arial" w:hAnsi="Arial"/>
          <w:sz w:val="22"/>
          <w:szCs w:val="22"/>
        </w:rPr>
        <w:t>δικαιολογητικά και τα αποτελέσματα του ελέγχου αυτών σε πρακτικό, το οποίο υπογράφεται από τα μέλη της Επιτροπής.</w:t>
      </w:r>
    </w:p>
    <w:p w:rsidR="00A50EA9" w:rsidRPr="006636AB" w:rsidRDefault="00A50EA9" w:rsidP="00CC37F4">
      <w:pPr>
        <w:autoSpaceDE w:val="0"/>
        <w:autoSpaceDN w:val="0"/>
        <w:adjustRightInd w:val="0"/>
        <w:spacing w:line="276" w:lineRule="auto"/>
        <w:ind w:left="284"/>
        <w:jc w:val="both"/>
        <w:rPr>
          <w:rFonts w:ascii="Arial" w:hAnsi="Arial"/>
          <w:sz w:val="22"/>
          <w:szCs w:val="22"/>
        </w:rPr>
      </w:pPr>
      <w:r w:rsidRPr="006636AB">
        <w:rPr>
          <w:rFonts w:ascii="Arial" w:hAnsi="Arial"/>
          <w:sz w:val="22"/>
          <w:szCs w:val="22"/>
        </w:rPr>
        <w:t>Οι φάκελοι των οικονομικών προσφορών δεν αποσφραγίζονται, αλλά μονογρ</w:t>
      </w:r>
      <w:r>
        <w:rPr>
          <w:rFonts w:ascii="Arial" w:hAnsi="Arial"/>
          <w:sz w:val="22"/>
          <w:szCs w:val="22"/>
        </w:rPr>
        <w:t xml:space="preserve">άφονται </w:t>
      </w:r>
      <w:r w:rsidRPr="006636AB">
        <w:rPr>
          <w:rFonts w:ascii="Arial" w:hAnsi="Arial"/>
          <w:sz w:val="22"/>
          <w:szCs w:val="22"/>
        </w:rPr>
        <w:t>από την  Επιτροπή Διαγωνισμού και τοποθετούνται σε ένα νέο φάκελο.</w:t>
      </w:r>
    </w:p>
    <w:p w:rsidR="007F6581" w:rsidRDefault="00A50EA9" w:rsidP="00CC37F4">
      <w:pPr>
        <w:autoSpaceDE w:val="0"/>
        <w:autoSpaceDN w:val="0"/>
        <w:adjustRightInd w:val="0"/>
        <w:spacing w:line="276" w:lineRule="auto"/>
        <w:ind w:left="284" w:hanging="284"/>
        <w:jc w:val="both"/>
        <w:rPr>
          <w:rFonts w:ascii="Arial" w:hAnsi="Arial"/>
          <w:sz w:val="22"/>
          <w:szCs w:val="22"/>
        </w:rPr>
      </w:pPr>
      <w:r>
        <w:rPr>
          <w:rFonts w:ascii="Arial" w:hAnsi="Arial"/>
          <w:sz w:val="22"/>
          <w:szCs w:val="22"/>
        </w:rPr>
        <w:t>4.</w:t>
      </w:r>
      <w:r w:rsidRPr="006636AB">
        <w:rPr>
          <w:rFonts w:ascii="Arial" w:hAnsi="Arial"/>
          <w:sz w:val="22"/>
          <w:szCs w:val="22"/>
        </w:rPr>
        <w:t xml:space="preserve"> Στη συνέχεια, η Επιτροπή</w:t>
      </w:r>
      <w:r>
        <w:rPr>
          <w:rFonts w:ascii="Arial" w:hAnsi="Arial"/>
          <w:sz w:val="22"/>
          <w:szCs w:val="22"/>
        </w:rPr>
        <w:t xml:space="preserve"> Διενέργειας του Δ</w:t>
      </w:r>
      <w:r w:rsidRPr="004A2E13">
        <w:rPr>
          <w:rFonts w:ascii="Arial" w:hAnsi="Arial"/>
          <w:sz w:val="22"/>
          <w:szCs w:val="22"/>
        </w:rPr>
        <w:t xml:space="preserve">ιαγωνισμού </w:t>
      </w:r>
      <w:r>
        <w:rPr>
          <w:rFonts w:ascii="Arial" w:hAnsi="Arial"/>
          <w:sz w:val="22"/>
          <w:szCs w:val="22"/>
        </w:rPr>
        <w:t xml:space="preserve"> </w:t>
      </w:r>
      <w:r w:rsidRPr="006636AB">
        <w:rPr>
          <w:rFonts w:ascii="Arial" w:hAnsi="Arial"/>
          <w:sz w:val="22"/>
          <w:szCs w:val="22"/>
        </w:rPr>
        <w:t>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w:t>
      </w:r>
      <w:r>
        <w:rPr>
          <w:rFonts w:ascii="Arial" w:hAnsi="Arial"/>
          <w:sz w:val="22"/>
          <w:szCs w:val="22"/>
        </w:rPr>
        <w:t xml:space="preserve"> </w:t>
      </w:r>
      <w:r w:rsidR="007F6581">
        <w:rPr>
          <w:rFonts w:ascii="Arial" w:hAnsi="Arial"/>
          <w:sz w:val="22"/>
          <w:szCs w:val="22"/>
        </w:rPr>
        <w:t>δεν γίνονται αποδεκτές.</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lastRenderedPageBreak/>
        <w:t>5. Οι σφραγισμένοι φάκελοι με τα οικονομικά στοιχεία τω</w:t>
      </w:r>
      <w:r w:rsidR="007F6581">
        <w:rPr>
          <w:rFonts w:ascii="Arial" w:hAnsi="Arial"/>
          <w:sz w:val="22"/>
          <w:szCs w:val="22"/>
        </w:rPr>
        <w:t xml:space="preserve">ν προσφορών, μετά την  </w:t>
      </w:r>
      <w:r w:rsidRPr="008A6F67">
        <w:rPr>
          <w:rFonts w:ascii="Arial" w:hAnsi="Arial"/>
          <w:sz w:val="22"/>
          <w:szCs w:val="22"/>
        </w:rPr>
        <w:t>ολοκλήρωση της αξιολόγησης των λοιπών στοιχείων των προσφορών, αποσφραγίζονται κατά την ημερομηνία και ώρα που ορίζεται από τα έγγραφα της σύμβασης ή και την ειδική πρόσκληση   και ακολουθεί σχετική ανακοίνωση τιμών. Για όσες προσφορές δεν κρίθηκαν αποδεκτές, οι φάκελοι της οικονομικής προσφοράς δεν αποσφραγίζονται, αλλά επιστρέφονται.</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6. Τα αποτελέσματα των ανωτέρω σταδίων, (δύναται να πραγματοποιηθούν και σε μία δημόσια συνεδρίαση), επικυρώνονται με απόφαση της Οικονομικής Επιτροπής, η οποία κοινοποιείται στους προσφέροντες ή στους συμμετέχοντες.</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7. Κατά της ανωτέρω απόφασης χωρεί ένσταση, σύμφωνα</w:t>
      </w:r>
      <w:r>
        <w:rPr>
          <w:rFonts w:ascii="Arial" w:hAnsi="Arial"/>
          <w:sz w:val="22"/>
          <w:szCs w:val="22"/>
        </w:rPr>
        <w:t xml:space="preserve"> </w:t>
      </w:r>
      <w:r w:rsidRPr="008A6F67">
        <w:rPr>
          <w:rFonts w:ascii="Arial" w:hAnsi="Arial"/>
          <w:sz w:val="22"/>
          <w:szCs w:val="22"/>
        </w:rPr>
        <w:t>με τις διατάξεις του άρθρου 127 του Ν. 4412/2016.</w:t>
      </w:r>
    </w:p>
    <w:p w:rsidR="00A50EA9" w:rsidRDefault="00A50EA9" w:rsidP="00516FB2">
      <w:pPr>
        <w:spacing w:line="276" w:lineRule="auto"/>
        <w:jc w:val="center"/>
        <w:rPr>
          <w:rFonts w:ascii="Arial" w:hAnsi="Arial" w:cs="Arial"/>
          <w:b/>
          <w:bCs/>
          <w:sz w:val="22"/>
          <w:szCs w:val="22"/>
          <w:u w:val="single"/>
        </w:rPr>
      </w:pPr>
      <w:r>
        <w:rPr>
          <w:rFonts w:ascii="Arial" w:hAnsi="Arial" w:cs="Arial"/>
          <w:b/>
          <w:bCs/>
          <w:sz w:val="22"/>
          <w:szCs w:val="22"/>
        </w:rPr>
        <w:t>Άρθρο 1</w:t>
      </w:r>
      <w:r w:rsidR="00516FB2">
        <w:rPr>
          <w:rFonts w:ascii="Arial" w:hAnsi="Arial" w:cs="Arial"/>
          <w:b/>
          <w:bCs/>
          <w:sz w:val="22"/>
          <w:szCs w:val="22"/>
        </w:rPr>
        <w:t xml:space="preserve">5: </w:t>
      </w:r>
      <w:r w:rsidRPr="00B52A68">
        <w:rPr>
          <w:rFonts w:ascii="Arial" w:hAnsi="Arial" w:cs="Arial"/>
          <w:b/>
          <w:bCs/>
          <w:sz w:val="22"/>
          <w:szCs w:val="22"/>
          <w:u w:val="single"/>
        </w:rPr>
        <w:t>Δικαιολογητικά κατακύρωσης</w:t>
      </w:r>
    </w:p>
    <w:p w:rsidR="00516FB2" w:rsidRPr="00516FB2" w:rsidRDefault="00516FB2" w:rsidP="00516FB2">
      <w:pPr>
        <w:spacing w:line="276" w:lineRule="auto"/>
        <w:jc w:val="center"/>
        <w:rPr>
          <w:rFonts w:ascii="Arial" w:hAnsi="Arial" w:cs="Arial"/>
          <w:b/>
          <w:bCs/>
          <w:sz w:val="22"/>
          <w:szCs w:val="22"/>
        </w:rPr>
      </w:pPr>
    </w:p>
    <w:p w:rsidR="00A50EA9" w:rsidRDefault="00E4597F" w:rsidP="00CC37F4">
      <w:pPr>
        <w:autoSpaceDE w:val="0"/>
        <w:autoSpaceDN w:val="0"/>
        <w:adjustRightInd w:val="0"/>
        <w:spacing w:line="276" w:lineRule="auto"/>
        <w:ind w:left="284" w:firstLine="436"/>
        <w:jc w:val="both"/>
        <w:rPr>
          <w:rFonts w:ascii="Arial" w:hAnsi="Arial"/>
          <w:sz w:val="22"/>
          <w:szCs w:val="22"/>
        </w:rPr>
      </w:pPr>
      <w:r>
        <w:rPr>
          <w:rFonts w:ascii="Arial" w:hAnsi="Arial"/>
          <w:sz w:val="22"/>
          <w:szCs w:val="22"/>
        </w:rPr>
        <w:t>Η</w:t>
      </w:r>
      <w:r w:rsidR="00A50EA9" w:rsidRPr="008E072A">
        <w:rPr>
          <w:rFonts w:ascii="Arial" w:hAnsi="Arial"/>
          <w:sz w:val="22"/>
          <w:szCs w:val="22"/>
        </w:rPr>
        <w:t xml:space="preserve">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w:t>
      </w:r>
      <w:r w:rsidR="00A50EA9">
        <w:rPr>
          <w:rFonts w:ascii="Arial" w:hAnsi="Arial"/>
          <w:sz w:val="22"/>
          <w:szCs w:val="22"/>
        </w:rPr>
        <w:t>, -όχι μικρότερης των δέκα (10) ούτε μεγαλύτερης των είκοσι (20) ημερών από την κοινοποίηση έγγραφης ειδοποίησης σ’ αυτόν-</w:t>
      </w:r>
      <w:r w:rsidR="00A50EA9" w:rsidRPr="008E072A">
        <w:rPr>
          <w:rFonts w:ascii="Arial" w:hAnsi="Arial"/>
          <w:sz w:val="22"/>
          <w:szCs w:val="22"/>
        </w:rPr>
        <w:t>,τα πρωτότυπα ή αντίγραφα όλων των δικαιολογητικών</w:t>
      </w:r>
      <w:r w:rsidR="004C5637">
        <w:rPr>
          <w:rFonts w:ascii="Arial" w:hAnsi="Arial"/>
          <w:sz w:val="22"/>
          <w:szCs w:val="22"/>
        </w:rPr>
        <w:t xml:space="preserve"> που δηλώνονται με το Τυποποιημένο Έντυπο Υπεύθυνης Δήλωσης (ΤΕΥΔ)</w:t>
      </w:r>
      <w:r w:rsidR="00A50EA9" w:rsidRPr="008E072A">
        <w:rPr>
          <w:rFonts w:ascii="Arial" w:hAnsi="Arial"/>
          <w:sz w:val="22"/>
          <w:szCs w:val="22"/>
        </w:rPr>
        <w:t xml:space="preserve"> </w:t>
      </w:r>
      <w:r w:rsidR="00A50EA9" w:rsidRPr="00B77619">
        <w:rPr>
          <w:rFonts w:ascii="Arial" w:hAnsi="Arial"/>
          <w:sz w:val="22"/>
          <w:szCs w:val="22"/>
        </w:rPr>
        <w:t xml:space="preserve">του </w:t>
      </w:r>
      <w:r w:rsidR="004C5637">
        <w:rPr>
          <w:rFonts w:ascii="Arial" w:hAnsi="Arial"/>
          <w:sz w:val="22"/>
          <w:szCs w:val="22"/>
        </w:rPr>
        <w:t>(</w:t>
      </w:r>
      <w:r w:rsidR="00A50EA9" w:rsidRPr="00B77619">
        <w:rPr>
          <w:rFonts w:ascii="Arial" w:hAnsi="Arial"/>
          <w:sz w:val="22"/>
          <w:szCs w:val="22"/>
        </w:rPr>
        <w:t>άρθρου 5</w:t>
      </w:r>
      <w:r w:rsidR="004C5637">
        <w:rPr>
          <w:rFonts w:ascii="Arial" w:hAnsi="Arial"/>
          <w:sz w:val="22"/>
          <w:szCs w:val="22"/>
        </w:rPr>
        <w:t>)</w:t>
      </w:r>
      <w:r w:rsidR="00A50EA9" w:rsidRPr="008E072A">
        <w:rPr>
          <w:rFonts w:ascii="Arial" w:hAnsi="Arial"/>
          <w:sz w:val="22"/>
          <w:szCs w:val="22"/>
        </w:rPr>
        <w:t xml:space="preserve"> της παρούσας, ως αποδεικτικά στοιχεία για τη μη συνδρομή των λόγων αποκλεισμού και για την πλήρωση των κριτηρίων ποιοτικής επιλογής</w:t>
      </w:r>
      <w:r w:rsidR="004C5637">
        <w:rPr>
          <w:rFonts w:ascii="Arial" w:hAnsi="Arial"/>
          <w:sz w:val="22"/>
          <w:szCs w:val="22"/>
        </w:rPr>
        <w:t xml:space="preserve"> και τα οποία θα είναι σε ισχύ κατά την ημερομηνία υποβολής προσφοράς</w:t>
      </w:r>
      <w:r w:rsidR="00A50EA9" w:rsidRPr="008E072A">
        <w:rPr>
          <w:rFonts w:ascii="Arial" w:hAnsi="Arial"/>
          <w:sz w:val="22"/>
          <w:szCs w:val="22"/>
        </w:rPr>
        <w:t xml:space="preserve">. </w:t>
      </w:r>
    </w:p>
    <w:p w:rsidR="00A50EA9" w:rsidRDefault="00A50EA9" w:rsidP="00CC37F4">
      <w:pPr>
        <w:spacing w:line="276" w:lineRule="auto"/>
        <w:ind w:left="284"/>
        <w:jc w:val="both"/>
        <w:rPr>
          <w:rFonts w:ascii="Arial" w:hAnsi="Arial" w:cs="Arial"/>
          <w:sz w:val="22"/>
          <w:szCs w:val="22"/>
        </w:rPr>
      </w:pP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A50EA9" w:rsidRDefault="00A50EA9" w:rsidP="00CC37F4">
      <w:pPr>
        <w:spacing w:line="276" w:lineRule="auto"/>
        <w:ind w:left="284" w:firstLine="436"/>
        <w:jc w:val="both"/>
        <w:rPr>
          <w:rFonts w:ascii="Arial" w:hAnsi="Arial" w:cs="Arial"/>
          <w:sz w:val="22"/>
          <w:szCs w:val="22"/>
        </w:rPr>
      </w:pPr>
      <w:r>
        <w:rPr>
          <w:rFonts w:ascii="Arial" w:hAnsi="Arial" w:cs="Arial"/>
          <w:sz w:val="22"/>
          <w:szCs w:val="22"/>
        </w:rPr>
        <w:t xml:space="preserve">Τα δικαιολογητικά που πρέπει να προσκομίσει </w:t>
      </w:r>
      <w:r w:rsidRPr="007A7576">
        <w:rPr>
          <w:rFonts w:ascii="Arial" w:hAnsi="Arial" w:cs="Arial"/>
          <w:b/>
          <w:bCs/>
          <w:sz w:val="22"/>
          <w:szCs w:val="22"/>
        </w:rPr>
        <w:t>ο προσωρινός ανάδοχος</w:t>
      </w:r>
      <w:r>
        <w:rPr>
          <w:rFonts w:ascii="Arial" w:hAnsi="Arial" w:cs="Arial"/>
          <w:sz w:val="22"/>
          <w:szCs w:val="22"/>
        </w:rPr>
        <w:t xml:space="preserve"> είναι τα ακόλουθα:</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Απόσπασμα ποινικού μητρώου</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A50EA9" w:rsidRPr="007E3CFF"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Υπεύθυνη δήλωση του Ν. 1599/1986</w:t>
      </w:r>
      <w:r w:rsidRPr="007E3CFF">
        <w:rPr>
          <w:rFonts w:ascii="Arial" w:hAnsi="Arial" w:cs="Arial"/>
          <w:sz w:val="22"/>
          <w:szCs w:val="22"/>
        </w:rPr>
        <w:t xml:space="preserve">,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Πιστοποιητικό αρμόδιας δικαστικής ή διοικητικής αρχής</w:t>
      </w:r>
      <w:r w:rsidRPr="0017314C">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Πιστοποιητικά όλων των οργανισμών κοινωνικής ασφάλισης</w:t>
      </w:r>
      <w:r w:rsidRPr="0017314C">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 xml:space="preserve">Πιστοποιητικό </w:t>
      </w:r>
      <w:r w:rsidRPr="0017314C">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lastRenderedPageBreak/>
        <w:t>Τα νομικά πρόσωπα</w:t>
      </w:r>
      <w:r w:rsidRPr="0017314C">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A50EA9" w:rsidRPr="009738C0" w:rsidRDefault="00A50EA9" w:rsidP="00CC37F4">
      <w:pPr>
        <w:pStyle w:val="a6"/>
        <w:numPr>
          <w:ilvl w:val="0"/>
          <w:numId w:val="14"/>
        </w:numPr>
        <w:spacing w:line="276" w:lineRule="auto"/>
        <w:ind w:left="426" w:hanging="142"/>
        <w:jc w:val="both"/>
        <w:rPr>
          <w:rFonts w:ascii="Arial" w:hAnsi="Arial" w:cs="Arial"/>
          <w:sz w:val="22"/>
          <w:szCs w:val="22"/>
          <w:lang w:val="el-GR"/>
        </w:rPr>
      </w:pPr>
      <w:r w:rsidRPr="009738C0">
        <w:rPr>
          <w:rFonts w:ascii="Arial" w:hAnsi="Arial" w:cs="Arial"/>
          <w:b/>
          <w:bCs/>
          <w:sz w:val="22"/>
          <w:szCs w:val="22"/>
          <w:lang w:val="el-GR"/>
        </w:rPr>
        <w:t>Πιστοποιητικά</w:t>
      </w:r>
      <w:r w:rsidRPr="009738C0">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ομόρρυθμες εταιρείες (Ο.Ε.)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ετερόρρυθμες εταιρείες (Ε.Ε.)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εταιρείες περιορισμένης ευθύνης (Ε.Π.Ε.)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ανώνυμες εταιρείες (Α.Ε.)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A50EA9" w:rsidRDefault="00A50EA9" w:rsidP="00CC37F4">
      <w:pPr>
        <w:spacing w:line="276" w:lineRule="auto"/>
        <w:ind w:left="284"/>
        <w:jc w:val="both"/>
        <w:rPr>
          <w:rFonts w:ascii="Arial" w:hAnsi="Arial" w:cs="Arial"/>
          <w:sz w:val="22"/>
          <w:szCs w:val="22"/>
        </w:rPr>
      </w:pPr>
      <w:r w:rsidRPr="0084724D">
        <w:rPr>
          <w:rFonts w:ascii="Arial" w:hAnsi="Arial" w:cs="Arial"/>
          <w:i/>
          <w:iCs/>
          <w:sz w:val="22"/>
          <w:szCs w:val="22"/>
          <w:u w:val="single"/>
        </w:rPr>
        <w:t>Το απόσπασμα ποινικού μητρώου</w:t>
      </w:r>
      <w:r>
        <w:rPr>
          <w:rFonts w:ascii="Arial" w:hAnsi="Arial" w:cs="Arial"/>
          <w:sz w:val="22"/>
          <w:szCs w:val="22"/>
          <w:u w:val="single"/>
        </w:rPr>
        <w:t>,</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A50EA9" w:rsidRPr="00A45995" w:rsidRDefault="00A50EA9" w:rsidP="00CC37F4">
      <w:pPr>
        <w:autoSpaceDE w:val="0"/>
        <w:autoSpaceDN w:val="0"/>
        <w:adjustRightInd w:val="0"/>
        <w:spacing w:line="276" w:lineRule="auto"/>
        <w:ind w:left="284" w:firstLine="436"/>
        <w:jc w:val="both"/>
        <w:rPr>
          <w:rFonts w:ascii="Arial" w:hAnsi="Arial"/>
          <w:sz w:val="22"/>
          <w:szCs w:val="22"/>
        </w:rPr>
      </w:pPr>
      <w:r>
        <w:rPr>
          <w:rFonts w:ascii="Arial" w:hAnsi="Arial"/>
          <w:sz w:val="22"/>
          <w:szCs w:val="22"/>
        </w:rPr>
        <w:t>Εά</w:t>
      </w:r>
      <w:r w:rsidRPr="008E072A">
        <w:rPr>
          <w:rFonts w:ascii="Arial" w:hAnsi="Arial"/>
          <w:sz w:val="22"/>
          <w:szCs w:val="22"/>
        </w:rPr>
        <w:t>ν δεν προσκομισθούν τα παραπάνω δικαιολογητικά</w:t>
      </w:r>
      <w:r>
        <w:rPr>
          <w:rFonts w:ascii="Arial" w:hAnsi="Arial"/>
          <w:sz w:val="22"/>
          <w:szCs w:val="22"/>
        </w:rPr>
        <w:t xml:space="preserve"> </w:t>
      </w:r>
      <w:r w:rsidRPr="008E072A">
        <w:rPr>
          <w:rFonts w:ascii="Arial" w:hAnsi="Arial"/>
          <w:sz w:val="22"/>
          <w:szCs w:val="22"/>
        </w:rPr>
        <w:t xml:space="preserve">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Pr>
          <w:rFonts w:ascii="Arial" w:hAnsi="Arial"/>
          <w:sz w:val="22"/>
          <w:szCs w:val="22"/>
        </w:rPr>
        <w:t xml:space="preserve">ο προσωρινός ανάδοχος </w:t>
      </w:r>
      <w:r w:rsidRPr="008E072A">
        <w:rPr>
          <w:rFonts w:ascii="Arial" w:hAnsi="Arial"/>
          <w:sz w:val="22"/>
          <w:szCs w:val="22"/>
        </w:rPr>
        <w:t xml:space="preserve"> κηρύσσεται έκπτωτος</w:t>
      </w:r>
      <w:r>
        <w:rPr>
          <w:rFonts w:ascii="Arial" w:hAnsi="Arial"/>
          <w:sz w:val="22"/>
          <w:szCs w:val="22"/>
        </w:rPr>
        <w:t xml:space="preserve"> και καταπίπτει υπέρ της αναθέτουσας αρχής η εγγύηση συμμετοχής του. Σ’ αυτή την περίπτωση </w:t>
      </w:r>
      <w:r w:rsidRPr="000603E5">
        <w:rPr>
          <w:rFonts w:ascii="Arial" w:hAnsi="Arial"/>
          <w:sz w:val="22"/>
          <w:szCs w:val="22"/>
        </w:rPr>
        <w:t>η κατακύρωση γίνεται στον προσφέροντα που υπέβαλε την αμέσως επόμενη χαμηλότερη προσφορά (μεγαλύτερο ενιαίο ποσοστό έκπτωσης), χωρίς να λαμβάνεται υπόψη η προσφορά του προσφέροντος που απορρίφθηκε. Αν κανένας από τους προσφέροντες</w:t>
      </w:r>
      <w:r w:rsidRPr="00A45995">
        <w:rPr>
          <w:rFonts w:ascii="Arial" w:hAnsi="Arial"/>
          <w:sz w:val="22"/>
          <w:szCs w:val="22"/>
        </w:rPr>
        <w:t xml:space="preserve"> δεν υπέβαλε αληθή ή ακριβή δήλωση η διαδικασία</w:t>
      </w:r>
      <w:r>
        <w:rPr>
          <w:rFonts w:ascii="Arial" w:hAnsi="Arial"/>
          <w:sz w:val="22"/>
          <w:szCs w:val="22"/>
        </w:rPr>
        <w:t xml:space="preserve"> </w:t>
      </w:r>
      <w:r w:rsidRPr="00A45995">
        <w:rPr>
          <w:rFonts w:ascii="Arial" w:hAnsi="Arial"/>
          <w:sz w:val="22"/>
          <w:szCs w:val="22"/>
        </w:rPr>
        <w:t>ανάθεσης ματαιώνεται.</w:t>
      </w:r>
    </w:p>
    <w:p w:rsidR="00A50EA9" w:rsidRPr="00A45995" w:rsidRDefault="00A50EA9" w:rsidP="00CC37F4">
      <w:pPr>
        <w:autoSpaceDE w:val="0"/>
        <w:autoSpaceDN w:val="0"/>
        <w:adjustRightInd w:val="0"/>
        <w:spacing w:line="276" w:lineRule="auto"/>
        <w:ind w:left="284" w:firstLine="436"/>
        <w:jc w:val="both"/>
        <w:rPr>
          <w:rFonts w:ascii="Arial" w:hAnsi="Arial"/>
          <w:sz w:val="22"/>
          <w:szCs w:val="22"/>
        </w:rPr>
      </w:pPr>
      <w:r w:rsidRPr="00A45995">
        <w:rPr>
          <w:rFonts w:ascii="Arial" w:hAnsi="Arial"/>
          <w:sz w:val="22"/>
          <w:szCs w:val="22"/>
        </w:rPr>
        <w:t>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w:t>
      </w:r>
      <w:r>
        <w:rPr>
          <w:rFonts w:ascii="Arial" w:hAnsi="Arial"/>
          <w:sz w:val="22"/>
          <w:szCs w:val="22"/>
        </w:rPr>
        <w:t xml:space="preserve"> </w:t>
      </w:r>
      <w:r w:rsidRPr="00A45995">
        <w:rPr>
          <w:rFonts w:ascii="Arial" w:hAnsi="Arial"/>
          <w:sz w:val="22"/>
          <w:szCs w:val="22"/>
        </w:rPr>
        <w:t>είτε για την κήρυξη του προσωρινού αναδόχου ως εκπτώτου είτε για τη ματαίωση της διαδικασίας είτε κατακύρωσης της σύμβασης. Τα  αποτελέσματα του ελέγχου</w:t>
      </w:r>
      <w:r>
        <w:rPr>
          <w:rFonts w:ascii="Arial" w:hAnsi="Arial"/>
          <w:sz w:val="22"/>
          <w:szCs w:val="22"/>
        </w:rPr>
        <w:t xml:space="preserve"> </w:t>
      </w:r>
      <w:r w:rsidRPr="00A45995">
        <w:rPr>
          <w:rFonts w:ascii="Arial" w:hAnsi="Arial"/>
          <w:sz w:val="22"/>
          <w:szCs w:val="22"/>
        </w:rPr>
        <w:t>των παραπάνω δικαιολογητικών, επικυρώνονται με την</w:t>
      </w:r>
      <w:r>
        <w:rPr>
          <w:rFonts w:ascii="Arial" w:hAnsi="Arial"/>
          <w:sz w:val="22"/>
          <w:szCs w:val="22"/>
        </w:rPr>
        <w:t xml:space="preserve"> </w:t>
      </w:r>
      <w:r w:rsidRPr="00A45995">
        <w:rPr>
          <w:rFonts w:ascii="Arial" w:hAnsi="Arial"/>
          <w:sz w:val="22"/>
          <w:szCs w:val="22"/>
        </w:rPr>
        <w:t>απόφαση</w:t>
      </w:r>
      <w:r>
        <w:rPr>
          <w:rFonts w:ascii="Arial" w:hAnsi="Arial"/>
          <w:sz w:val="22"/>
          <w:szCs w:val="22"/>
        </w:rPr>
        <w:t xml:space="preserve"> </w:t>
      </w:r>
      <w:r w:rsidRPr="00A45995">
        <w:rPr>
          <w:rFonts w:ascii="Arial" w:hAnsi="Arial"/>
          <w:sz w:val="22"/>
          <w:szCs w:val="22"/>
        </w:rPr>
        <w:t>κατακύρωσης.</w:t>
      </w:r>
    </w:p>
    <w:p w:rsidR="00A50EA9" w:rsidRPr="00A45995" w:rsidRDefault="00A50EA9" w:rsidP="00CC37F4">
      <w:pPr>
        <w:autoSpaceDE w:val="0"/>
        <w:autoSpaceDN w:val="0"/>
        <w:adjustRightInd w:val="0"/>
        <w:spacing w:line="276" w:lineRule="auto"/>
        <w:ind w:left="284" w:hanging="284"/>
        <w:jc w:val="both"/>
        <w:rPr>
          <w:rFonts w:ascii="Arial" w:hAnsi="Arial"/>
          <w:sz w:val="22"/>
          <w:szCs w:val="22"/>
        </w:rPr>
      </w:pPr>
      <w:r w:rsidRPr="00A45995">
        <w:rPr>
          <w:rFonts w:ascii="Arial" w:hAnsi="Arial"/>
          <w:color w:val="FF0000"/>
          <w:sz w:val="22"/>
          <w:szCs w:val="22"/>
        </w:rPr>
        <w:tab/>
      </w:r>
      <w:r w:rsidRPr="00A45995">
        <w:rPr>
          <w:rFonts w:ascii="Arial" w:hAnsi="Arial"/>
          <w:color w:val="FF0000"/>
          <w:sz w:val="22"/>
          <w:szCs w:val="22"/>
        </w:rPr>
        <w:tab/>
      </w:r>
      <w:r w:rsidRPr="00A45995">
        <w:rPr>
          <w:rFonts w:ascii="Arial" w:hAnsi="Arial"/>
          <w:sz w:val="22"/>
          <w:szCs w:val="22"/>
        </w:rPr>
        <w:t>Όσοι υπέβαλαν παραδεκτές προσφορές λαμβάνουν</w:t>
      </w:r>
      <w:r>
        <w:rPr>
          <w:rFonts w:ascii="Arial" w:hAnsi="Arial"/>
          <w:sz w:val="22"/>
          <w:szCs w:val="22"/>
        </w:rPr>
        <w:t xml:space="preserve"> </w:t>
      </w:r>
      <w:r w:rsidRPr="00A45995">
        <w:rPr>
          <w:rFonts w:ascii="Arial" w:hAnsi="Arial"/>
          <w:sz w:val="22"/>
          <w:szCs w:val="22"/>
        </w:rPr>
        <w:t>γνώση των παραπάνω δικαιολογητικών που κατατέθηκαν.</w:t>
      </w:r>
    </w:p>
    <w:p w:rsidR="00A50EA9" w:rsidRPr="00A45995"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A50EA9" w:rsidRPr="0017314C"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 xml:space="preserve">Σε κάθε περίπτωση για την κατακύρωση αποφασίζει η </w:t>
      </w:r>
      <w:r w:rsidRPr="00A45995">
        <w:rPr>
          <w:rFonts w:ascii="Arial" w:hAnsi="Arial" w:cs="Arial"/>
          <w:spacing w:val="-3"/>
          <w:sz w:val="22"/>
          <w:szCs w:val="22"/>
        </w:rPr>
        <w:t>Οικονομική Επιτροπή του Δήμου</w:t>
      </w:r>
      <w:r w:rsidRPr="00A45995">
        <w:rPr>
          <w:rFonts w:ascii="Arial" w:hAnsi="Arial" w:cs="Arial"/>
          <w:sz w:val="22"/>
          <w:szCs w:val="22"/>
        </w:rPr>
        <w:t xml:space="preserve"> και η σχετική απόφαση υ</w:t>
      </w:r>
      <w:r>
        <w:rPr>
          <w:rFonts w:ascii="Arial" w:hAnsi="Arial" w:cs="Arial"/>
          <w:sz w:val="22"/>
          <w:szCs w:val="22"/>
        </w:rPr>
        <w:t>ποβάλλεται στην Αποκεντρωμένη Διοίκηση</w:t>
      </w:r>
      <w:r w:rsidRPr="00A45995">
        <w:rPr>
          <w:rFonts w:ascii="Arial" w:hAnsi="Arial" w:cs="Arial"/>
          <w:sz w:val="22"/>
          <w:szCs w:val="22"/>
        </w:rPr>
        <w:t xml:space="preserve"> για έλεγχο νομιμότητας. </w:t>
      </w:r>
    </w:p>
    <w:p w:rsidR="00780DC3" w:rsidRDefault="00780DC3" w:rsidP="00CC37F4">
      <w:pPr>
        <w:keepNext/>
        <w:spacing w:line="276" w:lineRule="auto"/>
        <w:jc w:val="center"/>
        <w:outlineLvl w:val="2"/>
        <w:rPr>
          <w:rFonts w:ascii="Arial" w:hAnsi="Arial" w:cs="Arial"/>
          <w:b/>
          <w:bCs/>
          <w:sz w:val="22"/>
          <w:szCs w:val="22"/>
        </w:rPr>
      </w:pPr>
    </w:p>
    <w:p w:rsidR="00A50EA9" w:rsidRPr="00CD586C" w:rsidRDefault="00A50EA9" w:rsidP="00CD586C">
      <w:pPr>
        <w:keepNext/>
        <w:spacing w:line="276" w:lineRule="auto"/>
        <w:jc w:val="center"/>
        <w:outlineLvl w:val="2"/>
        <w:rPr>
          <w:rFonts w:ascii="Arial" w:hAnsi="Arial" w:cs="Arial"/>
          <w:b/>
          <w:bCs/>
          <w:sz w:val="22"/>
          <w:szCs w:val="22"/>
        </w:rPr>
      </w:pPr>
      <w:r w:rsidRPr="0017314C">
        <w:rPr>
          <w:rFonts w:ascii="Arial" w:hAnsi="Arial" w:cs="Arial"/>
          <w:b/>
          <w:bCs/>
          <w:sz w:val="22"/>
          <w:szCs w:val="22"/>
        </w:rPr>
        <w:t>Άρθρο 1</w:t>
      </w:r>
      <w:r w:rsidR="00CD586C">
        <w:rPr>
          <w:rFonts w:ascii="Arial" w:hAnsi="Arial" w:cs="Arial"/>
          <w:b/>
          <w:bCs/>
          <w:sz w:val="22"/>
          <w:szCs w:val="22"/>
        </w:rPr>
        <w:t xml:space="preserve">6: </w:t>
      </w:r>
      <w:r w:rsidRPr="0017314C">
        <w:rPr>
          <w:rFonts w:ascii="Arial" w:hAnsi="Arial" w:cs="Arial"/>
          <w:b/>
          <w:bCs/>
          <w:spacing w:val="-3"/>
          <w:sz w:val="22"/>
          <w:szCs w:val="22"/>
          <w:u w:val="single"/>
        </w:rPr>
        <w:t>Κρίση αποτελέσματος διαγωνισμού</w:t>
      </w:r>
      <w:r>
        <w:rPr>
          <w:rFonts w:ascii="Arial" w:hAnsi="Arial" w:cs="Arial"/>
          <w:b/>
          <w:bCs/>
          <w:spacing w:val="-3"/>
          <w:sz w:val="22"/>
          <w:szCs w:val="22"/>
          <w:u w:val="single"/>
        </w:rPr>
        <w:t xml:space="preserve"> (άρθρο </w:t>
      </w:r>
      <w:r w:rsidRPr="00A100C2">
        <w:rPr>
          <w:rFonts w:ascii="Arial" w:hAnsi="Arial" w:cs="Arial"/>
          <w:b/>
          <w:bCs/>
          <w:spacing w:val="-3"/>
          <w:sz w:val="22"/>
          <w:szCs w:val="22"/>
          <w:u w:val="single"/>
        </w:rPr>
        <w:t>104,</w:t>
      </w:r>
      <w:r w:rsidRPr="00C82638">
        <w:rPr>
          <w:rFonts w:ascii="Arial" w:hAnsi="Arial" w:cs="Arial"/>
          <w:b/>
          <w:bCs/>
          <w:spacing w:val="-3"/>
          <w:sz w:val="22"/>
          <w:szCs w:val="22"/>
          <w:u w:val="single"/>
        </w:rPr>
        <w:t xml:space="preserve"> </w:t>
      </w:r>
      <w:r w:rsidRPr="00A100C2">
        <w:rPr>
          <w:rFonts w:ascii="Arial" w:hAnsi="Arial" w:cs="Arial"/>
          <w:b/>
          <w:bCs/>
          <w:spacing w:val="-3"/>
          <w:sz w:val="22"/>
          <w:szCs w:val="22"/>
          <w:u w:val="single"/>
        </w:rPr>
        <w:t>221</w:t>
      </w:r>
      <w:r>
        <w:rPr>
          <w:rFonts w:ascii="Arial" w:hAnsi="Arial" w:cs="Arial"/>
          <w:b/>
          <w:bCs/>
          <w:spacing w:val="-3"/>
          <w:sz w:val="22"/>
          <w:szCs w:val="22"/>
          <w:u w:val="single"/>
        </w:rPr>
        <w:t xml:space="preserve"> Ν.4412/2016)</w:t>
      </w:r>
    </w:p>
    <w:p w:rsidR="00A50EA9" w:rsidRPr="0017314C" w:rsidRDefault="00A50EA9" w:rsidP="00CC37F4">
      <w:pPr>
        <w:spacing w:line="276"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A50EA9" w:rsidRPr="0017314C" w:rsidRDefault="00A50EA9" w:rsidP="00CC37F4">
      <w:pPr>
        <w:spacing w:line="276"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 xml:space="preserve">ατακύρωση της σύμβασης </w:t>
      </w:r>
    </w:p>
    <w:p w:rsidR="00A50EA9" w:rsidRPr="0017314C"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β) Τη μ</w:t>
      </w:r>
      <w:r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A50EA9"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γ) Τη</w:t>
      </w:r>
      <w:r w:rsidRPr="0017314C">
        <w:rPr>
          <w:rFonts w:ascii="Arial" w:hAnsi="Arial" w:cs="Arial"/>
          <w:spacing w:val="-3"/>
          <w:sz w:val="22"/>
          <w:szCs w:val="22"/>
        </w:rPr>
        <w:t xml:space="preserve"> διενέργεια κλήρ</w:t>
      </w:r>
      <w:r>
        <w:rPr>
          <w:rFonts w:ascii="Arial" w:hAnsi="Arial" w:cs="Arial"/>
          <w:spacing w:val="-3"/>
          <w:sz w:val="22"/>
          <w:szCs w:val="22"/>
        </w:rPr>
        <w:t>ωσης μεταξύ ισότιμων προσφορών.</w:t>
      </w:r>
    </w:p>
    <w:p w:rsidR="00CD586C" w:rsidRPr="0017314C" w:rsidRDefault="00CD586C" w:rsidP="00CC37F4">
      <w:pPr>
        <w:tabs>
          <w:tab w:val="left" w:pos="-720"/>
        </w:tabs>
        <w:suppressAutoHyphens/>
        <w:spacing w:line="276" w:lineRule="auto"/>
        <w:ind w:left="567" w:hanging="567"/>
        <w:jc w:val="both"/>
        <w:rPr>
          <w:rFonts w:ascii="Arial" w:hAnsi="Arial" w:cs="Arial"/>
          <w:spacing w:val="-3"/>
          <w:sz w:val="22"/>
          <w:szCs w:val="22"/>
        </w:rPr>
      </w:pPr>
    </w:p>
    <w:p w:rsidR="00CD586C" w:rsidRDefault="00A50EA9" w:rsidP="00CD586C">
      <w:pPr>
        <w:keepNext/>
        <w:tabs>
          <w:tab w:val="left" w:pos="-720"/>
        </w:tabs>
        <w:suppressAutoHyphens/>
        <w:spacing w:line="276" w:lineRule="auto"/>
        <w:jc w:val="center"/>
        <w:outlineLvl w:val="3"/>
        <w:rPr>
          <w:rFonts w:ascii="Arial" w:hAnsi="Arial" w:cs="Arial"/>
          <w:b/>
          <w:bCs/>
          <w:spacing w:val="-3"/>
          <w:sz w:val="22"/>
          <w:szCs w:val="22"/>
          <w:u w:val="single"/>
        </w:rPr>
      </w:pPr>
      <w:r>
        <w:rPr>
          <w:rFonts w:ascii="Arial" w:hAnsi="Arial" w:cs="Arial"/>
          <w:b/>
          <w:bCs/>
          <w:spacing w:val="-3"/>
          <w:sz w:val="22"/>
          <w:szCs w:val="22"/>
        </w:rPr>
        <w:t>Άρθρο 1</w:t>
      </w:r>
      <w:r w:rsidR="00CD586C">
        <w:rPr>
          <w:rFonts w:ascii="Arial" w:hAnsi="Arial" w:cs="Arial"/>
          <w:b/>
          <w:bCs/>
          <w:spacing w:val="-3"/>
          <w:sz w:val="22"/>
          <w:szCs w:val="22"/>
        </w:rPr>
        <w:t xml:space="preserve">7: </w:t>
      </w:r>
      <w:r w:rsidRPr="0017314C">
        <w:rPr>
          <w:rFonts w:ascii="Arial" w:hAnsi="Arial" w:cs="Arial"/>
          <w:b/>
          <w:bCs/>
          <w:spacing w:val="-3"/>
          <w:sz w:val="22"/>
          <w:szCs w:val="22"/>
          <w:u w:val="single"/>
        </w:rPr>
        <w:t>Ανακοίνωση κατακύρωσης και υπογραφή σύμβασης</w:t>
      </w:r>
      <w:r>
        <w:rPr>
          <w:rFonts w:ascii="Arial" w:hAnsi="Arial" w:cs="Arial"/>
          <w:b/>
          <w:bCs/>
          <w:spacing w:val="-3"/>
          <w:sz w:val="22"/>
          <w:szCs w:val="22"/>
          <w:u w:val="single"/>
        </w:rPr>
        <w:t xml:space="preserve"> </w:t>
      </w:r>
    </w:p>
    <w:p w:rsidR="00A50EA9" w:rsidRDefault="00A50EA9" w:rsidP="00CD586C">
      <w:pPr>
        <w:keepNext/>
        <w:tabs>
          <w:tab w:val="left" w:pos="-720"/>
        </w:tabs>
        <w:suppressAutoHyphens/>
        <w:spacing w:line="276" w:lineRule="auto"/>
        <w:jc w:val="center"/>
        <w:outlineLvl w:val="3"/>
        <w:rPr>
          <w:rFonts w:ascii="Arial" w:hAnsi="Arial" w:cs="Arial"/>
          <w:b/>
          <w:bCs/>
          <w:spacing w:val="-3"/>
          <w:sz w:val="22"/>
          <w:szCs w:val="22"/>
          <w:u w:val="single"/>
        </w:rPr>
      </w:pPr>
      <w:r>
        <w:rPr>
          <w:rFonts w:ascii="Arial" w:hAnsi="Arial" w:cs="Arial"/>
          <w:b/>
          <w:bCs/>
          <w:spacing w:val="-3"/>
          <w:sz w:val="22"/>
          <w:szCs w:val="22"/>
          <w:u w:val="single"/>
        </w:rPr>
        <w:t>(άρθρο 105 του Ν. 4412/2016)</w:t>
      </w:r>
    </w:p>
    <w:p w:rsidR="00CD586C" w:rsidRPr="00CD586C" w:rsidRDefault="00CD586C" w:rsidP="00CD586C">
      <w:pPr>
        <w:keepNext/>
        <w:tabs>
          <w:tab w:val="left" w:pos="-720"/>
        </w:tabs>
        <w:suppressAutoHyphens/>
        <w:spacing w:line="276" w:lineRule="auto"/>
        <w:jc w:val="center"/>
        <w:outlineLvl w:val="3"/>
        <w:rPr>
          <w:rFonts w:ascii="Arial" w:hAnsi="Arial" w:cs="Arial"/>
          <w:b/>
          <w:bCs/>
          <w:spacing w:val="-3"/>
          <w:sz w:val="22"/>
          <w:szCs w:val="22"/>
        </w:rPr>
      </w:pPr>
    </w:p>
    <w:p w:rsidR="00A50EA9" w:rsidRPr="0017314C" w:rsidRDefault="00A50EA9" w:rsidP="00F71F0D">
      <w:pPr>
        <w:spacing w:line="276" w:lineRule="auto"/>
        <w:ind w:left="284" w:hanging="284"/>
        <w:jc w:val="both"/>
        <w:rPr>
          <w:rFonts w:ascii="Arial" w:hAnsi="Arial" w:cs="Arial"/>
          <w:sz w:val="22"/>
          <w:szCs w:val="22"/>
        </w:rPr>
      </w:pPr>
      <w:r w:rsidRPr="0017314C">
        <w:rPr>
          <w:rFonts w:ascii="Arial" w:hAnsi="Arial" w:cs="Arial"/>
          <w:sz w:val="22"/>
          <w:szCs w:val="22"/>
        </w:rPr>
        <w:t xml:space="preserve">1. Η απόφαση κατακύρωσης δεν παράγει τα έννομα αποτελέσματά της, εφόσον ο Δήμος  δεν την κοινοποιήσει σε όλους τους προσφέροντες. </w:t>
      </w:r>
    </w:p>
    <w:p w:rsidR="00A50EA9" w:rsidRPr="0017314C" w:rsidRDefault="00A50EA9" w:rsidP="00F71F0D">
      <w:pPr>
        <w:spacing w:line="276"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w:t>
      </w:r>
      <w:r>
        <w:rPr>
          <w:rFonts w:ascii="Arial" w:hAnsi="Arial" w:cs="Arial"/>
          <w:sz w:val="22"/>
          <w:szCs w:val="22"/>
        </w:rPr>
        <w:t xml:space="preserve"> Ο </w:t>
      </w:r>
      <w:r w:rsidRPr="0017314C">
        <w:rPr>
          <w:rFonts w:ascii="Arial" w:hAnsi="Arial" w:cs="Arial"/>
          <w:sz w:val="22"/>
          <w:szCs w:val="22"/>
        </w:rPr>
        <w:t xml:space="preserve">Δήμος  προσκαλεί τον ανάδοχο να προσέλθει για την υπογραφή του συμφωνητικού, εντός </w:t>
      </w:r>
      <w:r>
        <w:rPr>
          <w:rFonts w:ascii="Arial" w:hAnsi="Arial" w:cs="Arial"/>
          <w:sz w:val="22"/>
          <w:szCs w:val="22"/>
        </w:rPr>
        <w:t>είκοσι (2</w:t>
      </w:r>
      <w:r w:rsidRPr="0017314C">
        <w:rPr>
          <w:rFonts w:ascii="Arial" w:hAnsi="Arial" w:cs="Arial"/>
          <w:sz w:val="22"/>
          <w:szCs w:val="22"/>
        </w:rPr>
        <w:t>0) ημερών από την κοινοποίηση σχετικής έγγραφης ειδικής πρόσκλησης.</w:t>
      </w:r>
    </w:p>
    <w:p w:rsidR="00A50EA9" w:rsidRPr="0017314C" w:rsidRDefault="00A50EA9" w:rsidP="00F71F0D">
      <w:pPr>
        <w:spacing w:line="276" w:lineRule="auto"/>
        <w:ind w:left="284" w:hanging="284"/>
        <w:jc w:val="both"/>
        <w:rPr>
          <w:rFonts w:ascii="Arial" w:hAnsi="Arial" w:cs="Arial"/>
          <w:sz w:val="22"/>
          <w:szCs w:val="22"/>
        </w:rPr>
      </w:pPr>
      <w:r>
        <w:rPr>
          <w:rFonts w:ascii="Arial" w:hAnsi="Arial" w:cs="Arial"/>
          <w:sz w:val="22"/>
          <w:szCs w:val="22"/>
        </w:rPr>
        <w:t>3</w:t>
      </w:r>
      <w:r w:rsidRPr="0017314C">
        <w:rPr>
          <w:rFonts w:ascii="Arial" w:hAnsi="Arial" w:cs="Arial"/>
          <w:sz w:val="22"/>
          <w:szCs w:val="22"/>
        </w:rPr>
        <w:t>.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Pr>
          <w:rFonts w:ascii="Arial" w:hAnsi="Arial" w:cs="Arial"/>
          <w:sz w:val="22"/>
          <w:szCs w:val="22"/>
        </w:rPr>
        <w:t>σ</w:t>
      </w:r>
      <w:r w:rsidRPr="0017314C">
        <w:rPr>
          <w:rFonts w:ascii="Arial" w:hAnsi="Arial" w:cs="Arial"/>
          <w:sz w:val="22"/>
          <w:szCs w:val="22"/>
        </w:rPr>
        <w:t>κληση, κηρύσ</w:t>
      </w:r>
      <w:r>
        <w:rPr>
          <w:rFonts w:ascii="Arial" w:hAnsi="Arial" w:cs="Arial"/>
          <w:sz w:val="22"/>
          <w:szCs w:val="22"/>
        </w:rPr>
        <w:t xml:space="preserve">σεται έκπτωτος </w:t>
      </w:r>
      <w:r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A50EA9" w:rsidRDefault="00A50EA9" w:rsidP="00F71F0D">
      <w:pPr>
        <w:keepNext/>
        <w:tabs>
          <w:tab w:val="left" w:pos="-720"/>
        </w:tabs>
        <w:suppressAutoHyphens/>
        <w:spacing w:line="276" w:lineRule="auto"/>
        <w:jc w:val="center"/>
        <w:outlineLvl w:val="3"/>
        <w:rPr>
          <w:rFonts w:ascii="Arial" w:hAnsi="Arial" w:cs="Arial"/>
          <w:b/>
          <w:bCs/>
          <w:sz w:val="22"/>
          <w:szCs w:val="22"/>
          <w:u w:val="single"/>
        </w:rPr>
      </w:pPr>
      <w:r>
        <w:rPr>
          <w:rFonts w:ascii="Arial" w:hAnsi="Arial" w:cs="Arial"/>
          <w:b/>
          <w:bCs/>
          <w:spacing w:val="-3"/>
          <w:sz w:val="22"/>
          <w:szCs w:val="22"/>
        </w:rPr>
        <w:t>Άρθρο 1</w:t>
      </w:r>
      <w:r w:rsidR="00F71F0D">
        <w:rPr>
          <w:rFonts w:ascii="Arial" w:hAnsi="Arial" w:cs="Arial"/>
          <w:b/>
          <w:bCs/>
          <w:spacing w:val="-3"/>
          <w:sz w:val="22"/>
          <w:szCs w:val="22"/>
        </w:rPr>
        <w:t xml:space="preserve">8: </w:t>
      </w:r>
      <w:r w:rsidRPr="0017314C">
        <w:rPr>
          <w:rFonts w:ascii="Arial" w:hAnsi="Arial" w:cs="Arial"/>
          <w:b/>
          <w:bCs/>
          <w:sz w:val="22"/>
          <w:szCs w:val="22"/>
          <w:u w:val="single"/>
        </w:rPr>
        <w:t>Παραλαβ</w:t>
      </w:r>
      <w:r>
        <w:rPr>
          <w:rFonts w:ascii="Arial" w:hAnsi="Arial" w:cs="Arial"/>
          <w:b/>
          <w:bCs/>
          <w:sz w:val="22"/>
          <w:szCs w:val="22"/>
          <w:u w:val="single"/>
        </w:rPr>
        <w:t xml:space="preserve">ή και παράδοση </w:t>
      </w:r>
      <w:r w:rsidR="00C6418D">
        <w:rPr>
          <w:rFonts w:ascii="Arial" w:hAnsi="Arial" w:cs="Arial"/>
          <w:b/>
          <w:bCs/>
          <w:sz w:val="22"/>
          <w:szCs w:val="22"/>
          <w:u w:val="single"/>
        </w:rPr>
        <w:t>ανταλλακτικών</w:t>
      </w:r>
    </w:p>
    <w:p w:rsidR="00F71F0D" w:rsidRPr="00F71F0D" w:rsidRDefault="00F71F0D" w:rsidP="00F71F0D">
      <w:pPr>
        <w:keepNext/>
        <w:tabs>
          <w:tab w:val="left" w:pos="-720"/>
        </w:tabs>
        <w:suppressAutoHyphens/>
        <w:spacing w:line="276" w:lineRule="auto"/>
        <w:jc w:val="center"/>
        <w:outlineLvl w:val="3"/>
        <w:rPr>
          <w:rFonts w:ascii="Arial" w:hAnsi="Arial" w:cs="Arial"/>
          <w:b/>
          <w:bCs/>
          <w:spacing w:val="-3"/>
          <w:sz w:val="22"/>
          <w:szCs w:val="22"/>
        </w:rPr>
      </w:pPr>
    </w:p>
    <w:p w:rsidR="00C6418D" w:rsidRPr="00C6418D" w:rsidRDefault="00C6418D" w:rsidP="00CC37F4">
      <w:pPr>
        <w:spacing w:line="276" w:lineRule="auto"/>
        <w:ind w:firstLine="720"/>
        <w:jc w:val="both"/>
        <w:rPr>
          <w:rFonts w:ascii="Arial" w:hAnsi="Arial" w:cs="Arial"/>
          <w:sz w:val="22"/>
          <w:szCs w:val="22"/>
        </w:rPr>
      </w:pPr>
      <w:r w:rsidRPr="00C6418D">
        <w:rPr>
          <w:rFonts w:ascii="Arial" w:hAnsi="Arial" w:cs="Arial"/>
          <w:sz w:val="22"/>
          <w:szCs w:val="22"/>
        </w:rPr>
        <w:t>Ο Δήμος θα παραγγέλνει τα ανταλλακτικά τα οποία χρειάζεται, βάσει των πραγματικών του αναγκών. Ο χρόνος παράδοσης θα πρέπει να είναι άμεσος για τα κοινά ανταλλακτικά με την αίτηση της υπηρεσίας και όσο μικρότερος για αυτά τα οποία θα πρέπει να παραγγελθούν στο εξωτερικό από τους αναδόχους.</w:t>
      </w:r>
    </w:p>
    <w:p w:rsidR="00C6418D" w:rsidRPr="00C6418D" w:rsidRDefault="00C6418D" w:rsidP="00CC37F4">
      <w:pPr>
        <w:spacing w:line="276" w:lineRule="auto"/>
        <w:ind w:firstLine="425"/>
        <w:jc w:val="both"/>
        <w:rPr>
          <w:rFonts w:ascii="Arial" w:hAnsi="Arial" w:cs="Arial"/>
          <w:sz w:val="22"/>
          <w:szCs w:val="22"/>
        </w:rPr>
      </w:pPr>
      <w:r w:rsidRPr="00C6418D">
        <w:rPr>
          <w:rFonts w:ascii="Arial" w:hAnsi="Arial" w:cs="Arial"/>
          <w:sz w:val="22"/>
          <w:szCs w:val="22"/>
        </w:rPr>
        <w:t>Οι διαγωνιζόμενοι θα καθορίσουν το χρόνο αυτό στις προσφορές τους, που δεν μπορεί να ξεπερνά τις τρεις (3) ημέρες για την πρώτη περίπτωση και τις δέκα (10) ημέρες για την δεύτερη.</w:t>
      </w:r>
    </w:p>
    <w:p w:rsidR="00C6418D" w:rsidRPr="00C6418D" w:rsidRDefault="00C6418D" w:rsidP="00CC37F4">
      <w:pPr>
        <w:spacing w:line="276" w:lineRule="auto"/>
        <w:ind w:firstLine="425"/>
        <w:jc w:val="both"/>
        <w:rPr>
          <w:rFonts w:ascii="Arial" w:hAnsi="Arial" w:cs="Arial"/>
          <w:sz w:val="22"/>
          <w:szCs w:val="22"/>
        </w:rPr>
      </w:pPr>
      <w:r w:rsidRPr="00C6418D">
        <w:rPr>
          <w:rFonts w:ascii="Arial" w:hAnsi="Arial" w:cs="Arial"/>
          <w:sz w:val="22"/>
          <w:szCs w:val="22"/>
        </w:rPr>
        <w:t>Η προσωρινή παραλαβή των ανταλλακτικών θα γίνεται από την οικεία επιτροπή παρουσία του αναδόχου.</w:t>
      </w:r>
    </w:p>
    <w:p w:rsidR="00C6418D" w:rsidRPr="00C6418D" w:rsidRDefault="00C6418D" w:rsidP="00CC37F4">
      <w:pPr>
        <w:spacing w:line="276" w:lineRule="auto"/>
        <w:ind w:firstLine="425"/>
        <w:jc w:val="both"/>
        <w:rPr>
          <w:rFonts w:ascii="Arial" w:hAnsi="Arial" w:cs="Arial"/>
          <w:sz w:val="22"/>
          <w:szCs w:val="22"/>
        </w:rPr>
      </w:pPr>
      <w:r w:rsidRPr="00C6418D">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την τελεία απόρριψη και αντικατάσταση των υπό παραλαβή ανταλλακτικών.</w:t>
      </w:r>
    </w:p>
    <w:p w:rsidR="00C6418D" w:rsidRDefault="00C6418D" w:rsidP="00CC37F4">
      <w:pPr>
        <w:spacing w:line="276" w:lineRule="auto"/>
        <w:ind w:firstLine="425"/>
        <w:jc w:val="both"/>
        <w:rPr>
          <w:rFonts w:ascii="Arial" w:hAnsi="Arial" w:cs="Arial"/>
          <w:sz w:val="22"/>
          <w:szCs w:val="22"/>
        </w:rPr>
      </w:pPr>
      <w:r w:rsidRPr="00C6418D">
        <w:rPr>
          <w:rFonts w:ascii="Arial" w:hAnsi="Arial" w:cs="Arial"/>
          <w:sz w:val="22"/>
          <w:szCs w:val="22"/>
        </w:rPr>
        <w:t>Εφ' όσον ο ανάδοχος δε συμμορφωθεί με τις πιο πάνω προτάσεις της επιτροπής  εντός  της  υπό της ιδίας οριζόμενης προθεσμίας, ο Δήμος δικαιούται να προβεί στην τακτοποίηση αυτών, σε βάρος και για λογαριασμό του αναδόχου και κατά τον προσφορότερο τρόπο. Για την κάλυψη των σχετικών δαπανών χρησιμοποιείται η εγγύηση καλής εκτέλεσης του αναδόχου.</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6E7EB3" w:rsidRDefault="006E7EB3" w:rsidP="00CC37F4">
      <w:pPr>
        <w:spacing w:line="276" w:lineRule="auto"/>
        <w:jc w:val="both"/>
        <w:rPr>
          <w:rFonts w:ascii="Arial" w:hAnsi="Arial" w:cs="Arial"/>
          <w:sz w:val="22"/>
          <w:szCs w:val="22"/>
          <w:lang w:eastAsia="en-US"/>
        </w:rPr>
      </w:pPr>
    </w:p>
    <w:p w:rsidR="006E7EB3" w:rsidRPr="0096075B" w:rsidRDefault="006E7EB3" w:rsidP="00CC37F4">
      <w:pPr>
        <w:spacing w:line="276" w:lineRule="auto"/>
        <w:ind w:firstLine="720"/>
        <w:jc w:val="both"/>
        <w:rPr>
          <w:rFonts w:ascii="Arial" w:hAnsi="Arial" w:cs="Arial"/>
          <w:sz w:val="22"/>
          <w:szCs w:val="22"/>
          <w:lang w:eastAsia="en-US"/>
        </w:rPr>
      </w:pPr>
      <w:r w:rsidRPr="0096075B">
        <w:rPr>
          <w:rFonts w:ascii="Arial" w:hAnsi="Arial" w:cs="Arial"/>
          <w:sz w:val="22"/>
          <w:szCs w:val="22"/>
          <w:lang w:eastAsia="en-US"/>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6E7EB3" w:rsidRPr="0096075B" w:rsidRDefault="006E7EB3" w:rsidP="00CC37F4">
      <w:pPr>
        <w:spacing w:line="276" w:lineRule="auto"/>
        <w:ind w:firstLine="720"/>
        <w:jc w:val="both"/>
        <w:rPr>
          <w:rFonts w:ascii="Arial" w:hAnsi="Arial" w:cs="Arial"/>
          <w:sz w:val="22"/>
          <w:szCs w:val="22"/>
          <w:lang w:eastAsia="en-US"/>
        </w:rPr>
      </w:pPr>
      <w:r w:rsidRPr="0096075B">
        <w:rPr>
          <w:rFonts w:ascii="Arial" w:hAnsi="Arial" w:cs="Arial"/>
          <w:sz w:val="22"/>
          <w:szCs w:val="22"/>
          <w:lang w:eastAsia="en-US"/>
        </w:rPr>
        <w:t>Τροποποίηση των όρων της σύμβασης κατά τη διάρκειά της πραγματοποιείται σύμφωνα με όσα προβλέπονται στα αρ.132 και 201 του Ν.4412/16</w:t>
      </w:r>
    </w:p>
    <w:p w:rsidR="006E7EB3" w:rsidRPr="0096075B" w:rsidRDefault="006E7EB3" w:rsidP="00CC37F4">
      <w:pPr>
        <w:spacing w:line="276" w:lineRule="auto"/>
        <w:ind w:firstLine="720"/>
        <w:jc w:val="both"/>
        <w:rPr>
          <w:rFonts w:ascii="Arial" w:hAnsi="Arial" w:cs="Arial"/>
          <w:sz w:val="22"/>
          <w:szCs w:val="22"/>
          <w:lang w:eastAsia="en-US"/>
        </w:rPr>
      </w:pPr>
      <w:r w:rsidRPr="0096075B">
        <w:rPr>
          <w:rFonts w:ascii="Arial" w:hAnsi="Arial" w:cs="Arial"/>
          <w:sz w:val="22"/>
          <w:szCs w:val="22"/>
          <w:lang w:eastAsia="en-US"/>
        </w:rPr>
        <w:lastRenderedPageBreak/>
        <w:t>Η σύμβαση θεωρείται ότι εκτελέστηκε όταν συντρέχουν οι εξής προϋποθέσεις, σύμφωνα με το άρθρο 202 του Ν.4412/16:</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α.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β. παραλήφθηκαν οριστικά ποσοτικά και ποιοτικά τα υπό προμήθεια είδη,</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γ. έγινε η αποπληρωμή του συμβατικού τιμήματος, αφού προηγουμένως επιβλήθηκαν κυρώσεις ή εκπτώσεις,</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 xml:space="preserve">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rsidR="006E7EB3" w:rsidRDefault="006E7EB3" w:rsidP="00CC37F4">
      <w:pPr>
        <w:autoSpaceDE w:val="0"/>
        <w:autoSpaceDN w:val="0"/>
        <w:adjustRightInd w:val="0"/>
        <w:spacing w:line="276" w:lineRule="auto"/>
        <w:ind w:firstLine="720"/>
        <w:jc w:val="both"/>
        <w:rPr>
          <w:rFonts w:ascii="Arial" w:hAnsi="Arial" w:cs="Arial"/>
          <w:sz w:val="22"/>
          <w:szCs w:val="22"/>
        </w:rPr>
      </w:pPr>
      <w:r w:rsidRPr="00004F1C">
        <w:rPr>
          <w:rFonts w:ascii="Arial" w:hAnsi="Arial" w:cs="Arial"/>
          <w:sz w:val="22"/>
          <w:szCs w:val="22"/>
          <w:u w:val="single"/>
        </w:rPr>
        <w:t>Η σύμβαση θα έχει διάρκεια για ένα έτος</w:t>
      </w:r>
      <w:r>
        <w:rPr>
          <w:rFonts w:ascii="Arial" w:hAnsi="Arial" w:cs="Arial"/>
          <w:sz w:val="22"/>
          <w:szCs w:val="22"/>
        </w:rPr>
        <w:t xml:space="preserve"> από την υπογραφή του συμφωνητικού</w:t>
      </w:r>
      <w:r w:rsidRPr="007B4572">
        <w:rPr>
          <w:rFonts w:ascii="Arial" w:hAnsi="Arial" w:cs="Arial"/>
          <w:sz w:val="22"/>
          <w:szCs w:val="22"/>
        </w:rPr>
        <w:t xml:space="preserve">,  με δυνατότητα παράτασης σύμφωνα με τα οριζόμενα </w:t>
      </w:r>
      <w:r>
        <w:rPr>
          <w:rFonts w:ascii="Arial" w:hAnsi="Arial" w:cs="Arial"/>
          <w:sz w:val="22"/>
          <w:szCs w:val="22"/>
        </w:rPr>
        <w:t xml:space="preserve">στις διατάξεις </w:t>
      </w:r>
      <w:r w:rsidRPr="007B4572">
        <w:rPr>
          <w:rFonts w:ascii="Arial" w:hAnsi="Arial" w:cs="Arial"/>
          <w:sz w:val="22"/>
          <w:szCs w:val="22"/>
        </w:rPr>
        <w:t xml:space="preserve"> του Ν.4412/2016.</w:t>
      </w:r>
    </w:p>
    <w:p w:rsidR="006E7EB3" w:rsidRPr="007945F3" w:rsidRDefault="006E7EB3" w:rsidP="00CC37F4">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6E7EB3" w:rsidRPr="007945F3" w:rsidRDefault="006E7EB3" w:rsidP="00CC37F4">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 xml:space="preserve">Ο Δήμος έχει το δικαίωμα </w:t>
      </w:r>
      <w:r w:rsidRPr="009B415A">
        <w:rPr>
          <w:rFonts w:ascii="Arial" w:hAnsi="Arial" w:cs="Arial"/>
          <w:sz w:val="22"/>
          <w:szCs w:val="22"/>
        </w:rPr>
        <w:t>με μονομερή δήλωσή του</w:t>
      </w:r>
      <w:r w:rsidRPr="007945F3">
        <w:rPr>
          <w:rFonts w:ascii="Arial" w:hAnsi="Arial" w:cs="Arial"/>
          <w:sz w:val="22"/>
          <w:szCs w:val="22"/>
        </w:rPr>
        <w:t xml:space="preserve">, που θα επιδώσει στον προμηθευτή δέκα (10) ημέρες  πριν από τη λήξη της  σύμβασης,  να παρατείνει την ισχύ της, μέχρι την ανάδειξη νέου προμηθευτή και  πάντως όχι πέραν  των </w:t>
      </w:r>
      <w:r w:rsidRPr="00D63953">
        <w:rPr>
          <w:rFonts w:ascii="Arial" w:hAnsi="Arial" w:cs="Arial"/>
          <w:sz w:val="22"/>
          <w:szCs w:val="22"/>
        </w:rPr>
        <w:t>ενενήντα (90)  ημερών  από τη λήξη της  με τους ίδιους όρους και συμφωνίες της σύμβασης αυτής και υπό την προϋπόθεση  ότι :</w:t>
      </w:r>
    </w:p>
    <w:p w:rsidR="006E7EB3" w:rsidRPr="007945F3" w:rsidRDefault="006E7EB3" w:rsidP="00CC37F4">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α) Δεν θα υπάρξει κατά τον χρόνο της παράτασης υπέρβαση των ανά είδος ποσοτήτων που καθορίζονται στην διακήρυξη και κατακυρώθηκαν στον προμηθευτή.</w:t>
      </w:r>
    </w:p>
    <w:p w:rsidR="006E7EB3" w:rsidRPr="007945F3" w:rsidRDefault="006E7EB3" w:rsidP="00CC37F4">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β) Η παράταση θα γίνει με τους ίδιους όρους και τιμές με αυτές της αρχικής σύμβασης και</w:t>
      </w:r>
    </w:p>
    <w:p w:rsidR="006E7EB3" w:rsidRDefault="006E7EB3" w:rsidP="00CC37F4">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γ) Η παράταση δεν θα αντίκειται σε ειδική αντίθετη διάταξη νόμου κατά τον χρόνο χορήγησής της.</w:t>
      </w:r>
    </w:p>
    <w:p w:rsidR="00A50EA9" w:rsidRDefault="00A50EA9" w:rsidP="00041CC0">
      <w:pPr>
        <w:spacing w:line="276" w:lineRule="auto"/>
        <w:jc w:val="center"/>
        <w:rPr>
          <w:rFonts w:ascii="Arial" w:hAnsi="Arial" w:cs="Arial"/>
          <w:b/>
          <w:bCs/>
          <w:color w:val="000000"/>
          <w:sz w:val="22"/>
          <w:szCs w:val="22"/>
          <w:u w:val="single"/>
        </w:rPr>
      </w:pPr>
      <w:r w:rsidRPr="00920692">
        <w:rPr>
          <w:rFonts w:ascii="Arial" w:hAnsi="Arial" w:cs="Arial"/>
          <w:b/>
          <w:bCs/>
          <w:color w:val="000000"/>
          <w:sz w:val="22"/>
          <w:szCs w:val="22"/>
        </w:rPr>
        <w:t>Άρθρο 1</w:t>
      </w:r>
      <w:r w:rsidR="00041CC0">
        <w:rPr>
          <w:rFonts w:ascii="Arial" w:hAnsi="Arial" w:cs="Arial"/>
          <w:b/>
          <w:bCs/>
          <w:color w:val="000000"/>
          <w:sz w:val="22"/>
          <w:szCs w:val="22"/>
        </w:rPr>
        <w:t xml:space="preserve">9: </w:t>
      </w:r>
      <w:r w:rsidRPr="000B31AD">
        <w:rPr>
          <w:rFonts w:ascii="Arial" w:hAnsi="Arial" w:cs="Arial"/>
          <w:b/>
          <w:bCs/>
          <w:color w:val="000000"/>
          <w:sz w:val="22"/>
          <w:szCs w:val="22"/>
          <w:u w:val="single"/>
        </w:rPr>
        <w:t>Τρόπος  πληρωμής- Κρατήσεις</w:t>
      </w:r>
    </w:p>
    <w:p w:rsidR="00041CC0" w:rsidRPr="00041CC0" w:rsidRDefault="00041CC0" w:rsidP="00041CC0">
      <w:pPr>
        <w:spacing w:line="276" w:lineRule="auto"/>
        <w:jc w:val="center"/>
        <w:rPr>
          <w:rFonts w:ascii="Arial" w:hAnsi="Arial" w:cs="Arial"/>
          <w:b/>
          <w:bCs/>
          <w:color w:val="000000"/>
          <w:sz w:val="22"/>
          <w:szCs w:val="22"/>
        </w:rPr>
      </w:pPr>
    </w:p>
    <w:p w:rsidR="007232FD" w:rsidRDefault="00C6418D" w:rsidP="00CC37F4">
      <w:pPr>
        <w:spacing w:line="276" w:lineRule="auto"/>
        <w:ind w:firstLine="720"/>
        <w:jc w:val="both"/>
        <w:rPr>
          <w:rFonts w:ascii="Arial" w:hAnsi="Arial" w:cs="Arial"/>
          <w:sz w:val="22"/>
          <w:szCs w:val="22"/>
        </w:rPr>
      </w:pPr>
      <w:r w:rsidRPr="00C6418D">
        <w:rPr>
          <w:rFonts w:ascii="Arial" w:hAnsi="Arial" w:cs="Arial"/>
          <w:sz w:val="22"/>
          <w:szCs w:val="22"/>
        </w:rPr>
        <w:t xml:space="preserve">Το συμβατικό ποσοστό έκπτωσης θα είναι σταθερό και αμετάβλητο σε όλη τη διάρκεια της σύμβασης και για κανένα λόγο δεν υπόκεινται σε  αναθεώρηση. </w:t>
      </w:r>
    </w:p>
    <w:p w:rsidR="007232FD" w:rsidRPr="00514227" w:rsidRDefault="007232FD" w:rsidP="00CC37F4">
      <w:pPr>
        <w:spacing w:line="276" w:lineRule="auto"/>
        <w:ind w:firstLine="720"/>
        <w:jc w:val="both"/>
        <w:rPr>
          <w:rFonts w:ascii="Arial" w:hAnsi="Arial" w:cs="Arial"/>
          <w:sz w:val="22"/>
          <w:szCs w:val="22"/>
        </w:rPr>
      </w:pPr>
      <w:r w:rsidRPr="00514227">
        <w:rPr>
          <w:rFonts w:ascii="Arial" w:hAnsi="Arial" w:cs="Arial"/>
          <w:sz w:val="22"/>
          <w:szCs w:val="22"/>
        </w:rPr>
        <w:t>Η πληρωμή της αξίας των υπό προμήθεια ειδών θα γίνει για το 100% της αξίας του εκάστοτε τιμολογίου, αφού υπογραφούν τα σχετ</w:t>
      </w:r>
      <w:r>
        <w:rPr>
          <w:rFonts w:ascii="Arial" w:hAnsi="Arial" w:cs="Arial"/>
          <w:sz w:val="22"/>
          <w:szCs w:val="22"/>
        </w:rPr>
        <w:t xml:space="preserve">ικά Πρωτόκολλα Παραλαβής από την  αρμόδια </w:t>
      </w:r>
      <w:r w:rsidRPr="00514227">
        <w:rPr>
          <w:rFonts w:ascii="Arial" w:hAnsi="Arial" w:cs="Arial"/>
          <w:sz w:val="22"/>
          <w:szCs w:val="22"/>
        </w:rPr>
        <w:t>Επιτροπ</w:t>
      </w:r>
      <w:r>
        <w:rPr>
          <w:rFonts w:ascii="Arial" w:hAnsi="Arial" w:cs="Arial"/>
          <w:sz w:val="22"/>
          <w:szCs w:val="22"/>
        </w:rPr>
        <w:t>ή</w:t>
      </w:r>
      <w:r w:rsidRPr="00514227">
        <w:rPr>
          <w:rFonts w:ascii="Arial" w:hAnsi="Arial" w:cs="Arial"/>
          <w:sz w:val="22"/>
          <w:szCs w:val="22"/>
        </w:rPr>
        <w:t>.</w:t>
      </w:r>
    </w:p>
    <w:p w:rsidR="007232FD" w:rsidRDefault="007232FD" w:rsidP="00CC37F4">
      <w:pPr>
        <w:spacing w:line="276" w:lineRule="auto"/>
        <w:ind w:firstLine="720"/>
        <w:jc w:val="both"/>
        <w:rPr>
          <w:rFonts w:ascii="Arial" w:hAnsi="Arial" w:cs="Arial"/>
          <w:sz w:val="22"/>
          <w:szCs w:val="22"/>
        </w:rPr>
      </w:pPr>
      <w:r>
        <w:rPr>
          <w:rFonts w:ascii="Arial" w:hAnsi="Arial" w:cs="Arial"/>
          <w:sz w:val="22"/>
          <w:szCs w:val="22"/>
        </w:rPr>
        <w:t>Γ</w:t>
      </w:r>
      <w:r w:rsidRPr="00514227">
        <w:rPr>
          <w:rFonts w:ascii="Arial" w:hAnsi="Arial" w:cs="Arial"/>
          <w:sz w:val="22"/>
          <w:szCs w:val="22"/>
        </w:rPr>
        <w:t xml:space="preserve">ια την πληρωμή του </w:t>
      </w:r>
      <w:r>
        <w:rPr>
          <w:rFonts w:ascii="Arial" w:hAnsi="Arial" w:cs="Arial"/>
          <w:sz w:val="22"/>
          <w:szCs w:val="22"/>
        </w:rPr>
        <w:t>προμηθευτή</w:t>
      </w:r>
      <w:r w:rsidRPr="00514227">
        <w:rPr>
          <w:rFonts w:ascii="Arial" w:hAnsi="Arial" w:cs="Arial"/>
          <w:sz w:val="22"/>
          <w:szCs w:val="22"/>
        </w:rPr>
        <w:t xml:space="preserve"> απαιτούνται κατ’ </w:t>
      </w:r>
      <w:r>
        <w:rPr>
          <w:rFonts w:ascii="Arial" w:hAnsi="Arial" w:cs="Arial"/>
          <w:sz w:val="22"/>
          <w:szCs w:val="22"/>
        </w:rPr>
        <w:t>ελάχιστο τα δικαιολογητικά όπως αναγράφονται στο άρθρο 200 παρ.5 του Ν.4412/16</w:t>
      </w:r>
      <w:r w:rsidRPr="0051422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7232FD" w:rsidRDefault="007232FD" w:rsidP="00041CC0">
      <w:pPr>
        <w:spacing w:line="276" w:lineRule="auto"/>
        <w:ind w:right="-1" w:firstLine="720"/>
        <w:jc w:val="both"/>
        <w:rPr>
          <w:rFonts w:ascii="Arial" w:hAnsi="Arial" w:cs="Arial"/>
          <w:sz w:val="22"/>
          <w:szCs w:val="22"/>
        </w:rPr>
      </w:pPr>
      <w:r w:rsidRPr="000626B5">
        <w:rPr>
          <w:rFonts w:ascii="Arial" w:hAnsi="Arial" w:cs="Arial"/>
          <w:spacing w:val="-1"/>
          <w:sz w:val="22"/>
          <w:szCs w:val="22"/>
        </w:rPr>
        <w:t>Κ</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ά την</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λη</w:t>
      </w:r>
      <w:r w:rsidRPr="000626B5">
        <w:rPr>
          <w:rFonts w:ascii="Arial" w:hAnsi="Arial" w:cs="Arial"/>
          <w:spacing w:val="-1"/>
          <w:sz w:val="22"/>
          <w:szCs w:val="22"/>
        </w:rPr>
        <w:t>ρ</w:t>
      </w:r>
      <w:r w:rsidRPr="000626B5">
        <w:rPr>
          <w:rFonts w:ascii="Arial" w:hAnsi="Arial" w:cs="Arial"/>
          <w:sz w:val="22"/>
          <w:szCs w:val="22"/>
        </w:rPr>
        <w:t>ωμή</w:t>
      </w:r>
      <w:r>
        <w:rPr>
          <w:rFonts w:ascii="Arial" w:hAnsi="Arial" w:cs="Arial"/>
          <w:sz w:val="22"/>
          <w:szCs w:val="22"/>
        </w:rPr>
        <w:t xml:space="preserve"> </w:t>
      </w:r>
      <w:proofErr w:type="spellStart"/>
      <w:r w:rsidRPr="000626B5">
        <w:rPr>
          <w:rFonts w:ascii="Arial" w:hAnsi="Arial" w:cs="Arial"/>
          <w:spacing w:val="-1"/>
          <w:sz w:val="22"/>
          <w:szCs w:val="22"/>
        </w:rPr>
        <w:t>π</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ακ</w:t>
      </w:r>
      <w:r w:rsidRPr="000626B5">
        <w:rPr>
          <w:rFonts w:ascii="Arial" w:hAnsi="Arial" w:cs="Arial"/>
          <w:spacing w:val="-1"/>
          <w:sz w:val="22"/>
          <w:szCs w:val="22"/>
        </w:rPr>
        <w:t>ρ</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ε</w:t>
      </w:r>
      <w:r w:rsidRPr="000626B5">
        <w:rPr>
          <w:rFonts w:ascii="Arial" w:hAnsi="Arial" w:cs="Arial"/>
          <w:spacing w:val="-1"/>
          <w:sz w:val="22"/>
          <w:szCs w:val="22"/>
        </w:rPr>
        <w:t>ίτ</w:t>
      </w:r>
      <w:r w:rsidRPr="000626B5">
        <w:rPr>
          <w:rFonts w:ascii="Arial" w:hAnsi="Arial" w:cs="Arial"/>
          <w:sz w:val="22"/>
          <w:szCs w:val="22"/>
        </w:rPr>
        <w:t>αι</w:t>
      </w:r>
      <w:proofErr w:type="spellEnd"/>
      <w:r w:rsidRPr="000626B5">
        <w:rPr>
          <w:rFonts w:ascii="Arial" w:hAnsi="Arial" w:cs="Arial"/>
          <w:sz w:val="22"/>
          <w:szCs w:val="22"/>
        </w:rPr>
        <w:t xml:space="preserve"> ο </w:t>
      </w:r>
      <w:r w:rsidRPr="000626B5">
        <w:rPr>
          <w:rFonts w:ascii="Arial" w:hAnsi="Arial" w:cs="Arial"/>
          <w:spacing w:val="-1"/>
          <w:sz w:val="22"/>
          <w:szCs w:val="22"/>
        </w:rPr>
        <w:t>πρ</w:t>
      </w:r>
      <w:r w:rsidRPr="000626B5">
        <w:rPr>
          <w:rFonts w:ascii="Arial" w:hAnsi="Arial" w:cs="Arial"/>
          <w:sz w:val="22"/>
          <w:szCs w:val="22"/>
        </w:rPr>
        <w:t>οβλε</w:t>
      </w:r>
      <w:r w:rsidRPr="000626B5">
        <w:rPr>
          <w:rFonts w:ascii="Arial" w:hAnsi="Arial" w:cs="Arial"/>
          <w:spacing w:val="-1"/>
          <w:sz w:val="22"/>
          <w:szCs w:val="22"/>
        </w:rPr>
        <w:t>π</w:t>
      </w:r>
      <w:r w:rsidRPr="000626B5">
        <w:rPr>
          <w:rFonts w:ascii="Arial" w:hAnsi="Arial" w:cs="Arial"/>
          <w:sz w:val="22"/>
          <w:szCs w:val="22"/>
        </w:rPr>
        <w:t>όμε</w:t>
      </w:r>
      <w:r w:rsidRPr="000626B5">
        <w:rPr>
          <w:rFonts w:ascii="Arial" w:hAnsi="Arial" w:cs="Arial"/>
          <w:spacing w:val="-3"/>
          <w:sz w:val="22"/>
          <w:szCs w:val="22"/>
        </w:rPr>
        <w:t>ν</w:t>
      </w:r>
      <w:r w:rsidRPr="000626B5">
        <w:rPr>
          <w:rFonts w:ascii="Arial" w:hAnsi="Arial" w:cs="Arial"/>
          <w:sz w:val="22"/>
          <w:szCs w:val="22"/>
        </w:rPr>
        <w:t xml:space="preserve">ος </w:t>
      </w:r>
      <w:r w:rsidRPr="000626B5">
        <w:rPr>
          <w:rFonts w:ascii="Arial" w:hAnsi="Arial" w:cs="Arial"/>
          <w:spacing w:val="1"/>
          <w:sz w:val="22"/>
          <w:szCs w:val="22"/>
        </w:rPr>
        <w:t>φ</w:t>
      </w:r>
      <w:r w:rsidRPr="000626B5">
        <w:rPr>
          <w:rFonts w:ascii="Arial" w:hAnsi="Arial" w:cs="Arial"/>
          <w:sz w:val="22"/>
          <w:szCs w:val="22"/>
        </w:rPr>
        <w:t>ό</w:t>
      </w:r>
      <w:r w:rsidRPr="000626B5">
        <w:rPr>
          <w:rFonts w:ascii="Arial" w:hAnsi="Arial" w:cs="Arial"/>
          <w:spacing w:val="-1"/>
          <w:sz w:val="22"/>
          <w:szCs w:val="22"/>
        </w:rPr>
        <w:t>ρ</w:t>
      </w:r>
      <w:r w:rsidRPr="000626B5">
        <w:rPr>
          <w:rFonts w:ascii="Arial" w:hAnsi="Arial" w:cs="Arial"/>
          <w:sz w:val="22"/>
          <w:szCs w:val="22"/>
        </w:rPr>
        <w:t xml:space="preserve">ος </w:t>
      </w:r>
      <w:r w:rsidRPr="000626B5">
        <w:rPr>
          <w:rFonts w:ascii="Arial" w:hAnsi="Arial" w:cs="Arial"/>
          <w:spacing w:val="-2"/>
          <w:sz w:val="22"/>
          <w:szCs w:val="22"/>
        </w:rPr>
        <w:t>ε</w:t>
      </w:r>
      <w:r w:rsidRPr="000626B5">
        <w:rPr>
          <w:rFonts w:ascii="Arial" w:hAnsi="Arial" w:cs="Arial"/>
          <w:spacing w:val="-1"/>
          <w:sz w:val="22"/>
          <w:szCs w:val="22"/>
        </w:rPr>
        <w:t>ι</w:t>
      </w:r>
      <w:r w:rsidRPr="000626B5">
        <w:rPr>
          <w:rFonts w:ascii="Arial" w:hAnsi="Arial" w:cs="Arial"/>
          <w:sz w:val="22"/>
          <w:szCs w:val="22"/>
        </w:rPr>
        <w:t>σοδ</w:t>
      </w:r>
      <w:r w:rsidRPr="000626B5">
        <w:rPr>
          <w:rFonts w:ascii="Arial" w:hAnsi="Arial" w:cs="Arial"/>
          <w:spacing w:val="-1"/>
          <w:sz w:val="22"/>
          <w:szCs w:val="22"/>
        </w:rPr>
        <w:t>ή</w:t>
      </w:r>
      <w:r w:rsidRPr="000626B5">
        <w:rPr>
          <w:rFonts w:ascii="Arial" w:hAnsi="Arial" w:cs="Arial"/>
          <w:sz w:val="22"/>
          <w:szCs w:val="22"/>
        </w:rPr>
        <w:t>μα</w:t>
      </w:r>
      <w:r w:rsidRPr="000626B5">
        <w:rPr>
          <w:rFonts w:ascii="Arial" w:hAnsi="Arial" w:cs="Arial"/>
          <w:spacing w:val="-1"/>
          <w:sz w:val="22"/>
          <w:szCs w:val="22"/>
        </w:rPr>
        <w:t>τ</w:t>
      </w:r>
      <w:r w:rsidRPr="000626B5">
        <w:rPr>
          <w:rFonts w:ascii="Arial" w:hAnsi="Arial" w:cs="Arial"/>
          <w:sz w:val="22"/>
          <w:szCs w:val="22"/>
        </w:rPr>
        <w:t>ος ε</w:t>
      </w:r>
      <w:r w:rsidRPr="000626B5">
        <w:rPr>
          <w:rFonts w:ascii="Arial" w:hAnsi="Arial" w:cs="Arial"/>
          <w:spacing w:val="-1"/>
          <w:sz w:val="22"/>
          <w:szCs w:val="22"/>
        </w:rPr>
        <w:t>π</w:t>
      </w:r>
      <w:r w:rsidRPr="000626B5">
        <w:rPr>
          <w:rFonts w:ascii="Arial" w:hAnsi="Arial" w:cs="Arial"/>
          <w:sz w:val="22"/>
          <w:szCs w:val="22"/>
        </w:rPr>
        <w:t xml:space="preserve">ί </w:t>
      </w:r>
      <w:r w:rsidRPr="000626B5">
        <w:rPr>
          <w:rFonts w:ascii="Arial" w:hAnsi="Arial" w:cs="Arial"/>
          <w:spacing w:val="-1"/>
          <w:sz w:val="22"/>
          <w:szCs w:val="22"/>
        </w:rPr>
        <w:t>τ</w:t>
      </w:r>
      <w:r w:rsidRPr="000626B5">
        <w:rPr>
          <w:rFonts w:ascii="Arial" w:hAnsi="Arial" w:cs="Arial"/>
          <w:sz w:val="22"/>
          <w:szCs w:val="22"/>
        </w:rPr>
        <w:t>ης κα</w:t>
      </w:r>
      <w:r w:rsidRPr="000626B5">
        <w:rPr>
          <w:rFonts w:ascii="Arial" w:hAnsi="Arial" w:cs="Arial"/>
          <w:spacing w:val="-1"/>
          <w:sz w:val="22"/>
          <w:szCs w:val="22"/>
        </w:rPr>
        <w:t>θ</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ής συμβα</w:t>
      </w:r>
      <w:r w:rsidRPr="000626B5">
        <w:rPr>
          <w:rFonts w:ascii="Arial" w:hAnsi="Arial" w:cs="Arial"/>
          <w:spacing w:val="-1"/>
          <w:sz w:val="22"/>
          <w:szCs w:val="22"/>
        </w:rPr>
        <w:t>τι</w:t>
      </w:r>
      <w:r w:rsidRPr="000626B5">
        <w:rPr>
          <w:rFonts w:ascii="Arial" w:hAnsi="Arial" w:cs="Arial"/>
          <w:sz w:val="22"/>
          <w:szCs w:val="22"/>
        </w:rPr>
        <w:t>κής α</w:t>
      </w:r>
      <w:r w:rsidRPr="000626B5">
        <w:rPr>
          <w:rFonts w:ascii="Arial" w:hAnsi="Arial" w:cs="Arial"/>
          <w:spacing w:val="-1"/>
          <w:sz w:val="22"/>
          <w:szCs w:val="22"/>
        </w:rPr>
        <w:t>ξ</w:t>
      </w:r>
      <w:r w:rsidRPr="000626B5">
        <w:rPr>
          <w:rFonts w:ascii="Arial" w:hAnsi="Arial" w:cs="Arial"/>
          <w:spacing w:val="-3"/>
          <w:sz w:val="22"/>
          <w:szCs w:val="22"/>
        </w:rPr>
        <w:t>ί</w:t>
      </w:r>
      <w:r w:rsidRPr="000626B5">
        <w:rPr>
          <w:rFonts w:ascii="Arial" w:hAnsi="Arial" w:cs="Arial"/>
          <w:sz w:val="22"/>
          <w:szCs w:val="22"/>
        </w:rPr>
        <w:t>ας</w:t>
      </w:r>
      <w:r>
        <w:rPr>
          <w:rFonts w:ascii="Arial" w:hAnsi="Arial" w:cs="Arial"/>
          <w:sz w:val="22"/>
          <w:szCs w:val="22"/>
        </w:rPr>
        <w:t xml:space="preserve">. Ο </w:t>
      </w:r>
      <w:r w:rsidRPr="0049422E">
        <w:rPr>
          <w:rFonts w:ascii="Arial" w:hAnsi="Arial" w:cs="Arial"/>
          <w:sz w:val="22"/>
          <w:szCs w:val="22"/>
        </w:rPr>
        <w:t>προμηθευτή</w:t>
      </w:r>
      <w:r>
        <w:rPr>
          <w:rFonts w:ascii="Arial" w:hAnsi="Arial" w:cs="Arial"/>
          <w:sz w:val="22"/>
          <w:szCs w:val="22"/>
        </w:rPr>
        <w:t xml:space="preserve">ς </w:t>
      </w:r>
      <w:r w:rsidRPr="0049422E">
        <w:rPr>
          <w:rFonts w:ascii="Arial" w:hAnsi="Arial" w:cs="Arial"/>
          <w:sz w:val="22"/>
          <w:szCs w:val="22"/>
        </w:rPr>
        <w:t>επιβαρύνεται, με  κράτηση ύψους 0,06% υπέρ της Ενιαίας Ανεξάρτητης Αρχής Δημοσίων Συμβάσεων,</w:t>
      </w:r>
      <w:r>
        <w:rPr>
          <w:rFonts w:ascii="Arial" w:hAnsi="Arial" w:cs="Arial"/>
          <w:sz w:val="22"/>
          <w:szCs w:val="22"/>
        </w:rPr>
        <w:t xml:space="preserve"> (επιβαρύνεται με χαρτόσημο 3% και επ’ αυτού 20% εισφορά υπέρ Ο.Γ.Α.). </w:t>
      </w:r>
      <w:r w:rsidRPr="0049422E">
        <w:rPr>
          <w:rFonts w:ascii="Arial" w:hAnsi="Arial" w:cs="Arial"/>
          <w:sz w:val="22"/>
          <w:szCs w:val="22"/>
        </w:rPr>
        <w:t>Ο  Φ.Π.Α. βαρύνει το Δήμο.</w:t>
      </w:r>
    </w:p>
    <w:p w:rsidR="00041CC0" w:rsidRPr="00041CC0" w:rsidRDefault="00041CC0" w:rsidP="00041CC0">
      <w:pPr>
        <w:spacing w:line="276" w:lineRule="auto"/>
        <w:ind w:right="-1" w:firstLine="720"/>
        <w:jc w:val="both"/>
        <w:rPr>
          <w:rFonts w:ascii="Arial" w:hAnsi="Arial" w:cs="Arial"/>
          <w:sz w:val="22"/>
          <w:szCs w:val="22"/>
        </w:rPr>
      </w:pPr>
    </w:p>
    <w:p w:rsidR="007232FD" w:rsidRDefault="00041CC0" w:rsidP="00041CC0">
      <w:pPr>
        <w:spacing w:line="276" w:lineRule="auto"/>
        <w:jc w:val="center"/>
        <w:rPr>
          <w:rFonts w:ascii="Arial" w:hAnsi="Arial" w:cs="Arial"/>
          <w:b/>
          <w:bCs/>
          <w:color w:val="000000"/>
          <w:sz w:val="22"/>
          <w:szCs w:val="22"/>
          <w:u w:val="single"/>
        </w:rPr>
      </w:pPr>
      <w:r w:rsidRPr="00041CC0">
        <w:rPr>
          <w:rFonts w:ascii="Arial" w:hAnsi="Arial" w:cs="Arial"/>
          <w:b/>
          <w:bCs/>
          <w:color w:val="000000"/>
          <w:sz w:val="22"/>
          <w:szCs w:val="22"/>
        </w:rPr>
        <w:t>Άρθρο</w:t>
      </w:r>
      <w:r w:rsidR="007232FD" w:rsidRPr="000B31AD">
        <w:rPr>
          <w:rFonts w:ascii="Arial" w:hAnsi="Arial" w:cs="Arial"/>
          <w:b/>
          <w:bCs/>
          <w:color w:val="000000"/>
          <w:sz w:val="22"/>
          <w:szCs w:val="22"/>
        </w:rPr>
        <w:t xml:space="preserve"> </w:t>
      </w:r>
      <w:r>
        <w:rPr>
          <w:rFonts w:ascii="Arial" w:hAnsi="Arial" w:cs="Arial"/>
          <w:b/>
          <w:bCs/>
          <w:color w:val="000000"/>
          <w:sz w:val="22"/>
          <w:szCs w:val="22"/>
        </w:rPr>
        <w:t>20:</w:t>
      </w:r>
      <w:r w:rsidR="007232FD" w:rsidRPr="000B31AD">
        <w:rPr>
          <w:rFonts w:ascii="Arial" w:hAnsi="Arial" w:cs="Arial"/>
          <w:b/>
          <w:bCs/>
          <w:color w:val="000000"/>
          <w:sz w:val="22"/>
          <w:szCs w:val="22"/>
        </w:rPr>
        <w:t xml:space="preserve"> </w:t>
      </w:r>
      <w:r w:rsidR="000B31AD" w:rsidRPr="000B31AD">
        <w:rPr>
          <w:rFonts w:ascii="Arial" w:hAnsi="Arial" w:cs="Arial"/>
          <w:b/>
          <w:bCs/>
          <w:color w:val="000000"/>
          <w:sz w:val="22"/>
          <w:szCs w:val="22"/>
          <w:u w:val="single"/>
        </w:rPr>
        <w:t>Διαδικασία Επίλυσης Διαφορών</w:t>
      </w:r>
    </w:p>
    <w:p w:rsidR="00041CC0" w:rsidRPr="00041CC0" w:rsidRDefault="00041CC0" w:rsidP="00041CC0">
      <w:pPr>
        <w:spacing w:line="276" w:lineRule="auto"/>
        <w:jc w:val="center"/>
        <w:rPr>
          <w:rFonts w:ascii="Arial" w:hAnsi="Arial" w:cs="Arial"/>
          <w:b/>
          <w:bCs/>
          <w:color w:val="000000"/>
          <w:sz w:val="22"/>
          <w:szCs w:val="22"/>
        </w:rPr>
      </w:pPr>
    </w:p>
    <w:p w:rsidR="007232FD" w:rsidRPr="00C175D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Η  παρούσα σύμβαση  </w:t>
      </w:r>
      <w:proofErr w:type="spellStart"/>
      <w:r w:rsidRPr="0096075B">
        <w:rPr>
          <w:rFonts w:ascii="Arial" w:eastAsia="Calibri" w:hAnsi="Arial" w:cs="Arial"/>
          <w:sz w:val="22"/>
          <w:szCs w:val="22"/>
          <w:lang w:eastAsia="en-US"/>
        </w:rPr>
        <w:t>διέπεται</w:t>
      </w:r>
      <w:proofErr w:type="spellEnd"/>
      <w:r w:rsidRPr="0096075B">
        <w:rPr>
          <w:rFonts w:ascii="Arial" w:eastAsia="Calibri" w:hAnsi="Arial" w:cs="Arial"/>
          <w:sz w:val="22"/>
          <w:szCs w:val="22"/>
          <w:lang w:eastAsia="en-US"/>
        </w:rPr>
        <w:t xml:space="preserve"> από την Ελληνική και  Νομοθεσία και κάθε διαφορά που θα προκύψει μεταξύ του Δήμου  και του Αναδόχου, η οποία θα αφορά στην εκτέλεση, την εφαρμογή η γενικά τις σχέσεις που δημιουργούνται από αυτή, θα λυθεί </w:t>
      </w:r>
      <w:r w:rsidRPr="00905E96">
        <w:rPr>
          <w:rFonts w:ascii="Arial" w:eastAsia="Calibri" w:hAnsi="Arial" w:cs="Arial"/>
          <w:sz w:val="22"/>
          <w:szCs w:val="22"/>
          <w:lang w:eastAsia="en-US"/>
        </w:rPr>
        <w:t xml:space="preserve">από τα </w:t>
      </w:r>
      <w:proofErr w:type="spellStart"/>
      <w:r w:rsidRPr="00905E96">
        <w:rPr>
          <w:rFonts w:ascii="Arial" w:eastAsia="Calibri" w:hAnsi="Arial" w:cs="Arial"/>
          <w:sz w:val="22"/>
          <w:szCs w:val="22"/>
          <w:lang w:eastAsia="en-US"/>
        </w:rPr>
        <w:t>εδρεύοντα</w:t>
      </w:r>
      <w:proofErr w:type="spellEnd"/>
      <w:r w:rsidRPr="00905E96">
        <w:rPr>
          <w:rFonts w:ascii="Arial" w:eastAsia="Calibri" w:hAnsi="Arial" w:cs="Arial"/>
          <w:sz w:val="22"/>
          <w:szCs w:val="22"/>
          <w:lang w:eastAsia="en-US"/>
        </w:rPr>
        <w:t xml:space="preserve"> στο Νομό   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w:t>
      </w:r>
      <w:r w:rsidRPr="0096075B">
        <w:rPr>
          <w:rFonts w:ascii="Arial" w:eastAsia="Calibri" w:hAnsi="Arial" w:cs="Arial"/>
          <w:sz w:val="22"/>
          <w:szCs w:val="22"/>
          <w:lang w:eastAsia="en-US"/>
        </w:rPr>
        <w:t xml:space="preserve"> προσπάθεια για φιλική διευθέτηση των διαφορών που ενδεχόμενα να αναφύονται μεταξύ τους.</w:t>
      </w:r>
    </w:p>
    <w:p w:rsidR="005E145F" w:rsidRDefault="005E145F">
      <w:pPr>
        <w:rPr>
          <w:rFonts w:ascii="Arial" w:hAnsi="Arial" w:cs="Arial"/>
          <w:b/>
          <w:bCs/>
          <w:color w:val="000000"/>
          <w:sz w:val="22"/>
          <w:szCs w:val="22"/>
        </w:rPr>
      </w:pPr>
      <w:r>
        <w:rPr>
          <w:rFonts w:ascii="Arial" w:hAnsi="Arial" w:cs="Arial"/>
          <w:b/>
          <w:bCs/>
          <w:color w:val="000000"/>
          <w:sz w:val="22"/>
          <w:szCs w:val="22"/>
        </w:rPr>
        <w:br w:type="page"/>
      </w:r>
    </w:p>
    <w:p w:rsidR="007232FD" w:rsidRPr="00B73B80" w:rsidRDefault="00041CC0" w:rsidP="00B73B80">
      <w:pPr>
        <w:spacing w:line="276" w:lineRule="auto"/>
        <w:jc w:val="center"/>
        <w:rPr>
          <w:rFonts w:ascii="Arial" w:hAnsi="Arial" w:cs="Arial"/>
          <w:b/>
          <w:bCs/>
          <w:color w:val="000000"/>
          <w:sz w:val="22"/>
          <w:szCs w:val="22"/>
        </w:rPr>
      </w:pPr>
      <w:r w:rsidRPr="00041CC0">
        <w:rPr>
          <w:rFonts w:ascii="Arial" w:hAnsi="Arial" w:cs="Arial"/>
          <w:b/>
          <w:bCs/>
          <w:color w:val="000000"/>
          <w:sz w:val="22"/>
          <w:szCs w:val="22"/>
        </w:rPr>
        <w:lastRenderedPageBreak/>
        <w:t xml:space="preserve">Άρθρο </w:t>
      </w:r>
      <w:r>
        <w:rPr>
          <w:rFonts w:ascii="Arial" w:hAnsi="Arial" w:cs="Arial"/>
          <w:b/>
          <w:bCs/>
          <w:color w:val="000000"/>
          <w:sz w:val="22"/>
          <w:szCs w:val="22"/>
        </w:rPr>
        <w:t>21:</w:t>
      </w:r>
      <w:r w:rsidR="00B73B80">
        <w:rPr>
          <w:rFonts w:ascii="Arial" w:hAnsi="Arial" w:cs="Arial"/>
          <w:b/>
          <w:bCs/>
          <w:color w:val="000000"/>
          <w:sz w:val="22"/>
          <w:szCs w:val="22"/>
        </w:rPr>
        <w:t xml:space="preserve"> </w:t>
      </w:r>
      <w:r w:rsidR="000B31AD" w:rsidRPr="000B31AD">
        <w:rPr>
          <w:rFonts w:ascii="Arial" w:hAnsi="Arial" w:cs="Arial"/>
          <w:b/>
          <w:bCs/>
          <w:color w:val="000000"/>
          <w:sz w:val="22"/>
          <w:szCs w:val="22"/>
          <w:u w:val="single"/>
        </w:rPr>
        <w:t>Λοιπές Διατάξεις</w:t>
      </w:r>
    </w:p>
    <w:p w:rsidR="007232FD" w:rsidRPr="0096075B"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7232FD" w:rsidRPr="0096075B"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2. Μετά την υπογραφή της σύμβασης ο προμηθευτής δεν έχει δικαίωμα να εκχωρήσει σε οποιοδήποτε τρίτο τα δικαιώματα και τις υποχρεώσεις του χωρίς την έγγραφη συγκατάθεση του Δήμου </w:t>
      </w:r>
    </w:p>
    <w:p w:rsidR="007232FD" w:rsidRPr="0096075B"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A50EA9" w:rsidRPr="00B73B80"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4. Για τα είδη δεν απαιτούνται δείγματα, εκτός εάν</w:t>
      </w:r>
      <w:r w:rsidRPr="00C175DB">
        <w:rPr>
          <w:rFonts w:ascii="Arial" w:eastAsia="Calibri" w:hAnsi="Arial" w:cs="Arial"/>
          <w:sz w:val="22"/>
          <w:szCs w:val="22"/>
          <w:lang w:eastAsia="en-US"/>
        </w:rPr>
        <w:t xml:space="preserve"> κατά την τεχνική αξιολόγηση η Επιτροπή Δ</w:t>
      </w:r>
      <w:r w:rsidRPr="0096075B">
        <w:rPr>
          <w:rFonts w:ascii="Arial" w:eastAsia="Calibri" w:hAnsi="Arial" w:cs="Arial"/>
          <w:sz w:val="22"/>
          <w:szCs w:val="22"/>
          <w:lang w:eastAsia="en-US"/>
        </w:rPr>
        <w:t xml:space="preserve">ιενέργειας </w:t>
      </w:r>
      <w:r w:rsidRPr="00C175DB">
        <w:rPr>
          <w:rFonts w:ascii="Arial" w:eastAsia="Calibri" w:hAnsi="Arial" w:cs="Arial"/>
          <w:sz w:val="22"/>
          <w:szCs w:val="22"/>
          <w:lang w:eastAsia="en-US"/>
        </w:rPr>
        <w:t>το κρίνει απαραίτητο</w:t>
      </w:r>
      <w:r w:rsidRPr="0096075B">
        <w:rPr>
          <w:rFonts w:ascii="Arial" w:eastAsia="Calibri" w:hAnsi="Arial" w:cs="Arial"/>
          <w:sz w:val="22"/>
          <w:szCs w:val="22"/>
          <w:lang w:eastAsia="en-US"/>
        </w:rPr>
        <w:t xml:space="preserve"> για την αξιολόγηση της ποιότητας και </w:t>
      </w:r>
      <w:r w:rsidR="00B73B80">
        <w:rPr>
          <w:rFonts w:ascii="Arial" w:eastAsia="Calibri" w:hAnsi="Arial" w:cs="Arial"/>
          <w:sz w:val="22"/>
          <w:szCs w:val="22"/>
          <w:lang w:eastAsia="en-US"/>
        </w:rPr>
        <w:t>της</w:t>
      </w:r>
      <w:r w:rsidRPr="00C175DB">
        <w:rPr>
          <w:rFonts w:ascii="Arial" w:eastAsia="Calibri" w:hAnsi="Arial" w:cs="Arial"/>
          <w:sz w:val="22"/>
          <w:szCs w:val="22"/>
          <w:lang w:eastAsia="en-US"/>
        </w:rPr>
        <w:t xml:space="preserve"> </w:t>
      </w:r>
      <w:proofErr w:type="spellStart"/>
      <w:r w:rsidRPr="00C175DB">
        <w:rPr>
          <w:rFonts w:ascii="Arial" w:eastAsia="Calibri" w:hAnsi="Arial" w:cs="Arial"/>
          <w:sz w:val="22"/>
          <w:szCs w:val="22"/>
          <w:lang w:eastAsia="en-US"/>
        </w:rPr>
        <w:t>καταλληλότητά</w:t>
      </w:r>
      <w:proofErr w:type="spellEnd"/>
      <w:r w:rsidRPr="00C175DB">
        <w:rPr>
          <w:rFonts w:ascii="Arial" w:eastAsia="Calibri" w:hAnsi="Arial" w:cs="Arial"/>
          <w:sz w:val="22"/>
          <w:szCs w:val="22"/>
          <w:lang w:eastAsia="en-US"/>
        </w:rPr>
        <w:t xml:space="preserve"> του</w:t>
      </w:r>
      <w:r w:rsidR="00B73B80">
        <w:rPr>
          <w:rFonts w:ascii="Arial" w:eastAsia="Calibri" w:hAnsi="Arial" w:cs="Arial"/>
          <w:sz w:val="22"/>
          <w:szCs w:val="22"/>
          <w:lang w:eastAsia="en-US"/>
        </w:rPr>
        <w:t>ς</w:t>
      </w:r>
      <w:r w:rsidRPr="00C175DB">
        <w:rPr>
          <w:rFonts w:ascii="Arial" w:eastAsia="Calibri" w:hAnsi="Arial" w:cs="Arial"/>
          <w:sz w:val="22"/>
          <w:szCs w:val="22"/>
          <w:lang w:eastAsia="en-US"/>
        </w:rPr>
        <w:t xml:space="preserve">. </w:t>
      </w:r>
      <w:r w:rsidRPr="0096075B">
        <w:rPr>
          <w:rFonts w:ascii="Arial" w:eastAsia="Calibri" w:hAnsi="Arial" w:cs="Arial"/>
          <w:sz w:val="22"/>
          <w:szCs w:val="22"/>
          <w:lang w:eastAsia="en-US"/>
        </w:rPr>
        <w:t xml:space="preserve"> </w:t>
      </w:r>
      <w:r w:rsidRPr="00C175DB">
        <w:rPr>
          <w:rFonts w:ascii="Arial" w:eastAsia="Calibri" w:hAnsi="Arial" w:cs="Arial"/>
          <w:sz w:val="22"/>
          <w:szCs w:val="22"/>
          <w:lang w:eastAsia="en-US"/>
        </w:rPr>
        <w:t xml:space="preserve"> </w:t>
      </w:r>
    </w:p>
    <w:p w:rsidR="00A50EA9" w:rsidRPr="00B73B80" w:rsidRDefault="007232FD" w:rsidP="00B73B80">
      <w:pPr>
        <w:spacing w:line="276" w:lineRule="auto"/>
        <w:jc w:val="center"/>
        <w:rPr>
          <w:rFonts w:ascii="Arial" w:hAnsi="Arial" w:cs="Arial"/>
          <w:b/>
          <w:bCs/>
          <w:color w:val="000000"/>
          <w:sz w:val="22"/>
          <w:szCs w:val="22"/>
        </w:rPr>
      </w:pPr>
      <w:r>
        <w:rPr>
          <w:rFonts w:ascii="Arial" w:hAnsi="Arial" w:cs="Arial"/>
          <w:b/>
          <w:bCs/>
          <w:color w:val="000000"/>
          <w:sz w:val="22"/>
          <w:szCs w:val="22"/>
        </w:rPr>
        <w:t>Άρθρο 2</w:t>
      </w:r>
      <w:r w:rsidR="00B73B80">
        <w:rPr>
          <w:rFonts w:ascii="Arial" w:hAnsi="Arial" w:cs="Arial"/>
          <w:b/>
          <w:bCs/>
          <w:color w:val="000000"/>
          <w:sz w:val="22"/>
          <w:szCs w:val="22"/>
        </w:rPr>
        <w:t xml:space="preserve">2: </w:t>
      </w:r>
      <w:r w:rsidR="00A50EA9" w:rsidRPr="00A345C6">
        <w:rPr>
          <w:rFonts w:ascii="Arial" w:hAnsi="Arial" w:cs="Arial"/>
          <w:b/>
          <w:bCs/>
          <w:color w:val="000000"/>
          <w:sz w:val="22"/>
          <w:szCs w:val="22"/>
          <w:u w:val="single"/>
        </w:rPr>
        <w:t>Ειδικοί όροι</w:t>
      </w:r>
    </w:p>
    <w:p w:rsidR="00A50EA9" w:rsidRPr="00A345C6" w:rsidRDefault="00A50EA9" w:rsidP="00CC37F4">
      <w:pPr>
        <w:spacing w:line="276" w:lineRule="auto"/>
        <w:jc w:val="center"/>
        <w:rPr>
          <w:rFonts w:ascii="Arial" w:hAnsi="Arial" w:cs="Arial"/>
          <w:color w:val="000000"/>
          <w:sz w:val="22"/>
          <w:szCs w:val="22"/>
        </w:rPr>
      </w:pPr>
    </w:p>
    <w:p w:rsidR="007232FD" w:rsidRPr="007232FD" w:rsidRDefault="007232FD" w:rsidP="00CC37F4">
      <w:pPr>
        <w:pStyle w:val="a3"/>
        <w:numPr>
          <w:ilvl w:val="0"/>
          <w:numId w:val="25"/>
        </w:numPr>
        <w:tabs>
          <w:tab w:val="clear" w:pos="720"/>
          <w:tab w:val="num" w:pos="284"/>
        </w:tabs>
        <w:spacing w:line="276" w:lineRule="auto"/>
        <w:ind w:left="284" w:hanging="284"/>
        <w:rPr>
          <w:bCs/>
          <w:color w:val="000000"/>
          <w:sz w:val="22"/>
          <w:szCs w:val="22"/>
        </w:rPr>
      </w:pPr>
      <w:r w:rsidRPr="007232FD">
        <w:rPr>
          <w:bCs/>
          <w:color w:val="000000"/>
          <w:sz w:val="22"/>
          <w:szCs w:val="22"/>
        </w:rPr>
        <w:t xml:space="preserve">Σε περίπτωση πλημμελούς ή μη προσήκουσας εκτελέσεως της συμβάσεως  εκ μέρους του προμηθευτή ο ΔΗΜΟΣ Μοσχάτου-Ταύρου δικαιούται </w:t>
      </w:r>
      <w:proofErr w:type="spellStart"/>
      <w:r w:rsidRPr="007232FD">
        <w:rPr>
          <w:bCs/>
          <w:color w:val="000000"/>
          <w:sz w:val="22"/>
          <w:szCs w:val="22"/>
        </w:rPr>
        <w:t>σωρευτικώς</w:t>
      </w:r>
      <w:proofErr w:type="spellEnd"/>
      <w:r w:rsidRPr="007232FD">
        <w:rPr>
          <w:bCs/>
          <w:color w:val="000000"/>
          <w:sz w:val="22"/>
          <w:szCs w:val="22"/>
        </w:rPr>
        <w:t xml:space="preserve">: Με </w:t>
      </w:r>
      <w:r w:rsidRPr="007232FD">
        <w:rPr>
          <w:color w:val="000000"/>
          <w:sz w:val="22"/>
          <w:szCs w:val="22"/>
        </w:rPr>
        <w:t xml:space="preserve"> μονομερή δήλωσή του να κηρύξει έκπτωτο τον προμηθευτή, να τον αποβάλει αμέσως από την προμήθεια και χωρίς άλλη διαδικασία να αναθέσει την εκτέλεση της προμήθειας  στον επόμενο μειοδότη.   Τυχόν επιπλέον δαπάνη  βαρύνει τον έκπτωτο προμηθευτή,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προμηθευτή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προμηθευτή εναντίον του από οποιαδήποτε σχέση και αιτία κι αν προέρχονται με την ως άνω ποινική ρήτρα. </w:t>
      </w:r>
      <w:r w:rsidRPr="007232FD">
        <w:rPr>
          <w:bCs/>
          <w:color w:val="000000"/>
          <w:sz w:val="22"/>
          <w:szCs w:val="22"/>
        </w:rPr>
        <w:t xml:space="preserve"> Κατά τις ατομικής ειδοποιήσεως που θα εκδοθεί δεν επιτρέπεται ανακοπή ή προσφυγή. </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t xml:space="preserve">Κατά την υπογραφή της οικείας συμβάσεως ο προμηθευτής θα δηλώσει,  ότι παραιτείται ρητώς και ανεπιφυλάκτως από το δικαίωμα να εκχωρήσει </w:t>
      </w:r>
      <w:proofErr w:type="spellStart"/>
      <w:r w:rsidRPr="007232FD">
        <w:rPr>
          <w:color w:val="000000"/>
          <w:sz w:val="22"/>
          <w:szCs w:val="22"/>
        </w:rPr>
        <w:t>καταπιστευτικώς</w:t>
      </w:r>
      <w:proofErr w:type="spellEnd"/>
      <w:r w:rsidRPr="007232FD">
        <w:rPr>
          <w:color w:val="000000"/>
          <w:sz w:val="22"/>
          <w:szCs w:val="22"/>
        </w:rPr>
        <w:t xml:space="preserve"> λόγω ενεχύρου την αμοιβή-απαίτησή του κατά του Δήμου Μοσχάτου-Ταύρου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A50EA9" w:rsidRDefault="00A50EA9" w:rsidP="00CC37F4">
      <w:pPr>
        <w:pStyle w:val="a3"/>
        <w:spacing w:line="276" w:lineRule="auto"/>
        <w:rPr>
          <w:rFonts w:cs="Times New Roman"/>
          <w:sz w:val="22"/>
          <w:szCs w:val="22"/>
        </w:rPr>
      </w:pPr>
    </w:p>
    <w:p w:rsidR="00477465" w:rsidRPr="00477465" w:rsidRDefault="007232FD" w:rsidP="00CC37F4">
      <w:pPr>
        <w:pStyle w:val="a3"/>
        <w:tabs>
          <w:tab w:val="left" w:pos="5295"/>
        </w:tabs>
        <w:spacing w:line="276" w:lineRule="auto"/>
        <w:rPr>
          <w:rFonts w:cs="Times New Roman"/>
          <w:sz w:val="22"/>
          <w:szCs w:val="22"/>
        </w:rPr>
      </w:pPr>
      <w:r>
        <w:rPr>
          <w:rFonts w:cs="Times New Roman"/>
          <w:sz w:val="22"/>
          <w:szCs w:val="22"/>
        </w:rPr>
        <w:tab/>
      </w:r>
    </w:p>
    <w:p w:rsidR="00A50EA9" w:rsidRDefault="00A50EA9" w:rsidP="00CC37F4">
      <w:pPr>
        <w:pStyle w:val="a4"/>
        <w:spacing w:line="276" w:lineRule="auto"/>
        <w:ind w:left="4320" w:firstLine="720"/>
        <w:rPr>
          <w:rFonts w:ascii="Arial" w:hAnsi="Arial" w:cs="Arial"/>
          <w:b/>
          <w:color w:val="000000"/>
          <w:sz w:val="22"/>
          <w:szCs w:val="22"/>
        </w:rPr>
      </w:pPr>
      <w:r w:rsidRPr="008627E2">
        <w:rPr>
          <w:rFonts w:ascii="Arial" w:hAnsi="Arial" w:cs="Arial"/>
          <w:b/>
          <w:color w:val="000000"/>
          <w:sz w:val="22"/>
          <w:szCs w:val="22"/>
        </w:rPr>
        <w:t xml:space="preserve">Ο ΔΗΜΑΡΧΟΣ  ΜΟΣΧATOY-ΤΑΥΡΟΥ </w:t>
      </w:r>
    </w:p>
    <w:p w:rsidR="00905E96" w:rsidRPr="008627E2" w:rsidRDefault="00905E96" w:rsidP="00CC37F4">
      <w:pPr>
        <w:pStyle w:val="a4"/>
        <w:spacing w:line="276" w:lineRule="auto"/>
        <w:ind w:left="4320" w:firstLine="720"/>
        <w:rPr>
          <w:rFonts w:ascii="Arial" w:hAnsi="Arial" w:cs="Arial"/>
          <w:b/>
          <w:color w:val="000000"/>
          <w:sz w:val="22"/>
          <w:szCs w:val="22"/>
        </w:rPr>
      </w:pPr>
    </w:p>
    <w:p w:rsidR="00991D90" w:rsidRDefault="00A50EA9" w:rsidP="00CC37F4">
      <w:pPr>
        <w:pStyle w:val="a4"/>
        <w:spacing w:line="276" w:lineRule="auto"/>
        <w:rPr>
          <w:rFonts w:ascii="Arial" w:hAnsi="Arial" w:cs="Arial"/>
          <w:b/>
          <w:color w:val="000000"/>
          <w:highlight w:val="green"/>
        </w:rPr>
      </w:pP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t xml:space="preserve">                            ΑΝΔΡΕΑΣ Γ. ΕΥΘΥΜΙΟΥ</w:t>
      </w: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5E145F" w:rsidRDefault="005E145F">
      <w:pPr>
        <w:rPr>
          <w:b/>
          <w:bCs/>
        </w:rPr>
      </w:pPr>
      <w:r>
        <w:rPr>
          <w:b/>
          <w:bCs/>
        </w:rPr>
        <w:br w:type="page"/>
      </w:r>
      <w:bookmarkStart w:id="0" w:name="_GoBack"/>
      <w:bookmarkEnd w:id="0"/>
    </w:p>
    <w:p w:rsidR="00AF67BA" w:rsidRDefault="00AF67BA">
      <w:pPr>
        <w:rPr>
          <w:b/>
          <w:bCs/>
        </w:rPr>
      </w:pPr>
    </w:p>
    <w:p w:rsidR="006D63CF" w:rsidRPr="00991D90" w:rsidRDefault="006D63CF" w:rsidP="006D63CF">
      <w:pPr>
        <w:jc w:val="center"/>
        <w:rPr>
          <w:b/>
          <w:bCs/>
        </w:rPr>
      </w:pPr>
      <w:r w:rsidRPr="00991D90">
        <w:rPr>
          <w:b/>
          <w:bCs/>
        </w:rPr>
        <w:t>ΠΑΡΑΡΤΗΜΑ Α</w:t>
      </w:r>
    </w:p>
    <w:p w:rsidR="006D63CF" w:rsidRPr="00991D90" w:rsidRDefault="006D63CF" w:rsidP="006D63CF">
      <w:pPr>
        <w:jc w:val="center"/>
        <w:rPr>
          <w:b/>
          <w:bCs/>
        </w:rPr>
      </w:pPr>
      <w:r w:rsidRPr="00991D90">
        <w:rPr>
          <w:b/>
          <w:bCs/>
        </w:rPr>
        <w:t>ΤΥΠΟΠΟΙΗΜΕΝΟ ΕΝΤΥΠΟ ΥΠΕΥΘΥΝΗΣ ΔΗΛΩΣΗΣ (TEΥΔ)</w:t>
      </w:r>
    </w:p>
    <w:p w:rsidR="006D63CF" w:rsidRPr="00991D90" w:rsidRDefault="006D63CF" w:rsidP="006D63CF">
      <w:pPr>
        <w:jc w:val="center"/>
        <w:rPr>
          <w:rFonts w:eastAsia="Calibri"/>
          <w:b/>
          <w:bCs/>
          <w:color w:val="669900"/>
          <w:u w:val="single"/>
        </w:rPr>
      </w:pPr>
      <w:r w:rsidRPr="00991D90">
        <w:rPr>
          <w:b/>
          <w:bCs/>
        </w:rPr>
        <w:t>[άρθρου 79 παρ. 4 ν. 4412/2016 (Α 147)]</w:t>
      </w:r>
    </w:p>
    <w:p w:rsidR="006D63CF" w:rsidRPr="00991D90" w:rsidRDefault="006D63CF" w:rsidP="006D63CF">
      <w:pPr>
        <w:jc w:val="center"/>
      </w:pPr>
      <w:r w:rsidRPr="00991D90">
        <w:rPr>
          <w:rFonts w:eastAsia="Calibri"/>
          <w:b/>
          <w:bCs/>
          <w:color w:val="669900"/>
          <w:u w:val="single"/>
        </w:rPr>
        <w:t xml:space="preserve"> </w:t>
      </w:r>
      <w:r w:rsidRPr="00991D90">
        <w:rPr>
          <w:rFonts w:eastAsia="Calibri"/>
          <w:b/>
          <w:bCs/>
          <w:color w:val="00000A"/>
          <w:u w:val="single"/>
        </w:rPr>
        <w:t>για διαδικασίες σύναψης δημόσιας σύμβασης κάτω των ορίων των οδηγιών</w:t>
      </w:r>
    </w:p>
    <w:p w:rsidR="006D63CF" w:rsidRDefault="006D63CF" w:rsidP="006D63CF">
      <w:pPr>
        <w:jc w:val="center"/>
        <w:rPr>
          <w:b/>
          <w:bCs/>
          <w:u w:val="single"/>
        </w:rPr>
      </w:pPr>
      <w:r w:rsidRPr="00991D90">
        <w:rPr>
          <w:b/>
          <w:bCs/>
          <w:u w:val="single"/>
        </w:rPr>
        <w:t>Μέρος Ι: Πληροφορίες σχετικά με την αναθέτουσα αρχή/αναθέτοντα φορέα</w:t>
      </w:r>
      <w:r w:rsidRPr="00991D90">
        <w:rPr>
          <w:b/>
          <w:bCs/>
          <w:u w:val="single"/>
          <w:vertAlign w:val="superscript"/>
        </w:rPr>
        <w:endnoteReference w:id="1"/>
      </w:r>
      <w:r w:rsidRPr="00991D90">
        <w:rPr>
          <w:b/>
          <w:bCs/>
          <w:u w:val="single"/>
        </w:rPr>
        <w:t xml:space="preserve">  και τη διαδικασία ανάθεσης</w:t>
      </w:r>
    </w:p>
    <w:p w:rsidR="00AF67BA" w:rsidRPr="00991D90" w:rsidRDefault="00AF67BA" w:rsidP="006D63CF">
      <w:pPr>
        <w:jc w:val="center"/>
        <w:rPr>
          <w:b/>
          <w:bCs/>
        </w:rPr>
      </w:pPr>
    </w:p>
    <w:p w:rsidR="006D63CF" w:rsidRDefault="006D63CF" w:rsidP="006D63CF">
      <w:pPr>
        <w:pBdr>
          <w:top w:val="single" w:sz="1" w:space="1" w:color="000000"/>
          <w:left w:val="single" w:sz="1" w:space="1" w:color="000000"/>
          <w:bottom w:val="single" w:sz="1" w:space="1" w:color="000000"/>
          <w:right w:val="single" w:sz="1" w:space="1" w:color="000000"/>
        </w:pBdr>
        <w:shd w:val="clear" w:color="auto" w:fill="CCCCCC"/>
        <w:rPr>
          <w:b/>
          <w:bCs/>
        </w:rPr>
      </w:pPr>
      <w:r w:rsidRPr="00991D90">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AF67BA" w:rsidRPr="00991D90" w:rsidRDefault="00AF67BA" w:rsidP="006D63CF">
      <w:pPr>
        <w:pBdr>
          <w:top w:val="single" w:sz="1" w:space="1" w:color="000000"/>
          <w:left w:val="single" w:sz="1" w:space="1" w:color="000000"/>
          <w:bottom w:val="single" w:sz="1" w:space="1" w:color="000000"/>
          <w:right w:val="single" w:sz="1" w:space="1" w:color="000000"/>
        </w:pBdr>
        <w:shd w:val="clear" w:color="auto" w:fill="CCCCCC"/>
        <w:rPr>
          <w:b/>
          <w:bCs/>
        </w:rPr>
      </w:pPr>
    </w:p>
    <w:tbl>
      <w:tblPr>
        <w:tblW w:w="9071" w:type="dxa"/>
        <w:jc w:val="center"/>
        <w:tblLayout w:type="fixed"/>
        <w:tblCellMar>
          <w:top w:w="55" w:type="dxa"/>
          <w:left w:w="55" w:type="dxa"/>
          <w:bottom w:w="55" w:type="dxa"/>
          <w:right w:w="55" w:type="dxa"/>
        </w:tblCellMar>
        <w:tblLook w:val="0000" w:firstRow="0" w:lastRow="0" w:firstColumn="0" w:lastColumn="0" w:noHBand="0" w:noVBand="0"/>
      </w:tblPr>
      <w:tblGrid>
        <w:gridCol w:w="9071"/>
      </w:tblGrid>
      <w:tr w:rsidR="006D63CF" w:rsidRPr="00991D90" w:rsidTr="006D63CF">
        <w:trPr>
          <w:jc w:val="center"/>
        </w:trPr>
        <w:tc>
          <w:tcPr>
            <w:tcW w:w="9071" w:type="dxa"/>
            <w:tcBorders>
              <w:top w:val="single" w:sz="1" w:space="0" w:color="000000"/>
              <w:left w:val="single" w:sz="1" w:space="0" w:color="000000"/>
              <w:bottom w:val="single" w:sz="1" w:space="0" w:color="000000"/>
              <w:right w:val="single" w:sz="1" w:space="0" w:color="000000"/>
            </w:tcBorders>
            <w:shd w:val="clear" w:color="auto" w:fill="B2B2B2"/>
          </w:tcPr>
          <w:p w:rsidR="006D63CF" w:rsidRPr="00991D90" w:rsidRDefault="006D63CF" w:rsidP="00AF67BA">
            <w:r w:rsidRPr="00991D90">
              <w:rPr>
                <w:b/>
                <w:bCs/>
              </w:rPr>
              <w:t>Α: Ονομασία, διεύθυνση και στοιχεία επικοινωνίας της αναθέτουσας αρχής (</w:t>
            </w:r>
            <w:proofErr w:type="spellStart"/>
            <w:r w:rsidRPr="00991D90">
              <w:rPr>
                <w:b/>
                <w:bCs/>
              </w:rPr>
              <w:t>αα</w:t>
            </w:r>
            <w:proofErr w:type="spellEnd"/>
            <w:r w:rsidRPr="00991D90">
              <w:rPr>
                <w:b/>
                <w:bCs/>
              </w:rPr>
              <w:t>)/ αναθέτοντα φορέα (</w:t>
            </w:r>
            <w:proofErr w:type="spellStart"/>
            <w:r w:rsidRPr="00991D90">
              <w:rPr>
                <w:b/>
                <w:bCs/>
              </w:rPr>
              <w:t>αφ</w:t>
            </w:r>
            <w:proofErr w:type="spellEnd"/>
            <w:r w:rsidRPr="00991D90">
              <w:rPr>
                <w:b/>
                <w:bCs/>
              </w:rPr>
              <w:t>)</w:t>
            </w:r>
          </w:p>
          <w:p w:rsidR="006D63CF" w:rsidRPr="00991D90" w:rsidRDefault="006D63CF" w:rsidP="00AF67BA">
            <w:r w:rsidRPr="00991D90">
              <w:t>- Ονομασία: [ΔΗΜΟΣ ΜΟΣΧΑΤΟΥ-ΤΑΥΡΟΥ]</w:t>
            </w:r>
          </w:p>
          <w:p w:rsidR="006D63CF" w:rsidRPr="00991D90" w:rsidRDefault="006D63CF" w:rsidP="00AF67BA">
            <w:r w:rsidRPr="00991D90">
              <w:t>- Κωδικός  Αναθέτουσας Αρχής / Αναθέτοντα Φορέα ΚΗΜΔΗΣ : [6197]</w:t>
            </w:r>
          </w:p>
          <w:p w:rsidR="006D63CF" w:rsidRPr="00991D90" w:rsidRDefault="006D63CF" w:rsidP="00AF67BA">
            <w:r w:rsidRPr="00991D90">
              <w:t xml:space="preserve">- Ταχυδρομική διεύθυνση / Πόλη / </w:t>
            </w:r>
            <w:proofErr w:type="spellStart"/>
            <w:r w:rsidRPr="00991D90">
              <w:t>Ταχ</w:t>
            </w:r>
            <w:proofErr w:type="spellEnd"/>
            <w:r w:rsidRPr="00991D90">
              <w:t>. Κωδικός: [183 45]</w:t>
            </w:r>
          </w:p>
          <w:p w:rsidR="006D63CF" w:rsidRPr="00991D90" w:rsidRDefault="006D63CF" w:rsidP="00AF67BA">
            <w:r w:rsidRPr="00991D90">
              <w:t>- Αρμόδιος για πληροφορίες: [Ε. ΚΑΤΣΑΝΤΩΝΗ – Α. ΓΡΗΓΟΡΟΠΟΥΛΟΥ]</w:t>
            </w:r>
          </w:p>
          <w:p w:rsidR="006D63CF" w:rsidRPr="00991D90" w:rsidRDefault="006D63CF" w:rsidP="00AF67BA">
            <w:r w:rsidRPr="00991D90">
              <w:t>- Τηλέφωνο: [213 2019632-637]</w:t>
            </w:r>
          </w:p>
          <w:p w:rsidR="006D63CF" w:rsidRPr="00991D90" w:rsidRDefault="006D63CF" w:rsidP="00AF67BA">
            <w:r w:rsidRPr="00991D90">
              <w:t xml:space="preserve">- </w:t>
            </w:r>
            <w:proofErr w:type="spellStart"/>
            <w:r w:rsidRPr="00991D90">
              <w:t>Ηλ</w:t>
            </w:r>
            <w:proofErr w:type="spellEnd"/>
            <w:r w:rsidRPr="00991D90">
              <w:t>. ταχυδρομείο: [</w:t>
            </w:r>
            <w:proofErr w:type="spellStart"/>
            <w:r w:rsidRPr="00991D90">
              <w:rPr>
                <w:lang w:val="en-US"/>
              </w:rPr>
              <w:t>katsantoni</w:t>
            </w:r>
            <w:proofErr w:type="spellEnd"/>
            <w:r w:rsidRPr="00991D90">
              <w:t>@0144.</w:t>
            </w:r>
            <w:proofErr w:type="spellStart"/>
            <w:r w:rsidRPr="00991D90">
              <w:rPr>
                <w:lang w:val="en-US"/>
              </w:rPr>
              <w:t>syzefxis</w:t>
            </w:r>
            <w:proofErr w:type="spellEnd"/>
            <w:r w:rsidRPr="00991D90">
              <w:t>.</w:t>
            </w:r>
            <w:proofErr w:type="spellStart"/>
            <w:r w:rsidRPr="00991D90">
              <w:rPr>
                <w:lang w:val="en-US"/>
              </w:rPr>
              <w:t>gov</w:t>
            </w:r>
            <w:proofErr w:type="spellEnd"/>
            <w:r w:rsidRPr="00991D90">
              <w:t>.</w:t>
            </w:r>
            <w:r w:rsidRPr="00991D90">
              <w:rPr>
                <w:lang w:val="en-US"/>
              </w:rPr>
              <w:t>gr</w:t>
            </w:r>
            <w:r w:rsidRPr="00991D90">
              <w:t xml:space="preserve"> – </w:t>
            </w:r>
            <w:proofErr w:type="spellStart"/>
            <w:r w:rsidRPr="00991D90">
              <w:rPr>
                <w:lang w:val="en-US"/>
              </w:rPr>
              <w:t>athinagr</w:t>
            </w:r>
            <w:proofErr w:type="spellEnd"/>
            <w:r w:rsidRPr="00991D90">
              <w:t>@0144.</w:t>
            </w:r>
            <w:proofErr w:type="spellStart"/>
            <w:r w:rsidRPr="00991D90">
              <w:rPr>
                <w:lang w:val="en-US"/>
              </w:rPr>
              <w:t>syzefxis</w:t>
            </w:r>
            <w:proofErr w:type="spellEnd"/>
            <w:r w:rsidRPr="00991D90">
              <w:t>.</w:t>
            </w:r>
            <w:proofErr w:type="spellStart"/>
            <w:r w:rsidRPr="00991D90">
              <w:rPr>
                <w:lang w:val="en-US"/>
              </w:rPr>
              <w:t>gov</w:t>
            </w:r>
            <w:proofErr w:type="spellEnd"/>
            <w:r w:rsidRPr="00991D90">
              <w:t>.</w:t>
            </w:r>
            <w:r w:rsidRPr="00991D90">
              <w:rPr>
                <w:lang w:val="en-US"/>
              </w:rPr>
              <w:t>gr</w:t>
            </w:r>
            <w:r w:rsidRPr="00991D90">
              <w:t>]</w:t>
            </w:r>
          </w:p>
          <w:p w:rsidR="006D63CF" w:rsidRPr="00991D90" w:rsidRDefault="006D63CF" w:rsidP="00AF67BA">
            <w:pPr>
              <w:spacing w:before="40" w:after="40"/>
              <w:ind w:firstLine="3"/>
            </w:pPr>
            <w:r w:rsidRPr="00991D90">
              <w:t>- Διεύθυνση στο Διαδίκτυο (διεύθυνση δικτυακού τόπου) (</w:t>
            </w:r>
            <w:r w:rsidRPr="00991D90">
              <w:rPr>
                <w:i/>
              </w:rPr>
              <w:t>εάν υπάρχει</w:t>
            </w:r>
            <w:r w:rsidRPr="00991D90">
              <w:t xml:space="preserve">): </w:t>
            </w:r>
          </w:p>
          <w:p w:rsidR="006D63CF" w:rsidRPr="00991D90" w:rsidRDefault="006D63CF" w:rsidP="00AF67BA">
            <w:pPr>
              <w:spacing w:before="40" w:after="40"/>
              <w:rPr>
                <w:rFonts w:ascii="Arial" w:hAnsi="Arial" w:cs="Arial"/>
                <w:bCs/>
              </w:rPr>
            </w:pPr>
            <w:r w:rsidRPr="00991D90">
              <w:t xml:space="preserve"> [</w:t>
            </w:r>
            <w:hyperlink r:id="rId14" w:history="1">
              <w:r w:rsidRPr="00991D90">
                <w:rPr>
                  <w:rFonts w:ascii="Arial" w:hAnsi="Arial" w:cs="Arial"/>
                  <w:color w:val="0000FF"/>
                  <w:sz w:val="20"/>
                  <w:szCs w:val="20"/>
                  <w:u w:val="single"/>
                  <w:lang w:val="en-US"/>
                </w:rPr>
                <w:t>www</w:t>
              </w:r>
              <w:r w:rsidRPr="00991D90">
                <w:rPr>
                  <w:rFonts w:ascii="Arial" w:hAnsi="Arial" w:cs="Arial"/>
                  <w:color w:val="0000FF"/>
                  <w:sz w:val="20"/>
                  <w:szCs w:val="20"/>
                  <w:u w:val="single"/>
                </w:rPr>
                <w:t>.</w:t>
              </w:r>
              <w:proofErr w:type="spellStart"/>
              <w:r w:rsidRPr="00991D90">
                <w:rPr>
                  <w:rFonts w:ascii="Arial" w:hAnsi="Arial" w:cs="Arial"/>
                  <w:color w:val="0000FF"/>
                  <w:sz w:val="20"/>
                  <w:szCs w:val="20"/>
                  <w:u w:val="single"/>
                  <w:lang w:val="en-US"/>
                </w:rPr>
                <w:t>dimosmoschatou</w:t>
              </w:r>
              <w:proofErr w:type="spellEnd"/>
              <w:r w:rsidRPr="00991D90">
                <w:rPr>
                  <w:rFonts w:ascii="Arial" w:hAnsi="Arial" w:cs="Arial"/>
                  <w:color w:val="0000FF"/>
                  <w:sz w:val="20"/>
                  <w:szCs w:val="20"/>
                  <w:u w:val="single"/>
                </w:rPr>
                <w:t>-</w:t>
              </w:r>
              <w:proofErr w:type="spellStart"/>
              <w:r w:rsidRPr="00991D90">
                <w:rPr>
                  <w:rFonts w:ascii="Arial" w:hAnsi="Arial" w:cs="Arial"/>
                  <w:color w:val="0000FF"/>
                  <w:sz w:val="20"/>
                  <w:szCs w:val="20"/>
                  <w:u w:val="single"/>
                  <w:lang w:val="en-US"/>
                </w:rPr>
                <w:t>tavrou</w:t>
              </w:r>
              <w:proofErr w:type="spellEnd"/>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gr</w:t>
              </w:r>
            </w:hyperlink>
            <w:r w:rsidRPr="00991D90">
              <w:rPr>
                <w:rFonts w:ascii="Arial" w:hAnsi="Arial" w:cs="Arial"/>
                <w:color w:val="0000FF"/>
                <w:sz w:val="20"/>
                <w:szCs w:val="20"/>
                <w:u w:val="single"/>
              </w:rPr>
              <w:t xml:space="preserve">] </w:t>
            </w:r>
          </w:p>
        </w:tc>
      </w:tr>
      <w:tr w:rsidR="006D63CF" w:rsidRPr="00991D90" w:rsidTr="006D63CF">
        <w:trPr>
          <w:jc w:val="center"/>
        </w:trPr>
        <w:tc>
          <w:tcPr>
            <w:tcW w:w="9071" w:type="dxa"/>
            <w:tcBorders>
              <w:left w:val="single" w:sz="1" w:space="0" w:color="000000"/>
              <w:bottom w:val="single" w:sz="1" w:space="0" w:color="000000"/>
              <w:right w:val="single" w:sz="1" w:space="0" w:color="000000"/>
            </w:tcBorders>
            <w:shd w:val="clear" w:color="auto" w:fill="B2B2B2"/>
          </w:tcPr>
          <w:p w:rsidR="006D63CF" w:rsidRPr="00991D90" w:rsidRDefault="006D63CF" w:rsidP="00AF67BA">
            <w:r w:rsidRPr="00991D90">
              <w:rPr>
                <w:b/>
                <w:bCs/>
              </w:rPr>
              <w:t>Β: Πληροφορίες σχετικά με τη διαδικασία σύναψης σύμβασης</w:t>
            </w:r>
          </w:p>
          <w:p w:rsidR="006D63CF" w:rsidRPr="00991D90" w:rsidRDefault="006D63CF" w:rsidP="00AF67BA">
            <w:r w:rsidRPr="00991D90">
              <w:t xml:space="preserve">- Τίτλος ή σύντομη περιγραφή της δημόσιας σύμβασης (συμπεριλαμβανομένου του σχετικού </w:t>
            </w:r>
          </w:p>
          <w:p w:rsidR="006D63CF" w:rsidRPr="00991D90" w:rsidRDefault="006D63CF" w:rsidP="00AF67BA">
            <w:r w:rsidRPr="00991D90">
              <w:t xml:space="preserve">  </w:t>
            </w:r>
            <w:r w:rsidRPr="00991D90">
              <w:rPr>
                <w:lang w:val="en-US"/>
              </w:rPr>
              <w:t>CPV</w:t>
            </w:r>
            <w:r w:rsidRPr="00991D90">
              <w:t>): [</w:t>
            </w:r>
            <w:r w:rsidR="00AF67BA">
              <w:t>34300000</w:t>
            </w:r>
            <w:r w:rsidR="00460E9F">
              <w:t>-0</w:t>
            </w:r>
            <w:r w:rsidRPr="00991D90">
              <w:t>]</w:t>
            </w:r>
          </w:p>
          <w:p w:rsidR="006D63CF" w:rsidRPr="00991D90" w:rsidRDefault="006D63CF" w:rsidP="00AF67BA">
            <w:r w:rsidRPr="00991D90">
              <w:t>- Κωδικός στο ΚΗΜΔΗΣ: [6197]</w:t>
            </w:r>
          </w:p>
          <w:p w:rsidR="006D63CF" w:rsidRPr="00991D90" w:rsidRDefault="006D63CF" w:rsidP="00AF67BA">
            <w:r w:rsidRPr="00991D90">
              <w:t xml:space="preserve">- Η σύμβαση αναφέρεται σε, </w:t>
            </w:r>
            <w:r>
              <w:t>προμήθεια</w:t>
            </w:r>
            <w:r w:rsidRPr="00991D90">
              <w:t>: [</w:t>
            </w:r>
            <w:r>
              <w:t>ΑΝΤΑΛΛΑΚΤΙΚΑ ΜΕΤΑΦΟΡΙΚΩΝ ΜΕΣΩΝ</w:t>
            </w:r>
            <w:r w:rsidRPr="00991D90">
              <w:t>]</w:t>
            </w:r>
          </w:p>
          <w:p w:rsidR="006D63CF" w:rsidRPr="00991D90" w:rsidRDefault="006D63CF" w:rsidP="00AF67BA">
            <w:r w:rsidRPr="00991D90">
              <w:t>- Εφόσον υφίστανται, ένδειξη ύπαρξης σχετικών τμημάτων : [-]</w:t>
            </w:r>
          </w:p>
          <w:p w:rsidR="006D63CF" w:rsidRPr="00991D90" w:rsidRDefault="006D63CF" w:rsidP="00AF67BA">
            <w:r w:rsidRPr="00991D90">
              <w:t>- Αριθμός αναφοράς που αποδίδεται στον φάκελο από την αναθέτουσα αρχή (</w:t>
            </w:r>
            <w:r w:rsidRPr="00991D90">
              <w:rPr>
                <w:i/>
              </w:rPr>
              <w:t>εάν υπάρχει</w:t>
            </w:r>
            <w:r w:rsidRPr="00991D90">
              <w:t xml:space="preserve">): </w:t>
            </w:r>
          </w:p>
          <w:p w:rsidR="006D63CF" w:rsidRPr="00991D90" w:rsidRDefault="00460E9F" w:rsidP="00AF67BA">
            <w:r>
              <w:t xml:space="preserve">   [4</w:t>
            </w:r>
            <w:r w:rsidR="006D63CF" w:rsidRPr="00991D90">
              <w:t xml:space="preserve">/2017] </w:t>
            </w:r>
          </w:p>
        </w:tc>
      </w:tr>
    </w:tbl>
    <w:p w:rsidR="006D63CF" w:rsidRPr="00991D90" w:rsidRDefault="006D63CF" w:rsidP="006D63CF"/>
    <w:p w:rsidR="006D63CF" w:rsidRPr="00991D90" w:rsidRDefault="006D63CF" w:rsidP="006D63CF">
      <w:pPr>
        <w:shd w:val="clear" w:color="auto" w:fill="B2B2B2"/>
        <w:rPr>
          <w:b/>
          <w:bCs/>
          <w:u w:val="single"/>
        </w:rPr>
      </w:pPr>
      <w:r w:rsidRPr="00991D90">
        <w:t>ΟΛΕΣ ΟΙ ΥΠΟΛΟΙΠΕΣ ΠΛΗΡΟΦΟΡΙΕΣ ΣΕ ΚΑΘΕ ΕΝΟΤΗΤΑ ΤΟΥ ΤΕΥΔ ΘΑ ΠΡΕΠΕΙ ΝΑ ΣΥΜΠΛΗΡΩΘΟΥΝ ΑΠΟ ΤΟΝ ΟΙΚΟΝΟΜΙΚΟ ΦΟΡΕΑ</w:t>
      </w:r>
    </w:p>
    <w:p w:rsidR="006D63CF" w:rsidRPr="00991D90" w:rsidRDefault="006D63CF" w:rsidP="006D63CF">
      <w:pPr>
        <w:pageBreakBefore/>
        <w:rPr>
          <w:b/>
          <w:bCs/>
        </w:rPr>
      </w:pPr>
      <w:r w:rsidRPr="00F660AD">
        <w:rPr>
          <w:b/>
          <w:bCs/>
        </w:rPr>
        <w:lastRenderedPageBreak/>
        <w:t xml:space="preserve">                         </w:t>
      </w:r>
      <w:r w:rsidRPr="00991D90">
        <w:rPr>
          <w:b/>
          <w:bCs/>
          <w:u w:val="single"/>
        </w:rPr>
        <w:t>Μέρος II: Πληροφορίες σχετικά με τον οικονομικό φορέα</w:t>
      </w:r>
    </w:p>
    <w:p w:rsidR="006D63CF" w:rsidRPr="00991D90" w:rsidRDefault="006D63CF" w:rsidP="006D63CF">
      <w:pPr>
        <w:jc w:val="center"/>
        <w:rPr>
          <w:b/>
          <w:i/>
        </w:rPr>
      </w:pPr>
      <w:r w:rsidRPr="00991D90">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spacing w:before="120"/>
              <w:rPr>
                <w:b/>
                <w:i/>
              </w:rPr>
            </w:pPr>
            <w:r w:rsidRPr="00991D90">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rPr>
                <w:b/>
                <w:i/>
              </w:rPr>
            </w:pPr>
            <w:r w:rsidRPr="00991D90">
              <w:rPr>
                <w:b/>
                <w:i/>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Αριθμός φορολογικού μητρώου (ΑΦΜ):</w:t>
            </w:r>
          </w:p>
          <w:p w:rsidR="006D63CF" w:rsidRPr="00991D90" w:rsidRDefault="006D63CF" w:rsidP="00AF67BA">
            <w:r w:rsidRPr="00991D9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shd w:val="clear" w:color="auto" w:fill="FFFFFF"/>
            </w:pPr>
            <w:r w:rsidRPr="00991D90">
              <w:t>Αρμόδιος ή αρμόδιοι</w:t>
            </w:r>
            <w:r w:rsidRPr="00991D90">
              <w:rPr>
                <w:vertAlign w:val="superscript"/>
              </w:rPr>
              <w:endnoteReference w:id="2"/>
            </w:r>
            <w:r w:rsidRPr="00991D90">
              <w:rPr>
                <w:vertAlign w:val="superscript"/>
              </w:rPr>
              <w:t xml:space="preserve"> </w:t>
            </w:r>
            <w:r w:rsidRPr="00991D90">
              <w:t>:</w:t>
            </w:r>
          </w:p>
          <w:p w:rsidR="006D63CF" w:rsidRPr="00991D90" w:rsidRDefault="006D63CF" w:rsidP="00AF67BA">
            <w:r w:rsidRPr="00991D90">
              <w:t>Τηλέφωνο:</w:t>
            </w:r>
          </w:p>
          <w:p w:rsidR="006D63CF" w:rsidRPr="00991D90" w:rsidRDefault="006D63CF" w:rsidP="00AF67BA">
            <w:proofErr w:type="spellStart"/>
            <w:r w:rsidRPr="00991D90">
              <w:t>Ηλ</w:t>
            </w:r>
            <w:proofErr w:type="spellEnd"/>
            <w:r w:rsidRPr="00991D90">
              <w:t>. ταχυδρομείο:</w:t>
            </w:r>
          </w:p>
          <w:p w:rsidR="006D63CF" w:rsidRPr="00991D90" w:rsidRDefault="006D63CF" w:rsidP="00AF67BA">
            <w:r w:rsidRPr="00991D90">
              <w:t>Διεύθυνση στο Διαδίκτυο (διεύθυνση δικτυακού τόπου) (</w:t>
            </w:r>
            <w:r w:rsidRPr="00991D90">
              <w:rPr>
                <w:i/>
              </w:rPr>
              <w:t>εάν υπάρχει</w:t>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p w:rsidR="006D63CF" w:rsidRPr="00991D90" w:rsidRDefault="006D63CF" w:rsidP="00AF67BA">
            <w:r w:rsidRPr="00991D90">
              <w:t>[……]</w:t>
            </w:r>
          </w:p>
          <w:p w:rsidR="006D63CF" w:rsidRPr="00991D90" w:rsidRDefault="006D63CF" w:rsidP="00AF67BA">
            <w:r w:rsidRPr="00991D90">
              <w:t>[……]</w:t>
            </w:r>
          </w:p>
          <w:p w:rsidR="006D63CF" w:rsidRPr="00991D90" w:rsidRDefault="006D63CF" w:rsidP="00AF67BA">
            <w:r w:rsidRPr="00991D90">
              <w:t>[……]</w:t>
            </w:r>
          </w:p>
        </w:tc>
      </w:tr>
      <w:tr w:rsidR="006D63CF" w:rsidRPr="00991D90" w:rsidTr="00AF67B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tc>
      </w:tr>
      <w:tr w:rsidR="006D63CF" w:rsidRPr="00991D90" w:rsidTr="00AF67BA">
        <w:trPr>
          <w:jc w:val="center"/>
        </w:trPr>
        <w:tc>
          <w:tcPr>
            <w:tcW w:w="4479" w:type="dxa"/>
            <w:tcBorders>
              <w:left w:val="single" w:sz="4" w:space="0" w:color="000000"/>
              <w:bottom w:val="single" w:sz="4" w:space="0" w:color="000000"/>
            </w:tcBorders>
            <w:shd w:val="clear" w:color="auto" w:fill="auto"/>
          </w:tcPr>
          <w:p w:rsidR="006D63CF" w:rsidRPr="00991D90" w:rsidRDefault="006D63CF" w:rsidP="00AF67BA">
            <w:pPr>
              <w:spacing w:before="120"/>
              <w:rPr>
                <w:b/>
                <w:bCs/>
                <w:i/>
                <w:iCs/>
              </w:rPr>
            </w:pPr>
            <w:r w:rsidRPr="00991D90">
              <w:rPr>
                <w:b/>
                <w:i/>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bCs/>
                <w:i/>
                <w:iCs/>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Ο οικονομικός φορέας συμμετέχει στη διαδικασία σύναψης δημόσιας σύμβασης από κοινού με άλλους</w:t>
            </w:r>
            <w:r w:rsidRPr="00991D90">
              <w:rPr>
                <w:vertAlign w:val="superscript"/>
              </w:rPr>
              <w:endnoteReference w:id="3"/>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tc>
      </w:tr>
      <w:tr w:rsidR="006D63CF" w:rsidRPr="00991D90" w:rsidTr="00AF67B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6D63CF" w:rsidRPr="00991D90" w:rsidRDefault="006D63CF" w:rsidP="00AF67BA">
            <w:r w:rsidRPr="00991D90">
              <w:rPr>
                <w:b/>
                <w:i/>
              </w:rPr>
              <w:t>Εάν ναι</w:t>
            </w:r>
            <w:r w:rsidRPr="00991D90">
              <w:rPr>
                <w:i/>
              </w:rPr>
              <w:t>, μεριμνήστε για την υποβολή χωριστού εντύπου ΤΕΥΔ από τους άλλους εμπλεκόμενους οικονομικούς φορείς.</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rPr>
                <w:b/>
              </w:rPr>
              <w:t>Εάν ναι</w:t>
            </w:r>
            <w:r w:rsidRPr="00991D90">
              <w:t>:</w:t>
            </w:r>
          </w:p>
          <w:p w:rsidR="006D63CF" w:rsidRPr="00991D90" w:rsidRDefault="006D63CF" w:rsidP="00AF67BA">
            <w:pPr>
              <w:rPr>
                <w:color w:val="000000"/>
              </w:rPr>
            </w:pPr>
            <w:r w:rsidRPr="00991D90">
              <w:t>α) Α</w:t>
            </w:r>
            <w:r w:rsidRPr="00991D90">
              <w:rPr>
                <w:color w:val="000000"/>
              </w:rPr>
              <w:t>ναφέρετε τον ρόλο του οικονομικού φορέα στην ένωση ή κοινοπραξία   (επικεφαλής, υπεύθυνος για συγκεκριμένα καθήκοντα …):</w:t>
            </w:r>
          </w:p>
          <w:p w:rsidR="006D63CF" w:rsidRPr="00991D90" w:rsidRDefault="006D63CF" w:rsidP="00AF67BA">
            <w:r w:rsidRPr="00991D90">
              <w:rPr>
                <w:color w:val="000000"/>
              </w:rPr>
              <w:t>β) Προσδιορίστε τους άλλους οικονομικούς φορείς που συμμετ</w:t>
            </w:r>
            <w:r w:rsidRPr="00991D90">
              <w:t>έχουν από κοινού στη διαδικασία σύναψης δημόσιας σύμβασης:</w:t>
            </w:r>
          </w:p>
          <w:p w:rsidR="006D63CF" w:rsidRPr="00991D90" w:rsidRDefault="006D63CF" w:rsidP="00AF67BA">
            <w:r w:rsidRPr="00991D90">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snapToGrid w:val="0"/>
            </w:pPr>
          </w:p>
          <w:p w:rsidR="006D63CF" w:rsidRPr="00991D90" w:rsidRDefault="006D63CF" w:rsidP="00AF67BA">
            <w:r w:rsidRPr="00991D90">
              <w:t>α) [……]</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β) [……]</w:t>
            </w:r>
          </w:p>
          <w:p w:rsidR="006D63CF" w:rsidRPr="00991D90" w:rsidRDefault="006D63CF" w:rsidP="00AF67BA"/>
          <w:p w:rsidR="006D63CF" w:rsidRPr="00991D90" w:rsidRDefault="006D63CF" w:rsidP="00AF67BA"/>
          <w:p w:rsidR="006D63CF" w:rsidRPr="00991D90" w:rsidRDefault="006D63CF" w:rsidP="00AF67BA">
            <w:r w:rsidRPr="00991D90">
              <w:t>γ) [……]</w:t>
            </w:r>
          </w:p>
        </w:tc>
      </w:tr>
    </w:tbl>
    <w:p w:rsidR="006D63CF" w:rsidRPr="00991D90" w:rsidRDefault="006D63CF" w:rsidP="006D63CF"/>
    <w:p w:rsidR="006D63CF" w:rsidRPr="00991D90" w:rsidRDefault="006D63CF" w:rsidP="006D63CF">
      <w:pPr>
        <w:pageBreakBefore/>
        <w:jc w:val="center"/>
        <w:rPr>
          <w:i/>
        </w:rPr>
      </w:pPr>
      <w:r w:rsidRPr="00991D90">
        <w:rPr>
          <w:b/>
          <w:bCs/>
        </w:rPr>
        <w:lastRenderedPageBreak/>
        <w:t>Β: Πληροφορίες σχετικά με τους νόμιμους εκπροσώπους του οικονομικού φορέα</w:t>
      </w:r>
    </w:p>
    <w:p w:rsidR="006D63CF" w:rsidRPr="00991D90" w:rsidRDefault="006D63CF" w:rsidP="006D63CF">
      <w:pPr>
        <w:pBdr>
          <w:top w:val="single" w:sz="1" w:space="1" w:color="000000"/>
          <w:left w:val="single" w:sz="1" w:space="1" w:color="000000"/>
          <w:bottom w:val="single" w:sz="1" w:space="1" w:color="000000"/>
          <w:right w:val="single" w:sz="1" w:space="1" w:color="000000"/>
        </w:pBdr>
        <w:shd w:val="clear" w:color="auto" w:fill="FFFFFF"/>
        <w:rPr>
          <w:b/>
          <w:i/>
        </w:rPr>
      </w:pPr>
      <w:r w:rsidRPr="00991D9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color w:val="000000"/>
              </w:rPr>
            </w:pPr>
            <w:r w:rsidRPr="00991D90">
              <w:t>Ονοματεπώνυμο</w:t>
            </w:r>
          </w:p>
          <w:p w:rsidR="006D63CF" w:rsidRPr="00991D90" w:rsidRDefault="006D63CF" w:rsidP="00AF67BA">
            <w:r w:rsidRPr="00991D90">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roofErr w:type="spellStart"/>
            <w:r w:rsidRPr="00991D90">
              <w:t>Ηλ</w:t>
            </w:r>
            <w:proofErr w:type="spellEnd"/>
            <w:r w:rsidRPr="00991D90">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bl>
    <w:p w:rsidR="006D63CF" w:rsidRPr="00991D90" w:rsidRDefault="006D63CF" w:rsidP="006D63CF">
      <w:pPr>
        <w:keepNext/>
        <w:suppressAutoHyphens/>
        <w:spacing w:before="120" w:after="360" w:line="276" w:lineRule="auto"/>
        <w:ind w:left="850"/>
        <w:jc w:val="center"/>
        <w:rPr>
          <w:rFonts w:ascii="Calibri" w:hAnsi="Calibri" w:cs="Calibri"/>
          <w:b/>
          <w:smallCaps/>
          <w:kern w:val="1"/>
          <w:sz w:val="28"/>
          <w:szCs w:val="22"/>
          <w:lang w:eastAsia="zh-CN"/>
        </w:rPr>
      </w:pPr>
    </w:p>
    <w:p w:rsidR="006D63CF" w:rsidRPr="00991D90" w:rsidRDefault="006D63CF" w:rsidP="006D63CF">
      <w:pPr>
        <w:pageBreakBefore/>
        <w:jc w:val="center"/>
        <w:rPr>
          <w:b/>
          <w:bCs/>
          <w:color w:val="000000"/>
        </w:rPr>
      </w:pPr>
      <w:r w:rsidRPr="00991D90">
        <w:rPr>
          <w:b/>
          <w:bCs/>
          <w:u w:val="single"/>
        </w:rPr>
        <w:lastRenderedPageBreak/>
        <w:t>Μέρος III: Λόγοι αποκλεισμού</w:t>
      </w:r>
    </w:p>
    <w:p w:rsidR="006D63CF" w:rsidRPr="00991D90" w:rsidRDefault="006D63CF" w:rsidP="006D63CF">
      <w:pPr>
        <w:jc w:val="center"/>
      </w:pPr>
      <w:r w:rsidRPr="00991D90">
        <w:rPr>
          <w:b/>
          <w:bCs/>
          <w:color w:val="000000"/>
        </w:rPr>
        <w:t>Α: Λόγοι αποκλεισμού που σχετίζονται με ποινικές καταδίκες</w:t>
      </w:r>
      <w:r w:rsidRPr="00991D90">
        <w:rPr>
          <w:color w:val="000000"/>
          <w:vertAlign w:val="superscript"/>
        </w:rPr>
        <w:endnoteReference w:id="4"/>
      </w:r>
    </w:p>
    <w:p w:rsidR="006D63CF" w:rsidRPr="00894A72" w:rsidRDefault="006D63CF" w:rsidP="006D63CF">
      <w:pPr>
        <w:pBdr>
          <w:top w:val="single" w:sz="1" w:space="1" w:color="000000"/>
          <w:left w:val="single" w:sz="1" w:space="1" w:color="000000"/>
          <w:bottom w:val="single" w:sz="1" w:space="0" w:color="000000"/>
          <w:right w:val="single" w:sz="1" w:space="1" w:color="000000"/>
        </w:pBdr>
        <w:shd w:val="clear" w:color="auto" w:fill="CCCCCC"/>
        <w:rPr>
          <w:color w:val="000000"/>
          <w:sz w:val="20"/>
          <w:szCs w:val="20"/>
        </w:rPr>
      </w:pPr>
      <w:r w:rsidRPr="00894A72">
        <w:rPr>
          <w:sz w:val="20"/>
          <w:szCs w:val="20"/>
        </w:rPr>
        <w:t>Στο άρθρο 73 παρ. 1 ορίζονται οι ακόλουθοι λόγοι αποκλεισμού:</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proofErr w:type="spellStart"/>
      <w:r w:rsidRPr="00894A72">
        <w:rPr>
          <w:color w:val="000000"/>
          <w:sz w:val="20"/>
          <w:szCs w:val="20"/>
        </w:rPr>
        <w:t>συμμετοχή</w:t>
      </w:r>
      <w:proofErr w:type="spellEnd"/>
      <w:r w:rsidRPr="00894A72">
        <w:rPr>
          <w:color w:val="000000"/>
          <w:sz w:val="20"/>
          <w:szCs w:val="20"/>
        </w:rPr>
        <w:t xml:space="preserve"> </w:t>
      </w:r>
      <w:proofErr w:type="spellStart"/>
      <w:r w:rsidRPr="00894A72">
        <w:rPr>
          <w:color w:val="000000"/>
          <w:sz w:val="20"/>
          <w:szCs w:val="20"/>
        </w:rPr>
        <w:t>σε</w:t>
      </w:r>
      <w:proofErr w:type="spellEnd"/>
      <w:r w:rsidRPr="00894A72">
        <w:rPr>
          <w:color w:val="000000"/>
          <w:sz w:val="20"/>
          <w:szCs w:val="20"/>
        </w:rPr>
        <w:t xml:space="preserve"> </w:t>
      </w:r>
      <w:proofErr w:type="spellStart"/>
      <w:r w:rsidRPr="00894A72">
        <w:rPr>
          <w:b/>
          <w:color w:val="000000"/>
          <w:sz w:val="20"/>
          <w:szCs w:val="20"/>
        </w:rPr>
        <w:t>εγκλημ</w:t>
      </w:r>
      <w:proofErr w:type="spellEnd"/>
      <w:r w:rsidRPr="00894A72">
        <w:rPr>
          <w:b/>
          <w:color w:val="000000"/>
          <w:sz w:val="20"/>
          <w:szCs w:val="20"/>
        </w:rPr>
        <w:t xml:space="preserve">ατική </w:t>
      </w:r>
      <w:proofErr w:type="spellStart"/>
      <w:r w:rsidRPr="00894A72">
        <w:rPr>
          <w:b/>
          <w:color w:val="000000"/>
          <w:sz w:val="20"/>
          <w:szCs w:val="20"/>
        </w:rPr>
        <w:t>οργάνωση</w:t>
      </w:r>
      <w:proofErr w:type="spellEnd"/>
      <w:r w:rsidRPr="00894A72">
        <w:rPr>
          <w:vertAlign w:val="superscript"/>
        </w:rPr>
        <w:endnoteReference w:id="5"/>
      </w:r>
      <w:r w:rsidRPr="00894A72">
        <w:rPr>
          <w:color w:val="000000"/>
          <w:sz w:val="20"/>
          <w:szCs w:val="20"/>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proofErr w:type="spellStart"/>
      <w:r w:rsidRPr="00894A72">
        <w:rPr>
          <w:b/>
          <w:color w:val="000000"/>
          <w:sz w:val="20"/>
          <w:szCs w:val="20"/>
        </w:rPr>
        <w:t>δωροδοκί</w:t>
      </w:r>
      <w:proofErr w:type="spellEnd"/>
      <w:r w:rsidRPr="00894A72">
        <w:rPr>
          <w:b/>
          <w:color w:val="000000"/>
          <w:sz w:val="20"/>
          <w:szCs w:val="20"/>
        </w:rPr>
        <w:t>α</w:t>
      </w:r>
      <w:r w:rsidRPr="00894A72">
        <w:rPr>
          <w:vertAlign w:val="superscript"/>
        </w:rPr>
        <w:endnoteReference w:id="6"/>
      </w:r>
      <w:r w:rsidRPr="00894A72">
        <w:rPr>
          <w:color w:val="000000"/>
          <w:sz w:val="20"/>
          <w:szCs w:val="20"/>
          <w:vertAlign w:val="superscript"/>
        </w:rPr>
        <w:t>,</w:t>
      </w:r>
      <w:r w:rsidRPr="00894A72">
        <w:rPr>
          <w:vertAlign w:val="superscript"/>
        </w:rPr>
        <w:endnoteReference w:id="7"/>
      </w:r>
      <w:r w:rsidRPr="00894A72">
        <w:rPr>
          <w:color w:val="000000"/>
          <w:sz w:val="20"/>
          <w:szCs w:val="20"/>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b/>
          <w:color w:val="000000"/>
          <w:sz w:val="20"/>
          <w:szCs w:val="20"/>
        </w:rPr>
        <w:t>απ</w:t>
      </w:r>
      <w:proofErr w:type="spellStart"/>
      <w:r w:rsidRPr="00894A72">
        <w:rPr>
          <w:b/>
          <w:color w:val="000000"/>
          <w:sz w:val="20"/>
          <w:szCs w:val="20"/>
        </w:rPr>
        <w:t>άτη</w:t>
      </w:r>
      <w:proofErr w:type="spellEnd"/>
      <w:r w:rsidRPr="00894A72">
        <w:rPr>
          <w:vertAlign w:val="superscript"/>
        </w:rPr>
        <w:endnoteReference w:id="8"/>
      </w:r>
      <w:r w:rsidRPr="00894A72">
        <w:rPr>
          <w:color w:val="000000"/>
          <w:sz w:val="20"/>
          <w:szCs w:val="20"/>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τρομοκρατικά εγκλήματα ή εγκλήματα συνδεόμενα με τρομοκρατικές δραστηριότητες</w:t>
      </w:r>
      <w:r w:rsidRPr="00894A72">
        <w:rPr>
          <w:vertAlign w:val="superscript"/>
        </w:rPr>
        <w:endnoteReference w:id="9"/>
      </w:r>
      <w:r w:rsidRPr="00894A72">
        <w:rPr>
          <w:color w:val="000000"/>
          <w:sz w:val="20"/>
          <w:szCs w:val="20"/>
          <w:vertAlign w:val="superscript"/>
          <w:lang w:val="el-GR"/>
        </w:rPr>
        <w:t>·</w:t>
      </w:r>
      <w:r>
        <w:rPr>
          <w:color w:val="000000"/>
          <w:sz w:val="20"/>
          <w:szCs w:val="20"/>
          <w:vertAlign w:val="superscript"/>
          <w:lang w:val="el-GR"/>
        </w:rPr>
        <w:t xml:space="preserve"> </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νομιμοποίηση εσόδων από παράνομες δραστηριότητες ή χρηματοδότηση της τρομοκρατίας</w:t>
      </w:r>
      <w:r w:rsidRPr="00894A72">
        <w:rPr>
          <w:vertAlign w:val="superscript"/>
        </w:rPr>
        <w:endnoteReference w:id="10"/>
      </w:r>
      <w:r w:rsidRPr="00894A72">
        <w:rPr>
          <w:color w:val="000000"/>
          <w:sz w:val="20"/>
          <w:szCs w:val="20"/>
          <w:lang w:val="el-GR"/>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bCs/>
          <w:i/>
          <w:iCs/>
          <w:sz w:val="20"/>
          <w:szCs w:val="20"/>
          <w:lang w:val="el-GR"/>
        </w:rPr>
      </w:pPr>
      <w:r w:rsidRPr="00894A72">
        <w:rPr>
          <w:b/>
          <w:color w:val="000000"/>
          <w:sz w:val="20"/>
          <w:szCs w:val="20"/>
          <w:lang w:val="el-GR"/>
        </w:rPr>
        <w:t>παιδική εργασία και άλλες μορφές εμπορίας ανθρώπων</w:t>
      </w:r>
      <w:r>
        <w:rPr>
          <w:b/>
          <w:color w:val="000000"/>
          <w:sz w:val="20"/>
          <w:szCs w:val="20"/>
          <w:lang w:val="el-GR"/>
        </w:rPr>
        <w:t xml:space="preserve"> </w:t>
      </w:r>
      <w:r w:rsidRPr="00894A72">
        <w:rPr>
          <w:vertAlign w:val="superscript"/>
        </w:rPr>
        <w:endnoteReference w:id="11"/>
      </w:r>
      <w:r w:rsidRPr="00894A72">
        <w:rPr>
          <w:color w:val="000000"/>
          <w:sz w:val="20"/>
          <w:szCs w:val="20"/>
          <w:vertAlign w:val="superscript"/>
          <w:lang w:val="el-GR"/>
        </w:rPr>
        <w:t>.</w:t>
      </w:r>
    </w:p>
    <w:tbl>
      <w:tblPr>
        <w:tblW w:w="8959" w:type="dxa"/>
        <w:jc w:val="center"/>
        <w:tblLayout w:type="fixed"/>
        <w:tblLook w:val="0000" w:firstRow="0" w:lastRow="0" w:firstColumn="0" w:lastColumn="0" w:noHBand="0" w:noVBand="0"/>
      </w:tblPr>
      <w:tblGrid>
        <w:gridCol w:w="4673"/>
        <w:gridCol w:w="4286"/>
      </w:tblGrid>
      <w:tr w:rsidR="006D63CF" w:rsidRPr="00991D90" w:rsidTr="00662C55">
        <w:trPr>
          <w:trHeight w:val="582"/>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bCs/>
                <w:i/>
                <w:iCs/>
              </w:rPr>
            </w:pPr>
            <w:r w:rsidRPr="00991D90">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894A72" w:rsidRDefault="006D63CF" w:rsidP="00AF67BA">
            <w:pPr>
              <w:snapToGrid w:val="0"/>
            </w:pPr>
            <w:r w:rsidRPr="00991D90">
              <w:rPr>
                <w:b/>
                <w:bCs/>
                <w:i/>
                <w:iCs/>
              </w:rPr>
              <w:t>Απάντηση:</w:t>
            </w:r>
          </w:p>
        </w:tc>
      </w:tr>
      <w:tr w:rsidR="006D63CF" w:rsidRPr="00991D90" w:rsidTr="00662C55">
        <w:trPr>
          <w:trHeight w:val="3680"/>
          <w:jc w:val="center"/>
        </w:trPr>
        <w:tc>
          <w:tcPr>
            <w:tcW w:w="4673" w:type="dxa"/>
            <w:tcBorders>
              <w:left w:val="single" w:sz="4" w:space="0" w:color="000000"/>
              <w:bottom w:val="single" w:sz="4" w:space="0" w:color="000000"/>
            </w:tcBorders>
            <w:shd w:val="clear" w:color="auto" w:fill="auto"/>
          </w:tcPr>
          <w:p w:rsidR="006D63CF" w:rsidRPr="00991D90" w:rsidRDefault="006D63CF" w:rsidP="00AF67BA">
            <w:r w:rsidRPr="00991D90">
              <w:t xml:space="preserve">Υπάρχει τελεσίδικη καταδικαστική </w:t>
            </w:r>
            <w:r w:rsidRPr="00991D90">
              <w:rPr>
                <w:b/>
              </w:rPr>
              <w:t>απόφαση εις βάρος του οικονομικού φορέα</w:t>
            </w:r>
            <w:r w:rsidRPr="00991D90">
              <w:t xml:space="preserve"> ή </w:t>
            </w:r>
            <w:r w:rsidRPr="00991D90">
              <w:rPr>
                <w:b/>
              </w:rPr>
              <w:t>οποιουδήποτε</w:t>
            </w:r>
            <w:r w:rsidRPr="00991D90">
              <w:t xml:space="preserve"> προσώπου</w:t>
            </w:r>
            <w:r w:rsidRPr="00991D90">
              <w:rPr>
                <w:vertAlign w:val="superscript"/>
              </w:rPr>
              <w:endnoteReference w:id="12"/>
            </w:r>
            <w:r w:rsidRPr="00991D9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left w:val="single" w:sz="4" w:space="0" w:color="000000"/>
              <w:bottom w:val="single" w:sz="4" w:space="0" w:color="000000"/>
              <w:right w:val="single" w:sz="4" w:space="0" w:color="000000"/>
            </w:tcBorders>
            <w:shd w:val="clear" w:color="auto" w:fill="auto"/>
          </w:tcPr>
          <w:p w:rsidR="006D63CF" w:rsidRPr="00991D90" w:rsidRDefault="006D63CF" w:rsidP="00AF67BA">
            <w:pPr>
              <w:rPr>
                <w:i/>
              </w:rPr>
            </w:pPr>
            <w:r w:rsidRPr="00991D90">
              <w:t>[] Ναι [] Όχι</w:t>
            </w:r>
          </w:p>
          <w:p w:rsidR="006D63CF" w:rsidRPr="00991D90" w:rsidRDefault="006D63CF" w:rsidP="00AF67BA">
            <w:pPr>
              <w:rPr>
                <w:i/>
              </w:rPr>
            </w:pPr>
          </w:p>
          <w:p w:rsidR="006D63CF" w:rsidRPr="00991D90" w:rsidRDefault="006D63CF" w:rsidP="00AF67BA">
            <w:pPr>
              <w:rPr>
                <w:i/>
              </w:rPr>
            </w:pPr>
          </w:p>
          <w:p w:rsidR="006D63CF" w:rsidRPr="00991D90" w:rsidRDefault="006D63CF" w:rsidP="00AF67BA">
            <w:pPr>
              <w:rPr>
                <w:i/>
              </w:rPr>
            </w:pPr>
          </w:p>
          <w:p w:rsidR="006D63CF"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tc>
      </w:tr>
      <w:tr w:rsidR="006D63CF" w:rsidRPr="00991D90" w:rsidTr="00662C55">
        <w:trPr>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rPr>
                <w:b/>
              </w:rPr>
              <w:t>Εάν ναι</w:t>
            </w:r>
            <w:r w:rsidRPr="00991D90">
              <w:t>, αναφέρετε</w:t>
            </w:r>
            <w:r w:rsidRPr="00991D90">
              <w:rPr>
                <w:vertAlign w:val="superscript"/>
              </w:rPr>
              <w:endnoteReference w:id="13"/>
            </w:r>
            <w:r w:rsidRPr="00991D90">
              <w:t>:</w:t>
            </w:r>
          </w:p>
          <w:p w:rsidR="006D63CF" w:rsidRPr="00991D90" w:rsidRDefault="006D63CF" w:rsidP="00AF67BA">
            <w:r w:rsidRPr="00991D90">
              <w:t>α) Ημερομηνία της καταδικαστικής απόφασης προσδιορίζοντας ποιο από τα σημεία 1 έως 6 αφορά και τον λόγο ή τους λόγους της καταδίκης,</w:t>
            </w:r>
          </w:p>
          <w:p w:rsidR="006D63CF" w:rsidRPr="00991D90" w:rsidRDefault="006D63CF" w:rsidP="00AF67BA">
            <w:r w:rsidRPr="00991D90">
              <w:t>β) Προσδιορίστε ποιος έχει καταδικαστεί [ ]·</w:t>
            </w:r>
          </w:p>
          <w:p w:rsidR="006D63CF" w:rsidRPr="00991D90" w:rsidRDefault="006D63CF" w:rsidP="00AF67BA">
            <w:r w:rsidRPr="00991D90">
              <w:rPr>
                <w:b/>
              </w:rPr>
              <w:t xml:space="preserve">γ) </w:t>
            </w:r>
            <w:r w:rsidRPr="00991D90">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snapToGrid w:val="0"/>
            </w:pPr>
          </w:p>
          <w:p w:rsidR="006D63CF" w:rsidRPr="00991D90" w:rsidRDefault="006D63CF" w:rsidP="00AF67BA">
            <w:r w:rsidRPr="00991D90">
              <w:t xml:space="preserve">α) Ημερομηνία:[   ], </w:t>
            </w:r>
          </w:p>
          <w:p w:rsidR="006D63CF" w:rsidRPr="00991D90" w:rsidRDefault="006D63CF" w:rsidP="00AF67BA">
            <w:r w:rsidRPr="00991D90">
              <w:t xml:space="preserve">σημείο-(-α): [   ], </w:t>
            </w:r>
          </w:p>
          <w:p w:rsidR="006D63CF" w:rsidRPr="00991D90" w:rsidRDefault="006D63CF" w:rsidP="00AF67BA">
            <w:r w:rsidRPr="00991D90">
              <w:t>λόγος(-οι):[   ]</w:t>
            </w:r>
          </w:p>
          <w:p w:rsidR="006D63CF" w:rsidRPr="00991D90" w:rsidRDefault="006D63CF" w:rsidP="00AF67BA"/>
          <w:p w:rsidR="006D63CF" w:rsidRPr="00991D90" w:rsidRDefault="006D63CF" w:rsidP="00AF67BA">
            <w:r w:rsidRPr="00991D90">
              <w:t>β) [……]</w:t>
            </w:r>
          </w:p>
          <w:p w:rsidR="006D63CF" w:rsidRPr="00991D90" w:rsidRDefault="006D63CF" w:rsidP="00AF67BA">
            <w:pPr>
              <w:rPr>
                <w:i/>
              </w:rPr>
            </w:pPr>
            <w:r w:rsidRPr="00991D90">
              <w:t>γ) Διάρκεια της περιόδου αποκλεισμού [……] και σχετικό(-ά) σημείο(-α) [   ]</w:t>
            </w:r>
          </w:p>
          <w:p w:rsidR="006D63CF" w:rsidRPr="00991D90" w:rsidRDefault="006D63CF" w:rsidP="00AF67BA"/>
        </w:tc>
      </w:tr>
      <w:tr w:rsidR="006D63CF" w:rsidRPr="00991D90" w:rsidTr="00662C55">
        <w:trPr>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91D90">
              <w:rPr>
                <w:rFonts w:eastAsia="Calibri" w:cs="Calibri"/>
                <w:b/>
                <w:sz w:val="22"/>
              </w:rPr>
              <w:t>αυτοκάθαρση»)</w:t>
            </w:r>
            <w:r w:rsidRPr="00991D90">
              <w:rPr>
                <w:rFonts w:eastAsia="Calibri" w:cs="Calibri"/>
                <w:b/>
                <w:sz w:val="22"/>
                <w:vertAlign w:val="superscript"/>
              </w:rPr>
              <w:endnoteReference w:id="14"/>
            </w:r>
            <w:r w:rsidRPr="00991D90">
              <w:t>;</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xml:space="preserve">[] Ναι [] Όχι </w:t>
            </w:r>
          </w:p>
        </w:tc>
      </w:tr>
      <w:tr w:rsidR="006D63CF" w:rsidRPr="00991D90" w:rsidTr="00662C55">
        <w:trPr>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rPr>
                <w:b/>
              </w:rPr>
              <w:t>Εάν ναι,</w:t>
            </w:r>
            <w:r w:rsidRPr="00991D90">
              <w:t xml:space="preserve"> περιγράψτε τα μέτρα που λήφθηκαν</w:t>
            </w:r>
            <w:r w:rsidRPr="00991D90">
              <w:rPr>
                <w:vertAlign w:val="superscript"/>
              </w:rPr>
              <w:endnoteReference w:id="15"/>
            </w:r>
            <w:r w:rsidRPr="00991D90">
              <w:t>:</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bl>
    <w:p w:rsidR="006D63CF" w:rsidRPr="00991D90" w:rsidRDefault="006D63CF" w:rsidP="006D63CF">
      <w:pPr>
        <w:keepNext/>
        <w:suppressAutoHyphens/>
        <w:spacing w:before="120" w:after="360" w:line="276" w:lineRule="auto"/>
        <w:ind w:firstLine="397"/>
        <w:jc w:val="center"/>
        <w:rPr>
          <w:rFonts w:ascii="Calibri" w:hAnsi="Calibri" w:cs="Calibri"/>
          <w:b/>
          <w:smallCaps/>
          <w:kern w:val="1"/>
          <w:sz w:val="28"/>
          <w:szCs w:val="22"/>
          <w:lang w:eastAsia="zh-CN"/>
        </w:rPr>
      </w:pPr>
    </w:p>
    <w:p w:rsidR="006D63CF" w:rsidRPr="00991D90" w:rsidRDefault="006D63CF" w:rsidP="006D63CF">
      <w:pPr>
        <w:pageBreakBefore/>
        <w:jc w:val="center"/>
        <w:rPr>
          <w:b/>
          <w:i/>
        </w:rPr>
      </w:pPr>
      <w:r w:rsidRPr="00991D90">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6D63CF" w:rsidRPr="00991D90" w:rsidTr="00AF67BA">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 xml:space="preserve">1) Ο οικονομικός φορέας έχει εκπληρώσει όλες </w:t>
            </w:r>
            <w:r w:rsidRPr="00991D90">
              <w:rPr>
                <w:b/>
              </w:rPr>
              <w:t>τις υποχρεώσεις του όσον αφορά την πληρωμή φόρων ή εισφορών κοινωνικής ασφάλισης</w:t>
            </w:r>
            <w:r w:rsidRPr="00991D90">
              <w:rPr>
                <w:vertAlign w:val="superscript"/>
              </w:rPr>
              <w:endnoteReference w:id="16"/>
            </w:r>
            <w:r w:rsidRPr="00991D90">
              <w:rPr>
                <w:b/>
              </w:rPr>
              <w:t>,</w:t>
            </w:r>
            <w:r w:rsidRPr="00991D90">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xml:space="preserve">[] Ναι [] Όχι </w:t>
            </w:r>
          </w:p>
        </w:tc>
      </w:tr>
      <w:tr w:rsidR="006D63CF" w:rsidRPr="00991D90" w:rsidTr="00AF67BA">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r w:rsidRPr="00991D90">
              <w:t xml:space="preserve">Εάν όχι αναφέρετε: </w:t>
            </w:r>
          </w:p>
          <w:p w:rsidR="006D63CF" w:rsidRPr="00991D90" w:rsidRDefault="006D63CF" w:rsidP="00AF67BA">
            <w:pPr>
              <w:snapToGrid w:val="0"/>
            </w:pPr>
            <w:r w:rsidRPr="00991D90">
              <w:t>α) Χώρα ή κράτος μέλος για το οποίο πρόκειται:</w:t>
            </w:r>
          </w:p>
          <w:p w:rsidR="006D63CF" w:rsidRPr="00991D90" w:rsidRDefault="006D63CF" w:rsidP="00AF67BA">
            <w:pPr>
              <w:snapToGrid w:val="0"/>
            </w:pPr>
            <w:r w:rsidRPr="00991D90">
              <w:t>β) Ποιο είναι το σχετικό ποσό;</w:t>
            </w:r>
          </w:p>
          <w:p w:rsidR="006D63CF" w:rsidRPr="00991D90" w:rsidRDefault="006D63CF" w:rsidP="00AF67BA">
            <w:pPr>
              <w:snapToGrid w:val="0"/>
            </w:pPr>
            <w:r w:rsidRPr="00991D90">
              <w:t>γ)Πως διαπιστώθηκε η αθέτηση των υποχρεώσεων;</w:t>
            </w:r>
          </w:p>
          <w:p w:rsidR="006D63CF" w:rsidRPr="00991D90" w:rsidRDefault="006D63CF" w:rsidP="00AF67BA">
            <w:pPr>
              <w:snapToGrid w:val="0"/>
              <w:rPr>
                <w:b/>
              </w:rPr>
            </w:pPr>
            <w:r w:rsidRPr="00991D90">
              <w:t>1) Μέσω δικαστικής ή διοικητικής απόφασης;</w:t>
            </w:r>
          </w:p>
          <w:p w:rsidR="006D63CF" w:rsidRPr="00991D90" w:rsidRDefault="006D63CF" w:rsidP="00AF67BA">
            <w:pPr>
              <w:snapToGrid w:val="0"/>
            </w:pPr>
            <w:r w:rsidRPr="00991D90">
              <w:rPr>
                <w:b/>
              </w:rPr>
              <w:t xml:space="preserve">- </w:t>
            </w:r>
            <w:r w:rsidRPr="00991D90">
              <w:t>Η εν λόγω απόφαση είναι τελεσίδικη και δεσμευτική;</w:t>
            </w:r>
          </w:p>
          <w:p w:rsidR="006D63CF" w:rsidRPr="00991D90" w:rsidRDefault="006D63CF" w:rsidP="00AF67BA">
            <w:pPr>
              <w:snapToGrid w:val="0"/>
            </w:pPr>
            <w:r w:rsidRPr="00991D90">
              <w:t>- Αναφέρατε την ημερομηνία καταδίκης ή έκδοσης απόφασης</w:t>
            </w:r>
          </w:p>
          <w:p w:rsidR="006D63CF" w:rsidRPr="00991D90" w:rsidRDefault="006D63CF" w:rsidP="00AF67BA">
            <w:pPr>
              <w:snapToGrid w:val="0"/>
            </w:pPr>
            <w:r w:rsidRPr="00991D90">
              <w:t>- Σε περίπτωση καταδικαστικής απόφασης, εφόσον ορίζεται απευθείας σε αυτήν, τη διάρκεια της περιόδου αποκλεισμού:</w:t>
            </w:r>
          </w:p>
          <w:p w:rsidR="006D63CF" w:rsidRPr="00991D90" w:rsidRDefault="006D63CF" w:rsidP="00AF67BA">
            <w:pPr>
              <w:snapToGrid w:val="0"/>
            </w:pPr>
            <w:r w:rsidRPr="00991D90">
              <w:t xml:space="preserve">2) Με άλλα μέσα; </w:t>
            </w:r>
            <w:proofErr w:type="spellStart"/>
            <w:r w:rsidRPr="00991D90">
              <w:t>Διευκρινήστε</w:t>
            </w:r>
            <w:proofErr w:type="spellEnd"/>
            <w:r w:rsidRPr="00991D90">
              <w:t>:</w:t>
            </w:r>
          </w:p>
          <w:p w:rsidR="006D63CF" w:rsidRPr="00991D90" w:rsidRDefault="006D63CF" w:rsidP="00AF67BA">
            <w:pPr>
              <w:snapToGrid w:val="0"/>
              <w:rPr>
                <w:b/>
                <w:bCs/>
              </w:rPr>
            </w:pPr>
            <w:r w:rsidRPr="00991D9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91D90">
              <w:rPr>
                <w:vertAlign w:val="superscript"/>
              </w:rPr>
              <w:endnoteReference w:id="17"/>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6D63CF" w:rsidRPr="00991D90" w:rsidTr="00AF67BA">
              <w:tc>
                <w:tcPr>
                  <w:tcW w:w="2036" w:type="dxa"/>
                  <w:tcBorders>
                    <w:top w:val="single" w:sz="1" w:space="0" w:color="000000"/>
                    <w:left w:val="single" w:sz="1" w:space="0" w:color="000000"/>
                    <w:bottom w:val="single" w:sz="1" w:space="0" w:color="000000"/>
                  </w:tcBorders>
                  <w:shd w:val="clear" w:color="auto" w:fill="auto"/>
                </w:tcPr>
                <w:p w:rsidR="006D63CF" w:rsidRPr="00991D90" w:rsidRDefault="006D63CF" w:rsidP="00AF67BA">
                  <w:r w:rsidRPr="00991D90">
                    <w:rPr>
                      <w:b/>
                      <w:bCs/>
                    </w:rPr>
                    <w:t>ΦΟΡΟΙ</w:t>
                  </w:r>
                </w:p>
                <w:p w:rsidR="006D63CF" w:rsidRPr="00991D90" w:rsidRDefault="006D63CF" w:rsidP="00AF67BA"/>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6D63CF" w:rsidRPr="00991D90" w:rsidRDefault="006D63CF" w:rsidP="00AF67BA">
                  <w:r w:rsidRPr="00991D90">
                    <w:rPr>
                      <w:b/>
                      <w:bCs/>
                    </w:rPr>
                    <w:t>ΕΙΣΦΟΡΕΣ ΚΟΙΝΩΝΙΚΗΣ ΑΣΦΑΛΙΣΗΣ</w:t>
                  </w:r>
                </w:p>
              </w:tc>
            </w:tr>
            <w:tr w:rsidR="006D63CF" w:rsidRPr="00991D90" w:rsidTr="00AF67BA">
              <w:tc>
                <w:tcPr>
                  <w:tcW w:w="2036" w:type="dxa"/>
                  <w:tcBorders>
                    <w:left w:val="single" w:sz="1" w:space="0" w:color="000000"/>
                    <w:bottom w:val="single" w:sz="1" w:space="0" w:color="000000"/>
                  </w:tcBorders>
                  <w:shd w:val="clear" w:color="auto" w:fill="auto"/>
                </w:tcPr>
                <w:p w:rsidR="006D63CF" w:rsidRPr="00991D90" w:rsidRDefault="006D63CF" w:rsidP="00AF67BA"/>
                <w:p w:rsidR="006D63CF" w:rsidRPr="00991D90" w:rsidRDefault="006D63CF" w:rsidP="00AF67BA">
                  <w:r w:rsidRPr="00991D90">
                    <w:t>α)[……]·</w:t>
                  </w:r>
                </w:p>
                <w:p w:rsidR="006D63CF" w:rsidRPr="00991D90" w:rsidRDefault="006D63CF" w:rsidP="00AF67BA"/>
                <w:p w:rsidR="006D63CF" w:rsidRPr="00991D90" w:rsidRDefault="006D63CF" w:rsidP="00AF67BA">
                  <w:r w:rsidRPr="00991D90">
                    <w:t>β)[……]</w:t>
                  </w:r>
                </w:p>
                <w:p w:rsidR="006D63CF" w:rsidRPr="00991D90" w:rsidRDefault="006D63CF" w:rsidP="00AF67BA"/>
                <w:p w:rsidR="006D63CF" w:rsidRPr="00991D90" w:rsidRDefault="006D63CF" w:rsidP="00AF67BA"/>
                <w:p w:rsidR="006D63CF" w:rsidRPr="00991D90" w:rsidRDefault="006D63CF" w:rsidP="00AF67BA">
                  <w:r w:rsidRPr="00991D90">
                    <w:t xml:space="preserve">γ.1) [] Ναι [] Όχι </w:t>
                  </w:r>
                </w:p>
                <w:p w:rsidR="006D63CF" w:rsidRPr="00991D90" w:rsidRDefault="006D63CF" w:rsidP="00AF67BA">
                  <w:r w:rsidRPr="00991D90">
                    <w:t xml:space="preserve">-[] Ναι [] Όχι </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p w:rsidR="006D63CF" w:rsidRPr="00991D90" w:rsidRDefault="006D63CF" w:rsidP="00AF67BA">
                  <w:r w:rsidRPr="00991D90">
                    <w:t>γ.2)[……]·</w:t>
                  </w:r>
                </w:p>
                <w:p w:rsidR="006D63CF" w:rsidRPr="00991D90" w:rsidRDefault="006D63CF" w:rsidP="00AF67BA">
                  <w:pPr>
                    <w:rPr>
                      <w:sz w:val="21"/>
                      <w:szCs w:val="21"/>
                    </w:rPr>
                  </w:pPr>
                  <w:r w:rsidRPr="00991D90">
                    <w:t xml:space="preserve">δ) [] Ναι [] Όχι </w:t>
                  </w:r>
                </w:p>
                <w:p w:rsidR="006D63CF" w:rsidRPr="00991D90" w:rsidRDefault="006D63CF" w:rsidP="00AF67BA">
                  <w:r w:rsidRPr="00991D90">
                    <w:rPr>
                      <w:sz w:val="21"/>
                      <w:szCs w:val="21"/>
                    </w:rPr>
                    <w:t>Εάν ναι, να αναφερθούν λεπτομερείς πληροφορίες</w:t>
                  </w:r>
                </w:p>
                <w:p w:rsidR="006D63CF" w:rsidRPr="00991D90" w:rsidRDefault="006D63CF" w:rsidP="00AF67BA">
                  <w:r w:rsidRPr="00991D90">
                    <w:t>[……]</w:t>
                  </w:r>
                </w:p>
              </w:tc>
              <w:tc>
                <w:tcPr>
                  <w:tcW w:w="2192" w:type="dxa"/>
                  <w:tcBorders>
                    <w:left w:val="single" w:sz="1" w:space="0" w:color="000000"/>
                    <w:bottom w:val="single" w:sz="1" w:space="0" w:color="000000"/>
                    <w:right w:val="single" w:sz="1" w:space="0" w:color="000000"/>
                  </w:tcBorders>
                  <w:shd w:val="clear" w:color="auto" w:fill="auto"/>
                </w:tcPr>
                <w:p w:rsidR="006D63CF" w:rsidRPr="00991D90" w:rsidRDefault="006D63CF" w:rsidP="00AF67BA"/>
                <w:p w:rsidR="006D63CF" w:rsidRPr="00991D90" w:rsidRDefault="006D63CF" w:rsidP="00AF67BA">
                  <w:r w:rsidRPr="00991D90">
                    <w:t>α)[……]·</w:t>
                  </w:r>
                </w:p>
                <w:p w:rsidR="006D63CF" w:rsidRPr="00991D90" w:rsidRDefault="006D63CF" w:rsidP="00AF67BA"/>
                <w:p w:rsidR="006D63CF" w:rsidRPr="00991D90" w:rsidRDefault="006D63CF" w:rsidP="00AF67BA">
                  <w:r w:rsidRPr="00991D90">
                    <w:t>β)[……]</w:t>
                  </w:r>
                </w:p>
                <w:p w:rsidR="006D63CF" w:rsidRPr="00991D90" w:rsidRDefault="006D63CF" w:rsidP="00AF67BA"/>
                <w:p w:rsidR="006D63CF" w:rsidRPr="00991D90" w:rsidRDefault="006D63CF" w:rsidP="00AF67BA"/>
                <w:p w:rsidR="006D63CF" w:rsidRPr="00991D90" w:rsidRDefault="006D63CF" w:rsidP="00AF67BA">
                  <w:r w:rsidRPr="00991D90">
                    <w:t xml:space="preserve">γ.1) [] Ναι [] Όχι </w:t>
                  </w:r>
                </w:p>
                <w:p w:rsidR="006D63CF" w:rsidRPr="00991D90" w:rsidRDefault="006D63CF" w:rsidP="00AF67BA">
                  <w:r w:rsidRPr="00991D90">
                    <w:t xml:space="preserve">-[] Ναι [] Όχι </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p w:rsidR="006D63CF" w:rsidRPr="00991D90" w:rsidRDefault="006D63CF" w:rsidP="00AF67BA">
                  <w:r w:rsidRPr="00991D90">
                    <w:t>γ.2)[……]·</w:t>
                  </w:r>
                </w:p>
                <w:p w:rsidR="006D63CF" w:rsidRPr="00991D90" w:rsidRDefault="006D63CF" w:rsidP="00AF67BA">
                  <w:r w:rsidRPr="00991D90">
                    <w:t xml:space="preserve">δ) [] Ναι [] Όχι </w:t>
                  </w:r>
                </w:p>
                <w:p w:rsidR="006D63CF" w:rsidRPr="00991D90" w:rsidRDefault="006D63CF" w:rsidP="00AF67BA">
                  <w:r w:rsidRPr="00991D90">
                    <w:t>Εάν ναι, να αναφερθούν λεπτομερείς πληροφορίες</w:t>
                  </w:r>
                </w:p>
                <w:p w:rsidR="006D63CF" w:rsidRPr="00991D90" w:rsidRDefault="006D63CF" w:rsidP="00AF67BA">
                  <w:r w:rsidRPr="00991D90">
                    <w:t>[……]</w:t>
                  </w:r>
                </w:p>
              </w:tc>
            </w:tr>
          </w:tbl>
          <w:p w:rsidR="006D63CF" w:rsidRPr="00991D90" w:rsidRDefault="006D63CF" w:rsidP="00AF67BA"/>
        </w:tc>
      </w:tr>
    </w:tbl>
    <w:p w:rsidR="006D63CF" w:rsidRPr="00991D90" w:rsidRDefault="006D63CF" w:rsidP="006D63CF">
      <w:pPr>
        <w:keepNext/>
        <w:suppressAutoHyphens/>
        <w:spacing w:before="120" w:after="360" w:line="276" w:lineRule="auto"/>
        <w:jc w:val="center"/>
        <w:rPr>
          <w:rFonts w:ascii="Calibri" w:hAnsi="Calibri" w:cs="Calibri"/>
          <w:b/>
          <w:smallCaps/>
          <w:kern w:val="1"/>
          <w:sz w:val="28"/>
          <w:szCs w:val="22"/>
          <w:lang w:eastAsia="zh-CN"/>
        </w:rPr>
      </w:pPr>
    </w:p>
    <w:p w:rsidR="006D63CF" w:rsidRPr="00991D90" w:rsidRDefault="006D63CF" w:rsidP="006D63CF">
      <w:pPr>
        <w:pageBreakBefore/>
        <w:jc w:val="center"/>
        <w:rPr>
          <w:b/>
          <w:i/>
        </w:rPr>
      </w:pPr>
      <w:r w:rsidRPr="00991D9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Ο οικονομικός φορέας έχει,</w:t>
            </w:r>
            <w:r w:rsidRPr="00991D90">
              <w:rPr>
                <w:b/>
              </w:rPr>
              <w:t xml:space="preserve"> εν γνώσει του</w:t>
            </w:r>
            <w:r w:rsidRPr="00991D90">
              <w:t xml:space="preserve">, αθετήσει </w:t>
            </w:r>
            <w:r w:rsidRPr="00991D90">
              <w:rPr>
                <w:b/>
              </w:rPr>
              <w:t xml:space="preserve">τις υποχρεώσεις του </w:t>
            </w:r>
            <w:r w:rsidRPr="00991D90">
              <w:t xml:space="preserve">στους τομείς του </w:t>
            </w:r>
            <w:r w:rsidRPr="00991D90">
              <w:rPr>
                <w:b/>
              </w:rPr>
              <w:t>περιβαλλοντικού, κοινωνικού και εργατικού δικαίου</w:t>
            </w:r>
            <w:r w:rsidRPr="00991D90">
              <w:rPr>
                <w:vertAlign w:val="superscript"/>
              </w:rPr>
              <w:endnoteReference w:id="18"/>
            </w:r>
            <w:r w:rsidRPr="00991D90">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tc>
      </w:tr>
      <w:tr w:rsidR="006D63CF" w:rsidRPr="00991D90" w:rsidTr="00AF67BA">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rPr>
                <w:b/>
              </w:rPr>
            </w:pPr>
          </w:p>
          <w:p w:rsidR="006D63CF" w:rsidRPr="00991D90" w:rsidRDefault="006D63CF" w:rsidP="00AF67BA">
            <w:pPr>
              <w:rPr>
                <w:b/>
              </w:rPr>
            </w:pPr>
          </w:p>
          <w:p w:rsidR="006D63CF" w:rsidRPr="00991D90" w:rsidRDefault="006D63CF" w:rsidP="00AF67BA">
            <w:r w:rsidRPr="00991D90">
              <w:rPr>
                <w:b/>
              </w:rPr>
              <w:t>Εάν ναι</w:t>
            </w:r>
            <w:r w:rsidRPr="00991D90">
              <w:t>, ο οικονομικός φορέας έχει λάβει μέτρα που να αποδεικνύουν την αξιοπιστία του παρά την ύπαρξη αυτού του λόγου αποκλεισμού («αυτοκάθαρση»);</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 […….............]</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Βρίσκεται ο οικονομικός φορέας σε οποιαδήποτε από τις ακόλουθες καταστάσεις</w:t>
            </w:r>
            <w:r w:rsidRPr="00991D90">
              <w:rPr>
                <w:vertAlign w:val="superscript"/>
              </w:rPr>
              <w:endnoteReference w:id="19"/>
            </w:r>
            <w:r w:rsidRPr="00991D90">
              <w:t xml:space="preserve"> :</w:t>
            </w:r>
          </w:p>
          <w:p w:rsidR="006D63CF" w:rsidRPr="00991D90" w:rsidRDefault="006D63CF" w:rsidP="00AF67BA">
            <w:r w:rsidRPr="00991D90">
              <w:t xml:space="preserve">α) πτώχευση, ή </w:t>
            </w:r>
          </w:p>
          <w:p w:rsidR="006D63CF" w:rsidRPr="00991D90" w:rsidRDefault="006D63CF" w:rsidP="00AF67BA">
            <w:r w:rsidRPr="00991D90">
              <w:t>β) διαδικασία εξυγίανσης, ή</w:t>
            </w:r>
          </w:p>
          <w:p w:rsidR="006D63CF" w:rsidRPr="00991D90" w:rsidRDefault="006D63CF" w:rsidP="00AF67BA">
            <w:r w:rsidRPr="00991D90">
              <w:t>γ) ειδική εκκαθάριση, ή</w:t>
            </w:r>
          </w:p>
          <w:p w:rsidR="006D63CF" w:rsidRPr="00991D90" w:rsidRDefault="006D63CF" w:rsidP="00AF67BA">
            <w:r w:rsidRPr="00991D90">
              <w:t>δ) αναγκαστική διαχείριση από εκκαθαριστή ή από το δικαστήριο, ή</w:t>
            </w:r>
          </w:p>
          <w:p w:rsidR="006D63CF" w:rsidRPr="00991D90" w:rsidRDefault="006D63CF" w:rsidP="00AF67BA">
            <w:r w:rsidRPr="00991D90">
              <w:t xml:space="preserve">ε) έχει υπαχθεί σε διαδικασία πτωχευτικού συμβιβασμού, ή </w:t>
            </w:r>
          </w:p>
          <w:p w:rsidR="006D63CF" w:rsidRPr="00991D90" w:rsidRDefault="006D63CF" w:rsidP="00AF67BA">
            <w:pPr>
              <w:rPr>
                <w:color w:val="000000"/>
              </w:rPr>
            </w:pPr>
            <w:proofErr w:type="spellStart"/>
            <w:r w:rsidRPr="00991D90">
              <w:t>στ</w:t>
            </w:r>
            <w:proofErr w:type="spellEnd"/>
            <w:r w:rsidRPr="00991D90">
              <w:t xml:space="preserve">) αναστολή επιχειρηματικών δραστηριοτήτων, ή </w:t>
            </w:r>
          </w:p>
          <w:p w:rsidR="006D63CF" w:rsidRPr="00991D90" w:rsidRDefault="006D63CF" w:rsidP="00AF67BA">
            <w:r w:rsidRPr="00991D90">
              <w:rPr>
                <w:color w:val="000000"/>
              </w:rPr>
              <w:t xml:space="preserve">ζ) σε οποιαδήποτε ανάλογη κατάσταση </w:t>
            </w:r>
            <w:proofErr w:type="spellStart"/>
            <w:r w:rsidRPr="00991D90">
              <w:rPr>
                <w:color w:val="000000"/>
              </w:rPr>
              <w:t>προκύπτουσα</w:t>
            </w:r>
            <w:proofErr w:type="spellEnd"/>
            <w:r w:rsidRPr="00991D90">
              <w:rPr>
                <w:color w:val="000000"/>
              </w:rPr>
              <w:t xml:space="preserve"> από παρόμοια διαδικασία προβλεπόμενη σε εθνικές διατάξεις νόμου</w:t>
            </w:r>
          </w:p>
          <w:p w:rsidR="006D63CF" w:rsidRPr="00991D90" w:rsidRDefault="006D63CF" w:rsidP="00AF67BA">
            <w:r w:rsidRPr="00991D90">
              <w:t>Εάν ναι:</w:t>
            </w:r>
          </w:p>
          <w:p w:rsidR="006D63CF" w:rsidRPr="00991D90" w:rsidRDefault="006D63CF" w:rsidP="00AF67BA">
            <w:r w:rsidRPr="00991D90">
              <w:t>- Παραθέστε λεπτομερή στοιχεία:</w:t>
            </w:r>
          </w:p>
          <w:p w:rsidR="006D63CF" w:rsidRPr="00991D90" w:rsidRDefault="006D63CF" w:rsidP="00AF67BA">
            <w:r w:rsidRPr="00991D90">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991D90">
              <w:t>συνέχε</w:t>
            </w:r>
            <w:proofErr w:type="spellEnd"/>
            <w:r w:rsidRPr="00991D90">
              <w:t xml:space="preserve"> συνέχιση της επιχειρηματικής του λειτουργίας υπό αυτές </w:t>
            </w:r>
            <w:proofErr w:type="spellStart"/>
            <w:r w:rsidRPr="00991D90">
              <w:t>αυτές</w:t>
            </w:r>
            <w:proofErr w:type="spellEnd"/>
            <w:r w:rsidRPr="00991D90">
              <w:t xml:space="preserve"> τις περιστάσεις</w:t>
            </w:r>
            <w:r w:rsidRPr="00991D90">
              <w:rPr>
                <w:vertAlign w:val="superscript"/>
              </w:rPr>
              <w:endnoteReference w:id="20"/>
            </w:r>
            <w:r w:rsidRPr="00991D90">
              <w:rPr>
                <w:vertAlign w:val="superscript"/>
              </w:rPr>
              <w:t xml:space="preserve"> </w:t>
            </w:r>
          </w:p>
          <w:p w:rsidR="006D63CF" w:rsidRPr="00991D90" w:rsidRDefault="006D63CF" w:rsidP="00AF67BA"/>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snapToGrid w:val="0"/>
            </w:pPr>
            <w:r w:rsidRPr="00991D90">
              <w:t>[] Ναι [] Όχι</w:t>
            </w: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p w:rsidR="006D63CF" w:rsidRPr="00991D90" w:rsidRDefault="006D63CF" w:rsidP="00AF67BA">
            <w:r w:rsidRPr="00991D90">
              <w:t>-[.......................]</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Pr>
              <w:rPr>
                <w:i/>
              </w:rPr>
            </w:pPr>
          </w:p>
          <w:p w:rsidR="006D63CF" w:rsidRPr="00991D90" w:rsidRDefault="006D63CF" w:rsidP="00AF67BA">
            <w:pPr>
              <w:rPr>
                <w:i/>
              </w:rPr>
            </w:pPr>
          </w:p>
          <w:p w:rsidR="006D63CF" w:rsidRPr="00991D90" w:rsidRDefault="006D63CF" w:rsidP="00AF67BA">
            <w:pPr>
              <w:rPr>
                <w:i/>
              </w:rPr>
            </w:pPr>
          </w:p>
          <w:p w:rsidR="006D63CF" w:rsidRPr="00991D90" w:rsidRDefault="006D63CF" w:rsidP="00AF67BA"/>
        </w:tc>
      </w:tr>
      <w:tr w:rsidR="006D63CF" w:rsidRPr="00991D90" w:rsidTr="00AF67BA">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t xml:space="preserve">Έχει διαπράξει ο </w:t>
            </w:r>
            <w:r w:rsidRPr="00991D90">
              <w:t xml:space="preserve">οικονομικός φορέας </w:t>
            </w:r>
            <w:r w:rsidRPr="00991D90">
              <w:rPr>
                <w:b/>
              </w:rPr>
              <w:t>σοβαρό επαγγελματικό παράπτωμα</w:t>
            </w:r>
            <w:r w:rsidRPr="00991D90">
              <w:rPr>
                <w:vertAlign w:val="superscript"/>
              </w:rPr>
              <w:endnoteReference w:id="21"/>
            </w:r>
            <w:r w:rsidRPr="00991D90">
              <w:t>;</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r w:rsidRPr="00991D90">
              <w:t>[.......................]</w:t>
            </w:r>
          </w:p>
        </w:tc>
      </w:tr>
      <w:tr w:rsidR="006D63CF" w:rsidRPr="00991D90" w:rsidTr="00AF67BA">
        <w:trPr>
          <w:trHeight w:val="257"/>
          <w:jc w:val="center"/>
        </w:trPr>
        <w:tc>
          <w:tcPr>
            <w:tcW w:w="4479" w:type="dxa"/>
            <w:vMerge/>
            <w:tcBorders>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left w:val="single" w:sz="4" w:space="0" w:color="000000"/>
              <w:bottom w:val="single" w:sz="4" w:space="0" w:color="000000"/>
              <w:right w:val="single" w:sz="4" w:space="0" w:color="000000"/>
            </w:tcBorders>
            <w:shd w:val="clear" w:color="auto" w:fill="auto"/>
          </w:tcPr>
          <w:p w:rsidR="006D63CF" w:rsidRPr="00991D90" w:rsidRDefault="006D63CF" w:rsidP="00AF67BA">
            <w:pPr>
              <w:rPr>
                <w:b/>
              </w:rPr>
            </w:pPr>
          </w:p>
          <w:p w:rsidR="006D63CF" w:rsidRPr="00991D90" w:rsidRDefault="006D63CF" w:rsidP="00AF67BA">
            <w:r w:rsidRPr="00991D90">
              <w:rPr>
                <w:b/>
              </w:rPr>
              <w:t>Εάν ναι</w:t>
            </w:r>
            <w:r w:rsidRPr="00991D90">
              <w:t xml:space="preserve">, έχει λάβει ο οικονομικός φορέας μέτρα αυτοκάθαρσης; </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 </w:t>
            </w:r>
          </w:p>
          <w:p w:rsidR="006D63CF" w:rsidRPr="00991D90" w:rsidRDefault="006D63CF" w:rsidP="00AF67BA">
            <w:r w:rsidRPr="00991D90">
              <w:t>[..........……]</w:t>
            </w:r>
          </w:p>
        </w:tc>
      </w:tr>
      <w:tr w:rsidR="006D63CF" w:rsidRPr="00991D90" w:rsidTr="00AF67BA">
        <w:trPr>
          <w:trHeight w:val="1544"/>
          <w:jc w:val="center"/>
        </w:trPr>
        <w:tc>
          <w:tcPr>
            <w:tcW w:w="4479" w:type="dxa"/>
            <w:vMerge w:val="restart"/>
            <w:tcBorders>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lastRenderedPageBreak/>
              <w:t>Έχει συνάψει</w:t>
            </w:r>
            <w:r w:rsidRPr="00991D90">
              <w:t xml:space="preserve"> ο οικονομικός φορέας </w:t>
            </w:r>
            <w:r w:rsidRPr="00991D90">
              <w:rPr>
                <w:b/>
              </w:rPr>
              <w:t>συμφωνίες</w:t>
            </w:r>
            <w:r w:rsidRPr="00991D90">
              <w:t xml:space="preserve"> με άλλους οικονομικούς φορείς </w:t>
            </w:r>
            <w:r w:rsidRPr="00991D90">
              <w:rPr>
                <w:b/>
              </w:rPr>
              <w:t>με σκοπό τη στρέβλωση του ανταγωνισμού</w:t>
            </w:r>
            <w:r w:rsidRPr="00991D90">
              <w:t>;</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514"/>
          <w:jc w:val="center"/>
        </w:trPr>
        <w:tc>
          <w:tcPr>
            <w:tcW w:w="4479" w:type="dxa"/>
            <w:vMerge/>
            <w:tcBorders>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rPr>
              <w:t>Εάν ναι</w:t>
            </w:r>
            <w:r w:rsidRPr="00991D90">
              <w:t xml:space="preserve">, έχει λάβει ο οικονομικός φορέας μέτρα αυτοκάθαρσης; </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w:t>
            </w:r>
          </w:p>
          <w:p w:rsidR="006D63CF" w:rsidRPr="00991D90" w:rsidRDefault="006D63CF" w:rsidP="00AF67BA">
            <w:r w:rsidRPr="00991D90">
              <w:t>[……]</w:t>
            </w:r>
          </w:p>
        </w:tc>
      </w:tr>
      <w:tr w:rsidR="006D63CF" w:rsidRPr="00991D90" w:rsidTr="00AF67BA">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t xml:space="preserve">Γνωρίζει ο οικονομικός φορέας την ύπαρξη τυχόν </w:t>
            </w:r>
            <w:r w:rsidRPr="00991D90">
              <w:rPr>
                <w:b/>
              </w:rPr>
              <w:t>σύγκρουσης συμφερόντων</w:t>
            </w:r>
            <w:r w:rsidRPr="00991D90">
              <w:rPr>
                <w:b/>
                <w:vertAlign w:val="superscript"/>
              </w:rPr>
              <w:endnoteReference w:id="22"/>
            </w:r>
            <w:r w:rsidRPr="00991D90">
              <w:t>, λόγω της συμμετοχής του στη διαδικασία ανάθεσης της σύμβασης;</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t xml:space="preserve">Έχει παράσχει </w:t>
            </w:r>
            <w:r w:rsidRPr="00991D90">
              <w:rPr>
                <w:rFonts w:eastAsia="Calibri"/>
                <w:b/>
                <w:sz w:val="22"/>
              </w:rPr>
              <w:t xml:space="preserve">ο οικονομικός φορέας ή </w:t>
            </w:r>
            <w:r w:rsidRPr="00991D90">
              <w:t xml:space="preserve">επιχείρηση συνδεδεμένη με αυτόν </w:t>
            </w:r>
            <w:r w:rsidRPr="00991D90">
              <w:rPr>
                <w:b/>
              </w:rPr>
              <w:t>συμβουλές</w:t>
            </w:r>
            <w:r w:rsidRPr="00991D90">
              <w:t xml:space="preserve"> στην αναθέτουσα αρχή ή στον αναθέτοντα φορέα ή έχει με άλλο τρόπο </w:t>
            </w:r>
            <w:r w:rsidRPr="00991D90">
              <w:rPr>
                <w:b/>
              </w:rPr>
              <w:t>αναμειχθεί στην προετοιμασία</w:t>
            </w:r>
            <w:r w:rsidRPr="00991D90">
              <w:t xml:space="preserve"> της διαδικασίας σύναψης της σύμβασης</w:t>
            </w:r>
            <w:r w:rsidRPr="00991D90">
              <w:rPr>
                <w:vertAlign w:val="superscript"/>
              </w:rPr>
              <w:endnoteReference w:id="23"/>
            </w:r>
            <w:r w:rsidRPr="00991D90">
              <w:t>;</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t>Έχει επιδείξει ο οικονομικός φορέας σοβαρή ή επαναλαμβανόμενη πλημμέλεια</w:t>
            </w:r>
            <w:r w:rsidRPr="00991D90">
              <w:rPr>
                <w:vertAlign w:val="superscript"/>
              </w:rPr>
              <w:endnoteReference w:id="24"/>
            </w:r>
            <w:r w:rsidRPr="00991D90">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rPr>
              <w:t>Εάν ναι</w:t>
            </w:r>
            <w:r w:rsidRPr="00991D90">
              <w:t xml:space="preserve">, έχει λάβει ο οικονομικός φορέας μέτρα αυτοκάθαρσης; </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w:t>
            </w:r>
          </w:p>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Μπορεί ο οικονομικός φορέας να επιβεβαιώσει ότι:</w:t>
            </w:r>
          </w:p>
          <w:p w:rsidR="006D63CF" w:rsidRPr="00991D90" w:rsidRDefault="006D63CF" w:rsidP="00AF67BA">
            <w:r w:rsidRPr="00991D90">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D63CF" w:rsidRPr="00991D90" w:rsidRDefault="006D63CF" w:rsidP="00AF67BA">
            <w:r w:rsidRPr="00991D90">
              <w:t>β) δεν έχει αποκρύψει τις πληροφορίες αυτές,</w:t>
            </w:r>
          </w:p>
          <w:p w:rsidR="006D63CF" w:rsidRPr="00991D90" w:rsidRDefault="006D63CF" w:rsidP="00AF67BA">
            <w:r w:rsidRPr="00991D90">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6D63CF" w:rsidRPr="00991D90" w:rsidRDefault="006D63CF" w:rsidP="00AF67BA">
            <w:r w:rsidRPr="00991D90">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lastRenderedPageBreak/>
              <w:t>[] Ναι [] Όχι</w:t>
            </w:r>
          </w:p>
        </w:tc>
      </w:tr>
    </w:tbl>
    <w:p w:rsidR="006D63CF" w:rsidRPr="00991D90" w:rsidRDefault="006D63CF" w:rsidP="006D63CF">
      <w:pPr>
        <w:keepNext/>
        <w:suppressAutoHyphens/>
        <w:spacing w:before="120" w:after="360" w:line="276" w:lineRule="auto"/>
        <w:jc w:val="center"/>
        <w:rPr>
          <w:rFonts w:ascii="Calibri" w:hAnsi="Calibri" w:cs="Calibri"/>
          <w:b/>
          <w:kern w:val="1"/>
          <w:sz w:val="22"/>
          <w:szCs w:val="22"/>
          <w:lang w:eastAsia="zh-CN"/>
        </w:rPr>
      </w:pPr>
    </w:p>
    <w:p w:rsidR="006D63CF" w:rsidRPr="00991D90" w:rsidRDefault="006D63CF" w:rsidP="006D63CF">
      <w:pPr>
        <w:jc w:val="center"/>
        <w:rPr>
          <w:b/>
          <w:bCs/>
        </w:rPr>
      </w:pPr>
    </w:p>
    <w:p w:rsidR="006D63CF" w:rsidRPr="00991D90" w:rsidRDefault="006D63CF" w:rsidP="006D63CF">
      <w:pPr>
        <w:pageBreakBefore/>
        <w:jc w:val="center"/>
      </w:pPr>
      <w:r w:rsidRPr="00991D90">
        <w:rPr>
          <w:b/>
          <w:bCs/>
          <w:u w:val="single"/>
        </w:rPr>
        <w:lastRenderedPageBreak/>
        <w:t>Μέρος IV: Κριτήρια επιλογής</w:t>
      </w:r>
    </w:p>
    <w:p w:rsidR="006D63CF" w:rsidRPr="00991D90" w:rsidRDefault="006D63CF" w:rsidP="006D63CF">
      <w:pPr>
        <w:rPr>
          <w:b/>
          <w:bCs/>
        </w:rPr>
      </w:pPr>
      <w:r w:rsidRPr="00991D90">
        <w:t xml:space="preserve">Όσον αφορά τα κριτήρια επιλογής (ενότητα </w:t>
      </w:r>
      <w:r w:rsidRPr="00991D90">
        <w:rPr>
          <w:rFonts w:ascii="Symbol" w:hAnsi="Symbol" w:cs="Symbol"/>
        </w:rPr>
        <w:t></w:t>
      </w:r>
      <w:r w:rsidRPr="00991D90">
        <w:t xml:space="preserve"> ή ενότητες Α έως Δ του παρόντος μέρους), ο οικονομικός φορέας δηλώνει ότι: </w:t>
      </w:r>
    </w:p>
    <w:p w:rsidR="006D63CF" w:rsidRPr="00991D90" w:rsidRDefault="006D63CF" w:rsidP="006D63CF">
      <w:pPr>
        <w:jc w:val="center"/>
        <w:rPr>
          <w:b/>
          <w:i/>
          <w:sz w:val="21"/>
          <w:szCs w:val="21"/>
        </w:rPr>
      </w:pPr>
      <w:r w:rsidRPr="00991D90">
        <w:rPr>
          <w:b/>
          <w:bCs/>
        </w:rPr>
        <w:t>α: Γενική ένδειξη για όλα τα κριτήρια επιλογής</w:t>
      </w:r>
    </w:p>
    <w:p w:rsidR="006D63CF" w:rsidRPr="00991D90" w:rsidRDefault="006D63CF" w:rsidP="006D63CF">
      <w:pPr>
        <w:pBdr>
          <w:top w:val="single" w:sz="4" w:space="1" w:color="000000"/>
          <w:left w:val="single" w:sz="4" w:space="4" w:color="000000"/>
          <w:bottom w:val="single" w:sz="4" w:space="1" w:color="000000"/>
          <w:right w:val="single" w:sz="4" w:space="4" w:color="000000"/>
        </w:pBdr>
        <w:shd w:val="clear" w:color="auto" w:fill="BFBFBF"/>
        <w:rPr>
          <w:b/>
          <w:i/>
        </w:rPr>
      </w:pPr>
      <w:r w:rsidRPr="00991D90">
        <w:rPr>
          <w:b/>
          <w:i/>
          <w:sz w:val="21"/>
          <w:szCs w:val="21"/>
        </w:rPr>
        <w:t xml:space="preserve">Ο οικονομικός φορέας πρέπει να συμπληρώσει αυτό το πεδίο </w:t>
      </w:r>
      <w:r w:rsidRPr="00991D90">
        <w:rPr>
          <w:b/>
          <w:sz w:val="21"/>
          <w:szCs w:val="21"/>
          <w:u w:val="single"/>
        </w:rPr>
        <w:t>μόνο</w:t>
      </w:r>
      <w:r w:rsidRPr="00991D90">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91D90">
        <w:rPr>
          <w:b/>
          <w:i/>
          <w:sz w:val="21"/>
          <w:szCs w:val="21"/>
          <w:lang w:val="en-US"/>
        </w:rPr>
        <w:t>a</w:t>
      </w:r>
      <w:r w:rsidRPr="00991D90">
        <w:rPr>
          <w:b/>
          <w:i/>
          <w:sz w:val="21"/>
          <w:szCs w:val="21"/>
        </w:rPr>
        <w:t xml:space="preserve"> του Μέρους Ι</w:t>
      </w:r>
      <w:r w:rsidRPr="00991D90">
        <w:rPr>
          <w:b/>
          <w:i/>
          <w:sz w:val="21"/>
          <w:szCs w:val="21"/>
          <w:lang w:val="en-US"/>
        </w:rPr>
        <w:t>V</w:t>
      </w:r>
      <w:r w:rsidRPr="00991D90">
        <w:rPr>
          <w:b/>
          <w:i/>
          <w:sz w:val="21"/>
          <w:szCs w:val="21"/>
        </w:rPr>
        <w:t xml:space="preserve"> χωρίς να υποχρεούται να συμπληρώσει οποιαδήποτε άλλη ενότητα του Μέρους Ι</w:t>
      </w:r>
      <w:r w:rsidRPr="00991D90">
        <w:rPr>
          <w:b/>
          <w:i/>
          <w:sz w:val="21"/>
          <w:szCs w:val="21"/>
          <w:lang w:val="en-US"/>
        </w:rPr>
        <w:t>V</w:t>
      </w:r>
      <w:r w:rsidRPr="00991D90">
        <w:rPr>
          <w:b/>
          <w:i/>
          <w:sz w:val="21"/>
          <w:szCs w:val="21"/>
        </w:rPr>
        <w:t>:</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tc>
      </w:tr>
    </w:tbl>
    <w:p w:rsidR="006D63CF" w:rsidRPr="00991D90" w:rsidRDefault="006D63CF" w:rsidP="006D63CF">
      <w:pPr>
        <w:keepNext/>
        <w:suppressAutoHyphens/>
        <w:spacing w:before="120" w:after="360" w:line="276" w:lineRule="auto"/>
        <w:ind w:firstLine="397"/>
        <w:jc w:val="center"/>
        <w:rPr>
          <w:rFonts w:ascii="Calibri" w:hAnsi="Calibri" w:cs="Calibri"/>
          <w:b/>
          <w:smallCaps/>
          <w:kern w:val="1"/>
          <w:sz w:val="22"/>
          <w:szCs w:val="22"/>
          <w:lang w:eastAsia="zh-CN"/>
        </w:rPr>
      </w:pPr>
    </w:p>
    <w:p w:rsidR="006D63CF" w:rsidRPr="00991D90" w:rsidRDefault="006D63CF" w:rsidP="006D63CF">
      <w:pPr>
        <w:jc w:val="center"/>
        <w:rPr>
          <w:b/>
          <w:bCs/>
        </w:rPr>
      </w:pPr>
    </w:p>
    <w:p w:rsidR="006D63CF" w:rsidRPr="00991D90" w:rsidRDefault="006D63CF" w:rsidP="006D63CF">
      <w:pPr>
        <w:jc w:val="center"/>
        <w:rPr>
          <w:b/>
          <w:bCs/>
        </w:rPr>
      </w:pPr>
    </w:p>
    <w:p w:rsidR="006D63CF" w:rsidRPr="00991D90" w:rsidRDefault="006D63CF" w:rsidP="006D63CF">
      <w:pPr>
        <w:keepNext/>
        <w:suppressAutoHyphens/>
        <w:spacing w:before="120" w:after="360" w:line="276" w:lineRule="auto"/>
        <w:jc w:val="center"/>
        <w:rPr>
          <w:rFonts w:ascii="Calibri" w:hAnsi="Calibri" w:cs="Calibri"/>
          <w:b/>
          <w:smallCaps/>
          <w:kern w:val="1"/>
          <w:sz w:val="28"/>
          <w:szCs w:val="22"/>
          <w:lang w:eastAsia="zh-CN"/>
        </w:rPr>
      </w:pPr>
    </w:p>
    <w:p w:rsidR="006D63CF" w:rsidRPr="00991D90" w:rsidRDefault="006D63CF" w:rsidP="006D63CF">
      <w:pPr>
        <w:keepNext/>
        <w:suppressAutoHyphens/>
        <w:spacing w:before="120" w:after="360" w:line="276" w:lineRule="auto"/>
        <w:jc w:val="center"/>
        <w:rPr>
          <w:rFonts w:ascii="Calibri" w:hAnsi="Calibri" w:cs="Calibri"/>
          <w:b/>
          <w:smallCaps/>
          <w:kern w:val="1"/>
          <w:sz w:val="28"/>
          <w:szCs w:val="22"/>
          <w:lang w:eastAsia="zh-CN"/>
        </w:rPr>
      </w:pPr>
    </w:p>
    <w:p w:rsidR="006D63CF" w:rsidRPr="00991D90" w:rsidRDefault="006D63CF" w:rsidP="006D63CF">
      <w:pPr>
        <w:jc w:val="center"/>
        <w:rPr>
          <w:b/>
          <w:bCs/>
        </w:rPr>
      </w:pPr>
    </w:p>
    <w:p w:rsidR="006D63CF" w:rsidRPr="00991D90" w:rsidRDefault="006D63CF" w:rsidP="006D63CF">
      <w:pPr>
        <w:jc w:val="center"/>
      </w:pPr>
    </w:p>
    <w:p w:rsidR="006D63CF" w:rsidRPr="00991D90" w:rsidRDefault="006D63CF" w:rsidP="006D63CF">
      <w:pPr>
        <w:keepNext/>
        <w:suppressAutoHyphens/>
        <w:spacing w:before="120" w:after="360" w:line="276" w:lineRule="auto"/>
        <w:jc w:val="center"/>
        <w:rPr>
          <w:rFonts w:ascii="Calibri" w:hAnsi="Calibri" w:cs="Calibri"/>
          <w:b/>
          <w:i/>
          <w:kern w:val="1"/>
          <w:sz w:val="22"/>
          <w:szCs w:val="22"/>
          <w:lang w:eastAsia="zh-CN"/>
        </w:rPr>
      </w:pPr>
      <w:r w:rsidRPr="00991D90">
        <w:rPr>
          <w:rFonts w:ascii="Calibri" w:hAnsi="Calibri" w:cs="Calibri"/>
          <w:b/>
          <w:bCs/>
          <w:kern w:val="1"/>
          <w:sz w:val="22"/>
          <w:szCs w:val="22"/>
          <w:lang w:eastAsia="zh-CN"/>
        </w:rPr>
        <w:br w:type="page"/>
      </w:r>
      <w:r w:rsidRPr="00991D90">
        <w:rPr>
          <w:rFonts w:ascii="Calibri" w:hAnsi="Calibri" w:cs="Calibri"/>
          <w:b/>
          <w:bCs/>
          <w:kern w:val="1"/>
          <w:sz w:val="22"/>
          <w:szCs w:val="22"/>
          <w:lang w:eastAsia="zh-CN"/>
        </w:rPr>
        <w:lastRenderedPageBreak/>
        <w:t>Μέρος VI: Τελικές δηλώσεις</w:t>
      </w:r>
    </w:p>
    <w:p w:rsidR="006D63CF" w:rsidRPr="00991D90" w:rsidRDefault="006D63CF" w:rsidP="006D63CF">
      <w:pPr>
        <w:rPr>
          <w:i/>
        </w:rPr>
      </w:pPr>
      <w:r w:rsidRPr="00991D90">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D63CF" w:rsidRPr="00991D90" w:rsidRDefault="006D63CF" w:rsidP="006D63CF">
      <w:pPr>
        <w:rPr>
          <w:i/>
        </w:rPr>
      </w:pPr>
      <w:r w:rsidRPr="00991D90">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991D90">
        <w:rPr>
          <w:vertAlign w:val="superscript"/>
        </w:rPr>
        <w:endnoteReference w:id="25"/>
      </w:r>
      <w:r w:rsidRPr="00991D90">
        <w:rPr>
          <w:i/>
        </w:rPr>
        <w:t>, εκτός εάν :</w:t>
      </w:r>
    </w:p>
    <w:p w:rsidR="006D63CF" w:rsidRPr="00991D90" w:rsidRDefault="006D63CF" w:rsidP="006D63CF">
      <w:pPr>
        <w:rPr>
          <w:i/>
          <w:vertAlign w:val="superscript"/>
        </w:rPr>
      </w:pPr>
      <w:r w:rsidRPr="00991D9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991D90">
        <w:rPr>
          <w:vertAlign w:val="superscript"/>
        </w:rPr>
        <w:endnoteReference w:id="26"/>
      </w:r>
      <w:r w:rsidRPr="00991D90">
        <w:rPr>
          <w:i/>
          <w:vertAlign w:val="superscript"/>
        </w:rPr>
        <w:t>.</w:t>
      </w:r>
    </w:p>
    <w:p w:rsidR="006D63CF" w:rsidRPr="00991D90" w:rsidRDefault="006D63CF" w:rsidP="006D63CF">
      <w:pPr>
        <w:tabs>
          <w:tab w:val="left" w:pos="3075"/>
        </w:tabs>
        <w:rPr>
          <w:highlight w:val="green"/>
        </w:rPr>
      </w:pPr>
    </w:p>
    <w:p w:rsidR="00991D90" w:rsidRPr="00991D90" w:rsidRDefault="00991D90" w:rsidP="00CC37F4">
      <w:pPr>
        <w:spacing w:line="276" w:lineRule="auto"/>
        <w:rPr>
          <w:highlight w:val="green"/>
        </w:rPr>
      </w:pPr>
    </w:p>
    <w:sectPr w:rsidR="00991D90" w:rsidRPr="00991D90" w:rsidSect="00B52A68">
      <w:footerReference w:type="default" r:id="rId15"/>
      <w:pgSz w:w="11906" w:h="16838"/>
      <w:pgMar w:top="1134" w:right="1133"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470" w:rsidRDefault="00F03470" w:rsidP="00D26E6C">
      <w:r>
        <w:separator/>
      </w:r>
    </w:p>
  </w:endnote>
  <w:endnote w:type="continuationSeparator" w:id="0">
    <w:p w:rsidR="00F03470" w:rsidRDefault="00F03470" w:rsidP="00D26E6C">
      <w:r>
        <w:continuationSeparator/>
      </w:r>
    </w:p>
  </w:endnote>
  <w:endnote w:id="1">
    <w:p w:rsidR="00AF67BA" w:rsidRPr="002F6B21" w:rsidRDefault="00AF67BA" w:rsidP="006D63CF">
      <w:pPr>
        <w:pStyle w:val="af0"/>
        <w:tabs>
          <w:tab w:val="left" w:pos="284"/>
        </w:tabs>
      </w:pPr>
      <w:r>
        <w:rPr>
          <w:rStyle w:val="af1"/>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AF67BA" w:rsidRPr="002F6B21" w:rsidRDefault="00AF67BA" w:rsidP="006D63CF">
      <w:pPr>
        <w:pStyle w:val="af0"/>
        <w:tabs>
          <w:tab w:val="left" w:pos="284"/>
        </w:tabs>
      </w:pPr>
      <w:r w:rsidRPr="00F62DFA">
        <w:rPr>
          <w:rStyle w:val="af1"/>
        </w:rPr>
        <w:endnoteRef/>
      </w:r>
      <w:r w:rsidRPr="002F6B21">
        <w:tab/>
      </w:r>
      <w:r w:rsidRPr="002F6B21">
        <w:t>Επαναλάβετε τα στοιχεία των αρμοδίων, όνομα και επώνυμο, όσες φορές χρειάζεται.</w:t>
      </w:r>
    </w:p>
  </w:endnote>
  <w:endnote w:id="3">
    <w:p w:rsidR="00AF67BA" w:rsidRPr="002F6B21" w:rsidRDefault="00AF67BA" w:rsidP="006D63CF">
      <w:pPr>
        <w:pStyle w:val="af0"/>
        <w:tabs>
          <w:tab w:val="left" w:pos="284"/>
        </w:tabs>
      </w:pPr>
      <w:r w:rsidRPr="00F62DFA">
        <w:rPr>
          <w:rStyle w:val="af1"/>
        </w:rPr>
        <w:endnoteRef/>
      </w:r>
      <w:r w:rsidRPr="002F6B21">
        <w:tab/>
      </w:r>
      <w:r w:rsidRPr="002F6B21">
        <w:t>Ειδικότερα ως μέλος ένωσης ή κοινοπραξίας ή άλλου παρόμοιου καθεστώτος.</w:t>
      </w:r>
    </w:p>
  </w:endnote>
  <w:endnote w:id="4">
    <w:p w:rsidR="00AF67BA" w:rsidRPr="002F6B21" w:rsidRDefault="00AF67BA" w:rsidP="006D63CF">
      <w:pPr>
        <w:pStyle w:val="af0"/>
        <w:tabs>
          <w:tab w:val="left" w:pos="284"/>
        </w:tabs>
      </w:pPr>
      <w:r w:rsidRPr="00F62DFA">
        <w:rPr>
          <w:rStyle w:val="af1"/>
        </w:rPr>
        <w:endnoteRef/>
      </w:r>
      <w:r w:rsidRPr="002F6B21">
        <w:tab/>
      </w:r>
      <w:r w:rsidRPr="002F6B21">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5">
    <w:p w:rsidR="00AF67BA" w:rsidRPr="002F6B21" w:rsidRDefault="00AF67BA" w:rsidP="006D63CF">
      <w:pPr>
        <w:pStyle w:val="af0"/>
        <w:tabs>
          <w:tab w:val="left" w:pos="284"/>
        </w:tabs>
      </w:pPr>
      <w:r w:rsidRPr="00F62DFA">
        <w:rPr>
          <w:rStyle w:val="af1"/>
        </w:rPr>
        <w:endnoteRef/>
      </w:r>
      <w:r w:rsidRPr="002F6B21">
        <w:tab/>
      </w:r>
      <w:r w:rsidRPr="002F6B21">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6">
    <w:p w:rsidR="00AF67BA" w:rsidRPr="002F6B21" w:rsidRDefault="00AF67BA" w:rsidP="006D63CF">
      <w:pPr>
        <w:pStyle w:val="af0"/>
        <w:tabs>
          <w:tab w:val="left" w:pos="284"/>
        </w:tabs>
      </w:pPr>
      <w:r w:rsidRPr="00F62DFA">
        <w:rPr>
          <w:rStyle w:val="af1"/>
        </w:rPr>
        <w:endnoteRef/>
      </w:r>
      <w:r w:rsidRPr="002F6B21">
        <w:tab/>
      </w:r>
      <w:r w:rsidRPr="002F6B21">
        <w:t>Σύμφωνα με άρθρο 73 παρ. 1 (β). Στον Κανονισμό ΕΕΕΣ (Κανονισμός ΕΕ 2016/7) αναφέρεται ως “διαφθορά”.</w:t>
      </w:r>
    </w:p>
  </w:endnote>
  <w:endnote w:id="7">
    <w:p w:rsidR="00AF67BA" w:rsidRPr="002F6B21" w:rsidRDefault="00AF67BA" w:rsidP="006D63CF">
      <w:pPr>
        <w:pStyle w:val="af0"/>
        <w:tabs>
          <w:tab w:val="left" w:pos="284"/>
        </w:tabs>
      </w:pPr>
      <w:r w:rsidRPr="00F62DFA">
        <w:rPr>
          <w:rStyle w:val="af1"/>
        </w:rPr>
        <w:endnoteRef/>
      </w:r>
      <w:r w:rsidRPr="002F6B21">
        <w:tab/>
      </w:r>
      <w:r w:rsidRPr="002F6B21">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8">
    <w:p w:rsidR="00AF67BA" w:rsidRPr="002F6B21" w:rsidRDefault="00AF67BA" w:rsidP="006D63CF">
      <w:pPr>
        <w:pStyle w:val="af0"/>
        <w:tabs>
          <w:tab w:val="left" w:pos="284"/>
        </w:tabs>
      </w:pPr>
      <w:r w:rsidRPr="00F62DFA">
        <w:rPr>
          <w:rStyle w:val="af1"/>
        </w:rPr>
        <w:endnoteRef/>
      </w:r>
      <w:r w:rsidRPr="002F6B21">
        <w:tab/>
      </w:r>
      <w:r w:rsidRPr="002F6B21">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9">
    <w:p w:rsidR="00AF67BA" w:rsidRPr="002F6B21" w:rsidRDefault="00AF67BA" w:rsidP="006D63CF">
      <w:pPr>
        <w:pStyle w:val="af0"/>
        <w:tabs>
          <w:tab w:val="left" w:pos="284"/>
        </w:tabs>
      </w:pPr>
      <w:r w:rsidRPr="00F62DFA">
        <w:rPr>
          <w:rStyle w:val="af1"/>
        </w:rPr>
        <w:endnoteRef/>
      </w:r>
      <w:r w:rsidRPr="002F6B21">
        <w:tab/>
      </w:r>
      <w:r w:rsidRPr="002F6B21">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AF67BA" w:rsidRPr="002F6B21" w:rsidRDefault="00AF67BA" w:rsidP="006D63CF">
      <w:pPr>
        <w:pStyle w:val="af0"/>
        <w:tabs>
          <w:tab w:val="left" w:pos="284"/>
        </w:tabs>
      </w:pPr>
      <w:r w:rsidRPr="00F62DFA">
        <w:rPr>
          <w:rStyle w:val="af1"/>
        </w:rPr>
        <w:endnoteRef/>
      </w:r>
      <w:r w:rsidRPr="002F6B21">
        <w:tab/>
      </w:r>
      <w:r w:rsidRPr="002F6B21">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f2"/>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1">
    <w:p w:rsidR="00AF67BA" w:rsidRPr="002F6B21" w:rsidRDefault="00AF67BA" w:rsidP="006D63CF">
      <w:pPr>
        <w:pStyle w:val="af0"/>
        <w:tabs>
          <w:tab w:val="left" w:pos="284"/>
        </w:tabs>
      </w:pPr>
      <w:r w:rsidRPr="00F62DFA">
        <w:rPr>
          <w:rStyle w:val="af1"/>
        </w:rPr>
        <w:endnoteRef/>
      </w:r>
      <w:r w:rsidRPr="00F62DFA">
        <w:rPr>
          <w:rStyle w:val="DeltaViewInsertion"/>
        </w:rPr>
        <w:tab/>
      </w:r>
      <w:r w:rsidRPr="00F62DFA">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2">
    <w:p w:rsidR="00AF67BA" w:rsidRPr="002F6B21" w:rsidRDefault="00AF67BA" w:rsidP="006D63CF">
      <w:pPr>
        <w:pStyle w:val="af0"/>
        <w:tabs>
          <w:tab w:val="left" w:pos="284"/>
        </w:tabs>
      </w:pPr>
      <w:r w:rsidRPr="00F62DFA">
        <w:rPr>
          <w:rStyle w:val="af1"/>
        </w:rPr>
        <w:endnoteRef/>
      </w:r>
      <w:r w:rsidRPr="002F6B21">
        <w:tab/>
      </w:r>
      <w:r w:rsidRPr="002F6B21">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AF67BA" w:rsidRPr="002F6B21" w:rsidRDefault="00AF67BA" w:rsidP="006D63CF">
      <w:pPr>
        <w:pStyle w:val="af0"/>
        <w:tabs>
          <w:tab w:val="left" w:pos="284"/>
        </w:tabs>
      </w:pPr>
      <w:r w:rsidRPr="00F62DFA">
        <w:rPr>
          <w:rStyle w:val="af1"/>
        </w:rPr>
        <w:endnoteRef/>
      </w:r>
      <w:r w:rsidRPr="002F6B21">
        <w:tab/>
      </w:r>
      <w:r w:rsidRPr="002F6B21">
        <w:t>Επαναλάβετε όσες φορές χρειάζεται.</w:t>
      </w:r>
    </w:p>
  </w:endnote>
  <w:endnote w:id="14">
    <w:p w:rsidR="00AF67BA" w:rsidRPr="002F6B21" w:rsidRDefault="00AF67BA" w:rsidP="006D63CF">
      <w:pPr>
        <w:pStyle w:val="af0"/>
        <w:tabs>
          <w:tab w:val="left" w:pos="284"/>
        </w:tabs>
      </w:pPr>
      <w:r w:rsidRPr="00F62DFA">
        <w:rPr>
          <w:rStyle w:val="af1"/>
        </w:rPr>
        <w:endnoteRef/>
      </w:r>
      <w:r w:rsidRPr="002F6B21">
        <w:tab/>
      </w:r>
      <w:r w:rsidRPr="002F6B21">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5">
    <w:p w:rsidR="00AF67BA" w:rsidRPr="002F6B21" w:rsidRDefault="00AF67BA" w:rsidP="006D63CF">
      <w:pPr>
        <w:pStyle w:val="af0"/>
        <w:tabs>
          <w:tab w:val="left" w:pos="284"/>
        </w:tabs>
      </w:pPr>
      <w:r w:rsidRPr="00F62DFA">
        <w:rPr>
          <w:rStyle w:val="af1"/>
        </w:rPr>
        <w:endnoteRef/>
      </w:r>
      <w:r w:rsidRPr="002F6B21">
        <w:tab/>
      </w:r>
      <w:r w:rsidRPr="002F6B21">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16">
    <w:p w:rsidR="00AF67BA" w:rsidRPr="002F6B21" w:rsidRDefault="00AF67BA" w:rsidP="006D63CF">
      <w:pPr>
        <w:pStyle w:val="af0"/>
        <w:tabs>
          <w:tab w:val="left" w:pos="284"/>
        </w:tabs>
      </w:pPr>
      <w:r w:rsidRPr="00F62DFA">
        <w:rPr>
          <w:rStyle w:val="af1"/>
        </w:rPr>
        <w:endnoteRef/>
      </w:r>
      <w:r w:rsidRPr="002F6B21">
        <w:tab/>
      </w:r>
      <w:r w:rsidRPr="002F6B21">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7">
    <w:p w:rsidR="00AF67BA" w:rsidRPr="002F6B21" w:rsidRDefault="00AF67BA" w:rsidP="006D63CF">
      <w:pPr>
        <w:pStyle w:val="af0"/>
        <w:tabs>
          <w:tab w:val="left" w:pos="284"/>
        </w:tabs>
      </w:pPr>
      <w:r w:rsidRPr="00F62DFA">
        <w:rPr>
          <w:rStyle w:val="af1"/>
        </w:rPr>
        <w:endnoteRef/>
      </w:r>
      <w:r w:rsidRPr="002F6B21">
        <w:tab/>
      </w:r>
      <w:r w:rsidRPr="002F6B21">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18">
    <w:p w:rsidR="00AF67BA" w:rsidRPr="002F6B21" w:rsidRDefault="00AF67BA" w:rsidP="006D63CF">
      <w:pPr>
        <w:pStyle w:val="af0"/>
        <w:tabs>
          <w:tab w:val="left" w:pos="284"/>
        </w:tabs>
      </w:pPr>
      <w:r w:rsidRPr="00F62DFA">
        <w:rPr>
          <w:rStyle w:val="af1"/>
        </w:rPr>
        <w:endnoteRef/>
      </w:r>
      <w:r w:rsidRPr="002F6B21">
        <w:tab/>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19">
    <w:p w:rsidR="00AF67BA" w:rsidRPr="002F6B21" w:rsidRDefault="00AF67BA" w:rsidP="006D63CF">
      <w:pPr>
        <w:pStyle w:val="af0"/>
        <w:tabs>
          <w:tab w:val="left" w:pos="284"/>
        </w:tabs>
      </w:pPr>
      <w:r w:rsidRPr="00F62DFA">
        <w:rPr>
          <w:rStyle w:val="af1"/>
        </w:rPr>
        <w:endnoteRef/>
      </w:r>
      <w:r w:rsidRPr="002F6B21">
        <w:tab/>
      </w:r>
      <w:r w:rsidRPr="002F6B21">
        <w:t>. Η απόδοση όρων είναι σύμφωνη με την παρ. 4 του άρθρου 73 που διαφοροποιείται από τον Κανονισμό ΕΕΕΣ (Κανονισμός ΕΕ 2016/7)</w:t>
      </w:r>
    </w:p>
  </w:endnote>
  <w:endnote w:id="20">
    <w:p w:rsidR="00AF67BA" w:rsidRPr="002F6B21" w:rsidRDefault="00AF67BA" w:rsidP="006D63CF">
      <w:pPr>
        <w:pStyle w:val="af0"/>
        <w:tabs>
          <w:tab w:val="left" w:pos="284"/>
        </w:tabs>
      </w:pPr>
      <w:r w:rsidRPr="00F62DFA">
        <w:rPr>
          <w:rStyle w:val="af1"/>
        </w:rPr>
        <w:endnoteRef/>
      </w:r>
      <w:r w:rsidRPr="002F6B21">
        <w:tab/>
      </w:r>
      <w:r w:rsidRPr="002F6B21">
        <w:t>Άρθρο 73 παρ. 5.</w:t>
      </w:r>
    </w:p>
  </w:endnote>
  <w:endnote w:id="21">
    <w:p w:rsidR="00AF67BA" w:rsidRPr="002F6B21" w:rsidRDefault="00AF67BA" w:rsidP="006D63CF">
      <w:pPr>
        <w:pStyle w:val="af0"/>
        <w:tabs>
          <w:tab w:val="left" w:pos="284"/>
        </w:tabs>
      </w:pPr>
      <w:r w:rsidRPr="00F62DFA">
        <w:rPr>
          <w:rStyle w:val="af1"/>
        </w:rPr>
        <w:endnoteRef/>
      </w:r>
      <w:r w:rsidRPr="002F6B21">
        <w:tab/>
      </w:r>
      <w:r w:rsidRPr="002F6B21">
        <w:t>Εφόσον στα έγγραφα της σύμβασης γίνεται αναφορά σε συγκεκριμένη διάταξη, να συμπληρωθεί ανάλογα το ΤΕΥΔ πχ άρθρο 68 παρ. 2 ν. 3863/2010 .</w:t>
      </w:r>
    </w:p>
  </w:endnote>
  <w:endnote w:id="22">
    <w:p w:rsidR="00AF67BA" w:rsidRPr="002F6B21" w:rsidRDefault="00AF67BA" w:rsidP="006D63CF">
      <w:pPr>
        <w:pStyle w:val="af0"/>
        <w:tabs>
          <w:tab w:val="left" w:pos="284"/>
        </w:tabs>
      </w:pPr>
      <w:r w:rsidRPr="00F62DFA">
        <w:rPr>
          <w:rStyle w:val="af1"/>
        </w:rPr>
        <w:endnoteRef/>
      </w:r>
      <w:r w:rsidRPr="002F6B21">
        <w:tab/>
      </w:r>
      <w:r w:rsidRPr="002F6B21">
        <w:t>Όπως προσδιορίζεται στο άρθρο 24 ή στα έγγραφα της σύμβασης</w:t>
      </w:r>
      <w:r w:rsidRPr="002F6B21">
        <w:rPr>
          <w:b/>
          <w:i/>
        </w:rPr>
        <w:t>.</w:t>
      </w:r>
    </w:p>
  </w:endnote>
  <w:endnote w:id="23">
    <w:p w:rsidR="00AF67BA" w:rsidRPr="002F6B21" w:rsidRDefault="00AF67BA" w:rsidP="006D63CF">
      <w:pPr>
        <w:pStyle w:val="af0"/>
        <w:tabs>
          <w:tab w:val="left" w:pos="284"/>
        </w:tabs>
      </w:pPr>
      <w:r w:rsidRPr="00F62DFA">
        <w:rPr>
          <w:rStyle w:val="af1"/>
        </w:rPr>
        <w:endnoteRef/>
      </w:r>
      <w:r w:rsidRPr="002F6B21">
        <w:tab/>
      </w:r>
      <w:proofErr w:type="spellStart"/>
      <w:r w:rsidRPr="002F6B21">
        <w:t>Πρβλ</w:t>
      </w:r>
      <w:proofErr w:type="spellEnd"/>
      <w:r w:rsidRPr="002F6B21">
        <w:t xml:space="preserve"> άρθρο 48.</w:t>
      </w:r>
    </w:p>
  </w:endnote>
  <w:endnote w:id="24">
    <w:p w:rsidR="00AF67BA" w:rsidRPr="002F6B21" w:rsidRDefault="00AF67BA" w:rsidP="006D63CF">
      <w:pPr>
        <w:pStyle w:val="af0"/>
        <w:tabs>
          <w:tab w:val="left" w:pos="284"/>
        </w:tabs>
      </w:pPr>
      <w:r w:rsidRPr="00F62DFA">
        <w:rPr>
          <w:rStyle w:val="af1"/>
        </w:rPr>
        <w:endnoteRef/>
      </w:r>
      <w:r w:rsidRPr="002F6B21">
        <w:tab/>
        <w:t xml:space="preserve"> </w:t>
      </w:r>
      <w:r w:rsidRPr="002F6B21">
        <w:t xml:space="preserve">Η απόδοση όρων είναι σύμφωνη με την </w:t>
      </w:r>
      <w:proofErr w:type="spellStart"/>
      <w:r w:rsidRPr="002F6B21">
        <w:t>περιπτ</w:t>
      </w:r>
      <w:proofErr w:type="spellEnd"/>
      <w:r w:rsidRPr="002F6B21">
        <w:t xml:space="preserve">. </w:t>
      </w:r>
      <w:proofErr w:type="spellStart"/>
      <w:r w:rsidRPr="002F6B21">
        <w:t>στ</w:t>
      </w:r>
      <w:proofErr w:type="spellEnd"/>
      <w:r w:rsidRPr="002F6B21">
        <w:t xml:space="preserve"> παρ. 4 του άρθρου 73 που διαφοροποιείται από τον Κανονισμό ΕΕΕΣ (Κανονισμός ΕΕ 2016/7)</w:t>
      </w:r>
    </w:p>
  </w:endnote>
  <w:endnote w:id="25">
    <w:p w:rsidR="00AF67BA" w:rsidRPr="002F6B21" w:rsidRDefault="00AF67BA" w:rsidP="006D63CF">
      <w:pPr>
        <w:pStyle w:val="af0"/>
        <w:tabs>
          <w:tab w:val="left" w:pos="284"/>
        </w:tabs>
      </w:pPr>
      <w:r w:rsidRPr="00F62DFA">
        <w:rPr>
          <w:rStyle w:val="af1"/>
        </w:rPr>
        <w:endnoteRef/>
      </w:r>
      <w:r w:rsidRPr="002F6B21">
        <w:tab/>
      </w:r>
      <w:proofErr w:type="spellStart"/>
      <w:r w:rsidRPr="002F6B21">
        <w:t>Πρβλ</w:t>
      </w:r>
      <w:proofErr w:type="spellEnd"/>
      <w:r w:rsidRPr="002F6B21">
        <w:t xml:space="preserve"> και άρθρο 1 ν. 4250/2014</w:t>
      </w:r>
    </w:p>
  </w:endnote>
  <w:endnote w:id="26">
    <w:p w:rsidR="00AF67BA" w:rsidRPr="002F6B21" w:rsidRDefault="00AF67BA" w:rsidP="006D63CF">
      <w:pPr>
        <w:pStyle w:val="af0"/>
        <w:tabs>
          <w:tab w:val="left" w:pos="284"/>
        </w:tabs>
      </w:pPr>
      <w:r w:rsidRPr="00F62DFA">
        <w:rPr>
          <w:rStyle w:val="af1"/>
        </w:rPr>
        <w:endnoteRef/>
      </w:r>
      <w:r w:rsidRPr="002F6B21">
        <w:tab/>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7BA" w:rsidRDefault="00AF67BA">
    <w:pPr>
      <w:pStyle w:val="aa"/>
      <w:jc w:val="right"/>
    </w:pPr>
    <w:r>
      <w:fldChar w:fldCharType="begin"/>
    </w:r>
    <w:r>
      <w:instrText xml:space="preserve"> PAGE   \* MERGEFORMAT </w:instrText>
    </w:r>
    <w:r>
      <w:fldChar w:fldCharType="separate"/>
    </w:r>
    <w:r w:rsidR="005E145F">
      <w:rPr>
        <w:noProof/>
      </w:rPr>
      <w:t>16</w:t>
    </w:r>
    <w:r>
      <w:rPr>
        <w:noProof/>
      </w:rPr>
      <w:fldChar w:fldCharType="end"/>
    </w:r>
  </w:p>
  <w:p w:rsidR="00AF67BA" w:rsidRDefault="00AF67B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470" w:rsidRDefault="00F03470" w:rsidP="00D26E6C">
      <w:r>
        <w:separator/>
      </w:r>
    </w:p>
  </w:footnote>
  <w:footnote w:type="continuationSeparator" w:id="0">
    <w:p w:rsidR="00F03470" w:rsidRDefault="00F03470" w:rsidP="00D26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lvlText w:val="%1."/>
      <w:lvlJc w:val="left"/>
      <w:pPr>
        <w:tabs>
          <w:tab w:val="num" w:pos="360"/>
        </w:tabs>
        <w:ind w:left="36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7">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0CB40905"/>
    <w:multiLevelType w:val="hybridMultilevel"/>
    <w:tmpl w:val="5B0A1D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3">
    <w:nsid w:val="2E547CC2"/>
    <w:multiLevelType w:val="hybridMultilevel"/>
    <w:tmpl w:val="FA401F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5">
    <w:nsid w:val="41285D9E"/>
    <w:multiLevelType w:val="singleLevel"/>
    <w:tmpl w:val="0408000F"/>
    <w:lvl w:ilvl="0">
      <w:start w:val="1"/>
      <w:numFmt w:val="decimal"/>
      <w:lvlText w:val="%1."/>
      <w:lvlJc w:val="left"/>
      <w:pPr>
        <w:tabs>
          <w:tab w:val="num" w:pos="360"/>
        </w:tabs>
        <w:ind w:left="360" w:hanging="360"/>
      </w:pPr>
    </w:lvl>
  </w:abstractNum>
  <w:abstractNum w:abstractNumId="16">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7">
    <w:nsid w:val="46AF6D38"/>
    <w:multiLevelType w:val="hybridMultilevel"/>
    <w:tmpl w:val="A0102D96"/>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9">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22">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5">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26">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E111D71"/>
    <w:multiLevelType w:val="hybridMultilevel"/>
    <w:tmpl w:val="776CFBEA"/>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15"/>
  </w:num>
  <w:num w:numId="4">
    <w:abstractNumId w:val="0"/>
  </w:num>
  <w:num w:numId="5">
    <w:abstractNumId w:val="12"/>
  </w:num>
  <w:num w:numId="6">
    <w:abstractNumId w:val="4"/>
  </w:num>
  <w:num w:numId="7">
    <w:abstractNumId w:val="6"/>
  </w:num>
  <w:num w:numId="8">
    <w:abstractNumId w:val="25"/>
  </w:num>
  <w:num w:numId="9">
    <w:abstractNumId w:val="24"/>
  </w:num>
  <w:num w:numId="10">
    <w:abstractNumId w:val="28"/>
  </w:num>
  <w:num w:numId="11">
    <w:abstractNumId w:val="5"/>
  </w:num>
  <w:num w:numId="12">
    <w:abstractNumId w:val="11"/>
  </w:num>
  <w:num w:numId="13">
    <w:abstractNumId w:val="10"/>
  </w:num>
  <w:num w:numId="14">
    <w:abstractNumId w:val="18"/>
  </w:num>
  <w:num w:numId="15">
    <w:abstractNumId w:val="3"/>
  </w:num>
  <w:num w:numId="16">
    <w:abstractNumId w:val="21"/>
  </w:num>
  <w:num w:numId="17">
    <w:abstractNumId w:val="2"/>
  </w:num>
  <w:num w:numId="18">
    <w:abstractNumId w:val="8"/>
  </w:num>
  <w:num w:numId="19">
    <w:abstractNumId w:val="7"/>
  </w:num>
  <w:num w:numId="20">
    <w:abstractNumId w:val="22"/>
  </w:num>
  <w:num w:numId="21">
    <w:abstractNumId w:val="20"/>
  </w:num>
  <w:num w:numId="22">
    <w:abstractNumId w:val="26"/>
  </w:num>
  <w:num w:numId="23">
    <w:abstractNumId w:val="19"/>
  </w:num>
  <w:num w:numId="24">
    <w:abstractNumId w:val="14"/>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3"/>
  </w:num>
  <w:num w:numId="28">
    <w:abstractNumId w:val="13"/>
  </w:num>
  <w:num w:numId="29">
    <w:abstractNumId w:val="27"/>
  </w:num>
  <w:num w:numId="30">
    <w:abstractNumId w:val="17"/>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1176"/>
    <w:rsid w:val="00026B66"/>
    <w:rsid w:val="0003115A"/>
    <w:rsid w:val="00032C0A"/>
    <w:rsid w:val="00035544"/>
    <w:rsid w:val="00041CC0"/>
    <w:rsid w:val="0004323A"/>
    <w:rsid w:val="00050729"/>
    <w:rsid w:val="00057550"/>
    <w:rsid w:val="000603E5"/>
    <w:rsid w:val="00080F4B"/>
    <w:rsid w:val="00081283"/>
    <w:rsid w:val="00092C24"/>
    <w:rsid w:val="00095172"/>
    <w:rsid w:val="00096EC7"/>
    <w:rsid w:val="000B31AD"/>
    <w:rsid w:val="000B5847"/>
    <w:rsid w:val="000C11A2"/>
    <w:rsid w:val="000D472C"/>
    <w:rsid w:val="000E1B4B"/>
    <w:rsid w:val="000E6C8E"/>
    <w:rsid w:val="000F7094"/>
    <w:rsid w:val="001028AA"/>
    <w:rsid w:val="001038A0"/>
    <w:rsid w:val="00116612"/>
    <w:rsid w:val="001234DB"/>
    <w:rsid w:val="001252D4"/>
    <w:rsid w:val="0013264F"/>
    <w:rsid w:val="00136B3A"/>
    <w:rsid w:val="00137165"/>
    <w:rsid w:val="00145B62"/>
    <w:rsid w:val="00147142"/>
    <w:rsid w:val="001562E7"/>
    <w:rsid w:val="00157D7C"/>
    <w:rsid w:val="00172577"/>
    <w:rsid w:val="0017314C"/>
    <w:rsid w:val="00174B93"/>
    <w:rsid w:val="00177095"/>
    <w:rsid w:val="00181A7A"/>
    <w:rsid w:val="00192F82"/>
    <w:rsid w:val="00194372"/>
    <w:rsid w:val="00195A05"/>
    <w:rsid w:val="001A0929"/>
    <w:rsid w:val="001A508D"/>
    <w:rsid w:val="001A65FC"/>
    <w:rsid w:val="001A6EE5"/>
    <w:rsid w:val="001B15CF"/>
    <w:rsid w:val="001B1FA4"/>
    <w:rsid w:val="001B3C42"/>
    <w:rsid w:val="001C2043"/>
    <w:rsid w:val="001C29F0"/>
    <w:rsid w:val="001C29FD"/>
    <w:rsid w:val="001C54A9"/>
    <w:rsid w:val="001C6E7C"/>
    <w:rsid w:val="001D2AC4"/>
    <w:rsid w:val="001E268F"/>
    <w:rsid w:val="001E5530"/>
    <w:rsid w:val="001E6855"/>
    <w:rsid w:val="001F1815"/>
    <w:rsid w:val="00203297"/>
    <w:rsid w:val="0021395F"/>
    <w:rsid w:val="00217D76"/>
    <w:rsid w:val="00220CE2"/>
    <w:rsid w:val="002235AF"/>
    <w:rsid w:val="00232157"/>
    <w:rsid w:val="0024354D"/>
    <w:rsid w:val="002458D6"/>
    <w:rsid w:val="002465C4"/>
    <w:rsid w:val="00247BF9"/>
    <w:rsid w:val="00251523"/>
    <w:rsid w:val="00253E8F"/>
    <w:rsid w:val="00254825"/>
    <w:rsid w:val="00254B17"/>
    <w:rsid w:val="00260374"/>
    <w:rsid w:val="00262F19"/>
    <w:rsid w:val="0026313D"/>
    <w:rsid w:val="002640D1"/>
    <w:rsid w:val="00264FEC"/>
    <w:rsid w:val="002658CA"/>
    <w:rsid w:val="00266E10"/>
    <w:rsid w:val="00274F6C"/>
    <w:rsid w:val="002750D4"/>
    <w:rsid w:val="002804ED"/>
    <w:rsid w:val="00280734"/>
    <w:rsid w:val="002818CE"/>
    <w:rsid w:val="0028416B"/>
    <w:rsid w:val="002A0412"/>
    <w:rsid w:val="002A5CA6"/>
    <w:rsid w:val="002B0368"/>
    <w:rsid w:val="002B0A7A"/>
    <w:rsid w:val="002B4865"/>
    <w:rsid w:val="002B6CAE"/>
    <w:rsid w:val="002B7273"/>
    <w:rsid w:val="002C0718"/>
    <w:rsid w:val="002C51E6"/>
    <w:rsid w:val="002C54F3"/>
    <w:rsid w:val="002C5A85"/>
    <w:rsid w:val="002C6E31"/>
    <w:rsid w:val="002C7A88"/>
    <w:rsid w:val="002D17B4"/>
    <w:rsid w:val="002D2202"/>
    <w:rsid w:val="002D44F5"/>
    <w:rsid w:val="002D5173"/>
    <w:rsid w:val="002D6A07"/>
    <w:rsid w:val="002E5E40"/>
    <w:rsid w:val="002F031F"/>
    <w:rsid w:val="002F0733"/>
    <w:rsid w:val="002F1179"/>
    <w:rsid w:val="002F39B2"/>
    <w:rsid w:val="002F577C"/>
    <w:rsid w:val="0030092A"/>
    <w:rsid w:val="00302520"/>
    <w:rsid w:val="0030405C"/>
    <w:rsid w:val="003139B7"/>
    <w:rsid w:val="00314F6C"/>
    <w:rsid w:val="003155E8"/>
    <w:rsid w:val="003158EE"/>
    <w:rsid w:val="0032018C"/>
    <w:rsid w:val="00322DDE"/>
    <w:rsid w:val="00324A98"/>
    <w:rsid w:val="00343623"/>
    <w:rsid w:val="00346354"/>
    <w:rsid w:val="00360480"/>
    <w:rsid w:val="00362BB0"/>
    <w:rsid w:val="003700D2"/>
    <w:rsid w:val="00381094"/>
    <w:rsid w:val="00381869"/>
    <w:rsid w:val="00383727"/>
    <w:rsid w:val="00386E08"/>
    <w:rsid w:val="00395D6A"/>
    <w:rsid w:val="003A0E75"/>
    <w:rsid w:val="003A349E"/>
    <w:rsid w:val="003B16D5"/>
    <w:rsid w:val="003B1DF5"/>
    <w:rsid w:val="003D2D2E"/>
    <w:rsid w:val="003D50AA"/>
    <w:rsid w:val="003D526A"/>
    <w:rsid w:val="003D578A"/>
    <w:rsid w:val="003D69B1"/>
    <w:rsid w:val="003D6A6E"/>
    <w:rsid w:val="003E198B"/>
    <w:rsid w:val="003E21D9"/>
    <w:rsid w:val="003E3989"/>
    <w:rsid w:val="003F229B"/>
    <w:rsid w:val="003F39A0"/>
    <w:rsid w:val="00402B78"/>
    <w:rsid w:val="00402F4A"/>
    <w:rsid w:val="004033B8"/>
    <w:rsid w:val="0040629A"/>
    <w:rsid w:val="00406BE3"/>
    <w:rsid w:val="00407A48"/>
    <w:rsid w:val="00410C58"/>
    <w:rsid w:val="00415D0C"/>
    <w:rsid w:val="00420D7F"/>
    <w:rsid w:val="00420DF8"/>
    <w:rsid w:val="00421D03"/>
    <w:rsid w:val="00425145"/>
    <w:rsid w:val="00431CE5"/>
    <w:rsid w:val="00432CF1"/>
    <w:rsid w:val="00446B18"/>
    <w:rsid w:val="00452E01"/>
    <w:rsid w:val="00455DEB"/>
    <w:rsid w:val="00460E9F"/>
    <w:rsid w:val="0046185B"/>
    <w:rsid w:val="00477465"/>
    <w:rsid w:val="00491165"/>
    <w:rsid w:val="00495481"/>
    <w:rsid w:val="004A2E13"/>
    <w:rsid w:val="004A69D8"/>
    <w:rsid w:val="004A7DEC"/>
    <w:rsid w:val="004B0262"/>
    <w:rsid w:val="004B6BA9"/>
    <w:rsid w:val="004C5637"/>
    <w:rsid w:val="004D01B7"/>
    <w:rsid w:val="004D028D"/>
    <w:rsid w:val="004D16B9"/>
    <w:rsid w:val="004D62BD"/>
    <w:rsid w:val="004D6619"/>
    <w:rsid w:val="004D6A00"/>
    <w:rsid w:val="004E0927"/>
    <w:rsid w:val="004E696C"/>
    <w:rsid w:val="004E6AA2"/>
    <w:rsid w:val="00501141"/>
    <w:rsid w:val="00514EAD"/>
    <w:rsid w:val="0051632C"/>
    <w:rsid w:val="00516FB2"/>
    <w:rsid w:val="00521175"/>
    <w:rsid w:val="00531556"/>
    <w:rsid w:val="0054378A"/>
    <w:rsid w:val="005446E1"/>
    <w:rsid w:val="00546BCA"/>
    <w:rsid w:val="00550F00"/>
    <w:rsid w:val="005602E6"/>
    <w:rsid w:val="00565626"/>
    <w:rsid w:val="00571427"/>
    <w:rsid w:val="00574E6D"/>
    <w:rsid w:val="00575D58"/>
    <w:rsid w:val="0057613C"/>
    <w:rsid w:val="0057761D"/>
    <w:rsid w:val="00583DA4"/>
    <w:rsid w:val="00587081"/>
    <w:rsid w:val="00593818"/>
    <w:rsid w:val="0059445E"/>
    <w:rsid w:val="005957D3"/>
    <w:rsid w:val="005970E1"/>
    <w:rsid w:val="005A197F"/>
    <w:rsid w:val="005A3959"/>
    <w:rsid w:val="005C1D3C"/>
    <w:rsid w:val="005C228E"/>
    <w:rsid w:val="005C3464"/>
    <w:rsid w:val="005C6C43"/>
    <w:rsid w:val="005C7DF1"/>
    <w:rsid w:val="005D5054"/>
    <w:rsid w:val="005D7D6D"/>
    <w:rsid w:val="005E145F"/>
    <w:rsid w:val="005E3AB9"/>
    <w:rsid w:val="005E40FA"/>
    <w:rsid w:val="005F14E9"/>
    <w:rsid w:val="005F2B67"/>
    <w:rsid w:val="005F4D92"/>
    <w:rsid w:val="005F5D1B"/>
    <w:rsid w:val="00600776"/>
    <w:rsid w:val="006037B0"/>
    <w:rsid w:val="00603DB6"/>
    <w:rsid w:val="00604EB5"/>
    <w:rsid w:val="00607343"/>
    <w:rsid w:val="006105E9"/>
    <w:rsid w:val="00611D2C"/>
    <w:rsid w:val="00612EF4"/>
    <w:rsid w:val="00616E2F"/>
    <w:rsid w:val="00617CD4"/>
    <w:rsid w:val="006211A9"/>
    <w:rsid w:val="00627A86"/>
    <w:rsid w:val="00630BDE"/>
    <w:rsid w:val="00631396"/>
    <w:rsid w:val="00633B6A"/>
    <w:rsid w:val="00633B9D"/>
    <w:rsid w:val="00644B81"/>
    <w:rsid w:val="00645112"/>
    <w:rsid w:val="006457DF"/>
    <w:rsid w:val="00654255"/>
    <w:rsid w:val="00655E93"/>
    <w:rsid w:val="00656D74"/>
    <w:rsid w:val="00662C55"/>
    <w:rsid w:val="006636AB"/>
    <w:rsid w:val="00672A50"/>
    <w:rsid w:val="00675C89"/>
    <w:rsid w:val="006823E2"/>
    <w:rsid w:val="00683EB3"/>
    <w:rsid w:val="006879B9"/>
    <w:rsid w:val="006905A0"/>
    <w:rsid w:val="00690AA1"/>
    <w:rsid w:val="0069334C"/>
    <w:rsid w:val="00695257"/>
    <w:rsid w:val="00695EAC"/>
    <w:rsid w:val="00697001"/>
    <w:rsid w:val="00697BD1"/>
    <w:rsid w:val="006A062A"/>
    <w:rsid w:val="006B10A5"/>
    <w:rsid w:val="006B7D8F"/>
    <w:rsid w:val="006C4393"/>
    <w:rsid w:val="006C7FA6"/>
    <w:rsid w:val="006D2FDD"/>
    <w:rsid w:val="006D355D"/>
    <w:rsid w:val="006D63CF"/>
    <w:rsid w:val="006E002B"/>
    <w:rsid w:val="006E29E3"/>
    <w:rsid w:val="006E4A02"/>
    <w:rsid w:val="006E5CEB"/>
    <w:rsid w:val="006E631B"/>
    <w:rsid w:val="006E79EE"/>
    <w:rsid w:val="006E7E4E"/>
    <w:rsid w:val="006E7EB3"/>
    <w:rsid w:val="006F1D8C"/>
    <w:rsid w:val="006F3A76"/>
    <w:rsid w:val="006F4845"/>
    <w:rsid w:val="00703EB2"/>
    <w:rsid w:val="00704D55"/>
    <w:rsid w:val="00710785"/>
    <w:rsid w:val="007152CB"/>
    <w:rsid w:val="00716C77"/>
    <w:rsid w:val="0072048E"/>
    <w:rsid w:val="007232FD"/>
    <w:rsid w:val="00724CB6"/>
    <w:rsid w:val="00724E08"/>
    <w:rsid w:val="00725617"/>
    <w:rsid w:val="00732925"/>
    <w:rsid w:val="007353C1"/>
    <w:rsid w:val="007402DB"/>
    <w:rsid w:val="00750F54"/>
    <w:rsid w:val="007545C9"/>
    <w:rsid w:val="00760B6B"/>
    <w:rsid w:val="00777AA0"/>
    <w:rsid w:val="00780869"/>
    <w:rsid w:val="00780DC3"/>
    <w:rsid w:val="00781600"/>
    <w:rsid w:val="00783BC2"/>
    <w:rsid w:val="00784D26"/>
    <w:rsid w:val="00786748"/>
    <w:rsid w:val="00792749"/>
    <w:rsid w:val="0079417F"/>
    <w:rsid w:val="007952C2"/>
    <w:rsid w:val="00795C9B"/>
    <w:rsid w:val="00795FB4"/>
    <w:rsid w:val="007A3011"/>
    <w:rsid w:val="007A6160"/>
    <w:rsid w:val="007A7576"/>
    <w:rsid w:val="007B2C75"/>
    <w:rsid w:val="007B34F7"/>
    <w:rsid w:val="007B36B0"/>
    <w:rsid w:val="007C0575"/>
    <w:rsid w:val="007C06EB"/>
    <w:rsid w:val="007C0FF3"/>
    <w:rsid w:val="007C11E0"/>
    <w:rsid w:val="007D1FD5"/>
    <w:rsid w:val="007D2397"/>
    <w:rsid w:val="007D51B9"/>
    <w:rsid w:val="007E1A2D"/>
    <w:rsid w:val="007E3CFF"/>
    <w:rsid w:val="007E6CAB"/>
    <w:rsid w:val="007F043E"/>
    <w:rsid w:val="007F3CC1"/>
    <w:rsid w:val="007F600D"/>
    <w:rsid w:val="007F6581"/>
    <w:rsid w:val="007F796C"/>
    <w:rsid w:val="0080128A"/>
    <w:rsid w:val="00811A55"/>
    <w:rsid w:val="00814FB8"/>
    <w:rsid w:val="0081536C"/>
    <w:rsid w:val="00821DC2"/>
    <w:rsid w:val="00823729"/>
    <w:rsid w:val="00823763"/>
    <w:rsid w:val="00827AF0"/>
    <w:rsid w:val="00830D30"/>
    <w:rsid w:val="00831901"/>
    <w:rsid w:val="00833B14"/>
    <w:rsid w:val="0083417B"/>
    <w:rsid w:val="00834C42"/>
    <w:rsid w:val="00836F75"/>
    <w:rsid w:val="00836F9A"/>
    <w:rsid w:val="00837C78"/>
    <w:rsid w:val="00843EC5"/>
    <w:rsid w:val="0084724D"/>
    <w:rsid w:val="008627E2"/>
    <w:rsid w:val="00876315"/>
    <w:rsid w:val="00880382"/>
    <w:rsid w:val="00885752"/>
    <w:rsid w:val="00890B40"/>
    <w:rsid w:val="00891712"/>
    <w:rsid w:val="00897A17"/>
    <w:rsid w:val="008A1F96"/>
    <w:rsid w:val="008A3CA8"/>
    <w:rsid w:val="008A49F1"/>
    <w:rsid w:val="008A6F67"/>
    <w:rsid w:val="008A7608"/>
    <w:rsid w:val="008B6452"/>
    <w:rsid w:val="008C67FC"/>
    <w:rsid w:val="008D302C"/>
    <w:rsid w:val="008D695B"/>
    <w:rsid w:val="008D6A69"/>
    <w:rsid w:val="008D715F"/>
    <w:rsid w:val="008E072A"/>
    <w:rsid w:val="008E2C15"/>
    <w:rsid w:val="008E4F35"/>
    <w:rsid w:val="008F3742"/>
    <w:rsid w:val="008F55BF"/>
    <w:rsid w:val="00900446"/>
    <w:rsid w:val="00900B42"/>
    <w:rsid w:val="00902862"/>
    <w:rsid w:val="00905653"/>
    <w:rsid w:val="00905E96"/>
    <w:rsid w:val="00906C9D"/>
    <w:rsid w:val="00910D2B"/>
    <w:rsid w:val="00920692"/>
    <w:rsid w:val="00924CAA"/>
    <w:rsid w:val="00927545"/>
    <w:rsid w:val="0093280C"/>
    <w:rsid w:val="0094580C"/>
    <w:rsid w:val="00946627"/>
    <w:rsid w:val="009479AE"/>
    <w:rsid w:val="00951AD2"/>
    <w:rsid w:val="009536EC"/>
    <w:rsid w:val="00954274"/>
    <w:rsid w:val="00954A9C"/>
    <w:rsid w:val="00956255"/>
    <w:rsid w:val="00957A21"/>
    <w:rsid w:val="0096151D"/>
    <w:rsid w:val="00967EDB"/>
    <w:rsid w:val="00970334"/>
    <w:rsid w:val="009738C0"/>
    <w:rsid w:val="00991282"/>
    <w:rsid w:val="00991D90"/>
    <w:rsid w:val="009928DA"/>
    <w:rsid w:val="009A4654"/>
    <w:rsid w:val="009B10F5"/>
    <w:rsid w:val="009B4B1C"/>
    <w:rsid w:val="009C3CB4"/>
    <w:rsid w:val="009C7867"/>
    <w:rsid w:val="009D2CC9"/>
    <w:rsid w:val="009D67C4"/>
    <w:rsid w:val="009D6A2F"/>
    <w:rsid w:val="009D77DF"/>
    <w:rsid w:val="009E6297"/>
    <w:rsid w:val="009F287A"/>
    <w:rsid w:val="009F58B9"/>
    <w:rsid w:val="00A06D03"/>
    <w:rsid w:val="00A100C2"/>
    <w:rsid w:val="00A11147"/>
    <w:rsid w:val="00A13327"/>
    <w:rsid w:val="00A138BB"/>
    <w:rsid w:val="00A2082F"/>
    <w:rsid w:val="00A21A24"/>
    <w:rsid w:val="00A25D58"/>
    <w:rsid w:val="00A330F0"/>
    <w:rsid w:val="00A33E87"/>
    <w:rsid w:val="00A34189"/>
    <w:rsid w:val="00A345C6"/>
    <w:rsid w:val="00A3558F"/>
    <w:rsid w:val="00A3785A"/>
    <w:rsid w:val="00A45995"/>
    <w:rsid w:val="00A46D61"/>
    <w:rsid w:val="00A50EA9"/>
    <w:rsid w:val="00A5186F"/>
    <w:rsid w:val="00A53A14"/>
    <w:rsid w:val="00A53FB1"/>
    <w:rsid w:val="00A63607"/>
    <w:rsid w:val="00A651F2"/>
    <w:rsid w:val="00A70DDE"/>
    <w:rsid w:val="00A71124"/>
    <w:rsid w:val="00A731BC"/>
    <w:rsid w:val="00A77453"/>
    <w:rsid w:val="00A776D7"/>
    <w:rsid w:val="00A82B0A"/>
    <w:rsid w:val="00A84D2A"/>
    <w:rsid w:val="00A85945"/>
    <w:rsid w:val="00A85E7D"/>
    <w:rsid w:val="00A8728C"/>
    <w:rsid w:val="00A908AA"/>
    <w:rsid w:val="00A977DD"/>
    <w:rsid w:val="00A97D65"/>
    <w:rsid w:val="00AA3DD6"/>
    <w:rsid w:val="00AB7164"/>
    <w:rsid w:val="00AC3630"/>
    <w:rsid w:val="00AC62E5"/>
    <w:rsid w:val="00AD5B44"/>
    <w:rsid w:val="00AD7263"/>
    <w:rsid w:val="00AE00A7"/>
    <w:rsid w:val="00AE0620"/>
    <w:rsid w:val="00AE0E3A"/>
    <w:rsid w:val="00AF5BC2"/>
    <w:rsid w:val="00AF67BA"/>
    <w:rsid w:val="00AF73B4"/>
    <w:rsid w:val="00B001AD"/>
    <w:rsid w:val="00B00880"/>
    <w:rsid w:val="00B04922"/>
    <w:rsid w:val="00B074C8"/>
    <w:rsid w:val="00B128A4"/>
    <w:rsid w:val="00B249D6"/>
    <w:rsid w:val="00B305FE"/>
    <w:rsid w:val="00B45605"/>
    <w:rsid w:val="00B4714F"/>
    <w:rsid w:val="00B52A68"/>
    <w:rsid w:val="00B545F8"/>
    <w:rsid w:val="00B57343"/>
    <w:rsid w:val="00B7209E"/>
    <w:rsid w:val="00B73B80"/>
    <w:rsid w:val="00B77619"/>
    <w:rsid w:val="00B77BF4"/>
    <w:rsid w:val="00B87AA9"/>
    <w:rsid w:val="00B97007"/>
    <w:rsid w:val="00BA2318"/>
    <w:rsid w:val="00BA3264"/>
    <w:rsid w:val="00BA37D9"/>
    <w:rsid w:val="00BA6ADE"/>
    <w:rsid w:val="00BB5215"/>
    <w:rsid w:val="00BB629E"/>
    <w:rsid w:val="00BC33F3"/>
    <w:rsid w:val="00BC4C69"/>
    <w:rsid w:val="00BC5D6B"/>
    <w:rsid w:val="00BD0733"/>
    <w:rsid w:val="00BE3A7C"/>
    <w:rsid w:val="00BF2A90"/>
    <w:rsid w:val="00BF7A89"/>
    <w:rsid w:val="00C0413D"/>
    <w:rsid w:val="00C1526E"/>
    <w:rsid w:val="00C2268D"/>
    <w:rsid w:val="00C36713"/>
    <w:rsid w:val="00C42C05"/>
    <w:rsid w:val="00C4329E"/>
    <w:rsid w:val="00C4761C"/>
    <w:rsid w:val="00C47CBB"/>
    <w:rsid w:val="00C612D7"/>
    <w:rsid w:val="00C6418D"/>
    <w:rsid w:val="00C73ED2"/>
    <w:rsid w:val="00C745B1"/>
    <w:rsid w:val="00C76620"/>
    <w:rsid w:val="00C81B94"/>
    <w:rsid w:val="00C81E5A"/>
    <w:rsid w:val="00C82638"/>
    <w:rsid w:val="00C85EF5"/>
    <w:rsid w:val="00C86DB3"/>
    <w:rsid w:val="00C910F3"/>
    <w:rsid w:val="00C9154B"/>
    <w:rsid w:val="00C93ED6"/>
    <w:rsid w:val="00C97BFD"/>
    <w:rsid w:val="00CA1C91"/>
    <w:rsid w:val="00CA4D17"/>
    <w:rsid w:val="00CB049D"/>
    <w:rsid w:val="00CB42E8"/>
    <w:rsid w:val="00CB4DD0"/>
    <w:rsid w:val="00CC1404"/>
    <w:rsid w:val="00CC214B"/>
    <w:rsid w:val="00CC37F4"/>
    <w:rsid w:val="00CC3DD5"/>
    <w:rsid w:val="00CC479B"/>
    <w:rsid w:val="00CC7969"/>
    <w:rsid w:val="00CD586C"/>
    <w:rsid w:val="00CD6AF3"/>
    <w:rsid w:val="00CE3832"/>
    <w:rsid w:val="00CE522A"/>
    <w:rsid w:val="00CE728C"/>
    <w:rsid w:val="00CF24F0"/>
    <w:rsid w:val="00CF31D5"/>
    <w:rsid w:val="00CF4004"/>
    <w:rsid w:val="00CF5A82"/>
    <w:rsid w:val="00CF72FD"/>
    <w:rsid w:val="00D0197B"/>
    <w:rsid w:val="00D0302C"/>
    <w:rsid w:val="00D04FDE"/>
    <w:rsid w:val="00D220C3"/>
    <w:rsid w:val="00D26ACF"/>
    <w:rsid w:val="00D26E6C"/>
    <w:rsid w:val="00D375E9"/>
    <w:rsid w:val="00D43260"/>
    <w:rsid w:val="00D46057"/>
    <w:rsid w:val="00D47377"/>
    <w:rsid w:val="00D55534"/>
    <w:rsid w:val="00D56C2C"/>
    <w:rsid w:val="00D6089C"/>
    <w:rsid w:val="00D61AE8"/>
    <w:rsid w:val="00D66CD5"/>
    <w:rsid w:val="00D7086E"/>
    <w:rsid w:val="00D75D56"/>
    <w:rsid w:val="00D77099"/>
    <w:rsid w:val="00D81DE5"/>
    <w:rsid w:val="00D81FA7"/>
    <w:rsid w:val="00D821F5"/>
    <w:rsid w:val="00D82C59"/>
    <w:rsid w:val="00D85FFF"/>
    <w:rsid w:val="00D929DD"/>
    <w:rsid w:val="00DA1832"/>
    <w:rsid w:val="00DA3878"/>
    <w:rsid w:val="00DA5C9A"/>
    <w:rsid w:val="00DB01FE"/>
    <w:rsid w:val="00DB2422"/>
    <w:rsid w:val="00DB28D1"/>
    <w:rsid w:val="00DB4B07"/>
    <w:rsid w:val="00DC285B"/>
    <w:rsid w:val="00DC77F0"/>
    <w:rsid w:val="00DD4ECB"/>
    <w:rsid w:val="00DD6669"/>
    <w:rsid w:val="00DE26B4"/>
    <w:rsid w:val="00DE2E17"/>
    <w:rsid w:val="00DF1635"/>
    <w:rsid w:val="00DF4861"/>
    <w:rsid w:val="00E01976"/>
    <w:rsid w:val="00E0550E"/>
    <w:rsid w:val="00E0718A"/>
    <w:rsid w:val="00E11DDE"/>
    <w:rsid w:val="00E26269"/>
    <w:rsid w:val="00E3147A"/>
    <w:rsid w:val="00E31500"/>
    <w:rsid w:val="00E31527"/>
    <w:rsid w:val="00E31A89"/>
    <w:rsid w:val="00E34BD3"/>
    <w:rsid w:val="00E4597F"/>
    <w:rsid w:val="00E45AF1"/>
    <w:rsid w:val="00E5177F"/>
    <w:rsid w:val="00E5471A"/>
    <w:rsid w:val="00E54A43"/>
    <w:rsid w:val="00E56E3E"/>
    <w:rsid w:val="00E612BE"/>
    <w:rsid w:val="00E61691"/>
    <w:rsid w:val="00E64819"/>
    <w:rsid w:val="00E71C82"/>
    <w:rsid w:val="00E75ED9"/>
    <w:rsid w:val="00E76485"/>
    <w:rsid w:val="00E8171D"/>
    <w:rsid w:val="00E82483"/>
    <w:rsid w:val="00E82B8A"/>
    <w:rsid w:val="00E84B5F"/>
    <w:rsid w:val="00E9196C"/>
    <w:rsid w:val="00E9786B"/>
    <w:rsid w:val="00EA1C3F"/>
    <w:rsid w:val="00EA5409"/>
    <w:rsid w:val="00EA59C1"/>
    <w:rsid w:val="00EA6A90"/>
    <w:rsid w:val="00EB3C21"/>
    <w:rsid w:val="00EC4F10"/>
    <w:rsid w:val="00ED18FC"/>
    <w:rsid w:val="00EE1C6A"/>
    <w:rsid w:val="00EF1913"/>
    <w:rsid w:val="00EF1ACE"/>
    <w:rsid w:val="00EF224E"/>
    <w:rsid w:val="00EF7C05"/>
    <w:rsid w:val="00F032B3"/>
    <w:rsid w:val="00F03470"/>
    <w:rsid w:val="00F03539"/>
    <w:rsid w:val="00F036EA"/>
    <w:rsid w:val="00F0607E"/>
    <w:rsid w:val="00F07A6D"/>
    <w:rsid w:val="00F1321B"/>
    <w:rsid w:val="00F149C1"/>
    <w:rsid w:val="00F20EA1"/>
    <w:rsid w:val="00F25906"/>
    <w:rsid w:val="00F26831"/>
    <w:rsid w:val="00F42402"/>
    <w:rsid w:val="00F4500E"/>
    <w:rsid w:val="00F56ED4"/>
    <w:rsid w:val="00F660AD"/>
    <w:rsid w:val="00F71F0D"/>
    <w:rsid w:val="00F731B3"/>
    <w:rsid w:val="00F73701"/>
    <w:rsid w:val="00F760C2"/>
    <w:rsid w:val="00F81AC1"/>
    <w:rsid w:val="00F866C2"/>
    <w:rsid w:val="00F928BA"/>
    <w:rsid w:val="00F92BB9"/>
    <w:rsid w:val="00F930DC"/>
    <w:rsid w:val="00FB6A06"/>
    <w:rsid w:val="00FB6EB4"/>
    <w:rsid w:val="00FC381B"/>
    <w:rsid w:val="00FC39B2"/>
    <w:rsid w:val="00FC645B"/>
    <w:rsid w:val="00FD618E"/>
    <w:rsid w:val="00FD70C6"/>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1B9"/>
    <w:rPr>
      <w:rFonts w:ascii="Times New Roman" w:eastAsia="Times New Roman" w:hAnsi="Times New Roman"/>
      <w:sz w:val="24"/>
      <w:szCs w:val="24"/>
    </w:rPr>
  </w:style>
  <w:style w:type="paragraph" w:styleId="1">
    <w:name w:val="heading 1"/>
    <w:basedOn w:val="a"/>
    <w:next w:val="a"/>
    <w:link w:val="1Char"/>
    <w:uiPriority w:val="99"/>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uiPriority w:val="99"/>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9"/>
    <w:qFormat/>
    <w:rsid w:val="00A77453"/>
    <w:pPr>
      <w:spacing w:before="240" w:after="60"/>
      <w:outlineLvl w:val="5"/>
    </w:pPr>
    <w:rPr>
      <w:rFonts w:ascii="Calibri" w:hAnsi="Calibri" w:cs="Calibri"/>
      <w:b/>
      <w:bCs/>
      <w:sz w:val="22"/>
      <w:szCs w:val="22"/>
    </w:rPr>
  </w:style>
  <w:style w:type="paragraph" w:styleId="7">
    <w:name w:val="heading 7"/>
    <w:basedOn w:val="a"/>
    <w:next w:val="a"/>
    <w:link w:val="7Char"/>
    <w:uiPriority w:val="99"/>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9"/>
    <w:qFormat/>
    <w:rsid w:val="00A77453"/>
    <w:pPr>
      <w:spacing w:before="240" w:after="60"/>
      <w:outlineLvl w:val="7"/>
    </w:pPr>
    <w:rPr>
      <w:rFonts w:ascii="Calibri" w:hAnsi="Calibri" w:cs="Calibri"/>
      <w:i/>
      <w:iCs/>
    </w:rPr>
  </w:style>
  <w:style w:type="paragraph" w:styleId="9">
    <w:name w:val="heading 9"/>
    <w:basedOn w:val="a"/>
    <w:next w:val="a"/>
    <w:link w:val="9Char"/>
    <w:uiPriority w:val="99"/>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9"/>
    <w:semiHidden/>
    <w:locked/>
    <w:rsid w:val="00217D76"/>
    <w:rPr>
      <w:rFonts w:ascii="Cambria" w:hAnsi="Cambria" w:cs="Cambria"/>
      <w:b/>
      <w:bCs/>
      <w:i/>
      <w:iCs/>
      <w:sz w:val="28"/>
      <w:szCs w:val="28"/>
    </w:rPr>
  </w:style>
  <w:style w:type="character" w:customStyle="1" w:styleId="3Char">
    <w:name w:val="Επικεφαλίδα 3 Char"/>
    <w:basedOn w:val="a0"/>
    <w:link w:val="3"/>
    <w:uiPriority w:val="99"/>
    <w:semiHidden/>
    <w:locked/>
    <w:rsid w:val="00A77453"/>
    <w:rPr>
      <w:rFonts w:ascii="Cambria" w:hAnsi="Cambria" w:cs="Cambria"/>
      <w:b/>
      <w:bCs/>
      <w:sz w:val="26"/>
      <w:szCs w:val="26"/>
    </w:rPr>
  </w:style>
  <w:style w:type="character" w:customStyle="1" w:styleId="4Char">
    <w:name w:val="Επικεφαλίδα 4 Char"/>
    <w:basedOn w:val="a0"/>
    <w:link w:val="4"/>
    <w:uiPriority w:val="99"/>
    <w:locked/>
    <w:rsid w:val="004D16B9"/>
    <w:rPr>
      <w:b/>
      <w:bCs/>
      <w:color w:val="000000"/>
      <w:sz w:val="28"/>
      <w:szCs w:val="28"/>
    </w:rPr>
  </w:style>
  <w:style w:type="character" w:customStyle="1" w:styleId="5Char">
    <w:name w:val="Επικεφαλίδα 5 Char"/>
    <w:basedOn w:val="a0"/>
    <w:link w:val="5"/>
    <w:uiPriority w:val="99"/>
    <w:semiHidden/>
    <w:locked/>
    <w:rsid w:val="00A77453"/>
    <w:rPr>
      <w:rFonts w:ascii="Calibri" w:hAnsi="Calibri" w:cs="Calibri"/>
      <w:b/>
      <w:bCs/>
      <w:i/>
      <w:iCs/>
      <w:sz w:val="26"/>
      <w:szCs w:val="26"/>
    </w:rPr>
  </w:style>
  <w:style w:type="character" w:customStyle="1" w:styleId="6Char">
    <w:name w:val="Επικεφαλίδα 6 Char"/>
    <w:basedOn w:val="a0"/>
    <w:link w:val="6"/>
    <w:uiPriority w:val="99"/>
    <w:semiHidden/>
    <w:locked/>
    <w:rsid w:val="00A77453"/>
    <w:rPr>
      <w:rFonts w:ascii="Calibri" w:hAnsi="Calibri" w:cs="Calibri"/>
      <w:b/>
      <w:bCs/>
      <w:sz w:val="22"/>
      <w:szCs w:val="22"/>
    </w:rPr>
  </w:style>
  <w:style w:type="character" w:customStyle="1" w:styleId="7Char">
    <w:name w:val="Επικεφαλίδα 7 Char"/>
    <w:basedOn w:val="a0"/>
    <w:link w:val="7"/>
    <w:uiPriority w:val="99"/>
    <w:locked/>
    <w:rsid w:val="00A77453"/>
    <w:rPr>
      <w:rFonts w:ascii="Arial" w:hAnsi="Arial" w:cs="Arial"/>
      <w:b/>
      <w:bCs/>
      <w:sz w:val="22"/>
      <w:szCs w:val="22"/>
    </w:rPr>
  </w:style>
  <w:style w:type="character" w:customStyle="1" w:styleId="8Char">
    <w:name w:val="Επικεφαλίδα 8 Char"/>
    <w:basedOn w:val="a0"/>
    <w:link w:val="8"/>
    <w:uiPriority w:val="99"/>
    <w:semiHidden/>
    <w:locked/>
    <w:rsid w:val="00A77453"/>
    <w:rPr>
      <w:rFonts w:ascii="Calibri" w:hAnsi="Calibri" w:cs="Calibri"/>
      <w:i/>
      <w:iCs/>
      <w:sz w:val="24"/>
      <w:szCs w:val="24"/>
    </w:rPr>
  </w:style>
  <w:style w:type="character" w:customStyle="1" w:styleId="9Char">
    <w:name w:val="Επικεφαλίδα 9 Char"/>
    <w:basedOn w:val="a0"/>
    <w:link w:val="9"/>
    <w:uiPriority w:val="99"/>
    <w:locked/>
    <w:rsid w:val="00A77453"/>
    <w:rPr>
      <w:rFonts w:ascii="Arial" w:hAnsi="Arial" w:cs="Arial"/>
      <w:b/>
      <w:bCs/>
      <w:sz w:val="22"/>
      <w:szCs w:val="22"/>
    </w:rPr>
  </w:style>
  <w:style w:type="character" w:styleId="-">
    <w:name w:val="Hyperlink"/>
    <w:basedOn w:val="a0"/>
    <w:uiPriority w:val="99"/>
    <w:rsid w:val="00531556"/>
    <w:rPr>
      <w:color w:val="0000FF"/>
      <w:u w:val="single"/>
    </w:rPr>
  </w:style>
  <w:style w:type="character" w:customStyle="1" w:styleId="apple-converted-space">
    <w:name w:val="apple-converted-space"/>
    <w:basedOn w:val="a0"/>
    <w:uiPriority w:val="99"/>
    <w:rsid w:val="00531556"/>
  </w:style>
  <w:style w:type="paragraph" w:styleId="a3">
    <w:name w:val="Body Text"/>
    <w:basedOn w:val="a"/>
    <w:link w:val="Char"/>
    <w:uiPriority w:val="99"/>
    <w:semiHidden/>
    <w:rsid w:val="008D695B"/>
    <w:pPr>
      <w:jc w:val="both"/>
    </w:pPr>
    <w:rPr>
      <w:rFonts w:ascii="Arial" w:hAnsi="Arial" w:cs="Arial"/>
      <w:lang w:eastAsia="en-US"/>
    </w:rPr>
  </w:style>
  <w:style w:type="character" w:customStyle="1" w:styleId="Char">
    <w:name w:val="Σώμα κειμένου Char"/>
    <w:basedOn w:val="a0"/>
    <w:link w:val="a3"/>
    <w:uiPriority w:val="99"/>
    <w:semiHidden/>
    <w:locked/>
    <w:rsid w:val="008D695B"/>
    <w:rPr>
      <w:rFonts w:ascii="Arial" w:hAnsi="Arial" w:cs="Arial"/>
      <w:sz w:val="24"/>
      <w:szCs w:val="24"/>
      <w:lang w:eastAsia="en-US"/>
    </w:rPr>
  </w:style>
  <w:style w:type="paragraph" w:styleId="Web">
    <w:name w:val="Normal (Web)"/>
    <w:basedOn w:val="a"/>
    <w:uiPriority w:val="99"/>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uiPriority w:val="99"/>
    <w:qFormat/>
    <w:rsid w:val="00217D76"/>
    <w:pPr>
      <w:jc w:val="center"/>
    </w:pPr>
    <w:rPr>
      <w:b/>
      <w:bCs/>
    </w:rPr>
  </w:style>
  <w:style w:type="character" w:customStyle="1" w:styleId="Char1">
    <w:name w:val="Τίτλος Char"/>
    <w:basedOn w:val="a0"/>
    <w:link w:val="a5"/>
    <w:uiPriority w:val="99"/>
    <w:locked/>
    <w:rsid w:val="00217D76"/>
    <w:rPr>
      <w:rFonts w:ascii="Times New Roman" w:hAnsi="Times New Roman" w:cs="Times New Roman"/>
      <w:b/>
      <w:bCs/>
      <w:sz w:val="24"/>
      <w:szCs w:val="24"/>
    </w:rPr>
  </w:style>
  <w:style w:type="paragraph" w:styleId="a6">
    <w:name w:val="List Paragraph"/>
    <w:basedOn w:val="a"/>
    <w:uiPriority w:val="34"/>
    <w:qFormat/>
    <w:rsid w:val="00217D76"/>
    <w:pPr>
      <w:ind w:left="720"/>
    </w:pPr>
    <w:rPr>
      <w:lang w:val="en-US" w:eastAsia="en-US"/>
    </w:rPr>
  </w:style>
  <w:style w:type="paragraph" w:customStyle="1" w:styleId="Default">
    <w:name w:val="Default"/>
    <w:uiPriority w:val="99"/>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uiPriority w:val="99"/>
    <w:rsid w:val="00A53FB1"/>
    <w:pPr>
      <w:spacing w:before="100" w:beforeAutospacing="1" w:after="100" w:afterAutospacing="1"/>
    </w:pPr>
  </w:style>
  <w:style w:type="paragraph" w:styleId="a7">
    <w:name w:val="No Spacing"/>
    <w:link w:val="Char2"/>
    <w:uiPriority w:val="99"/>
    <w:qFormat/>
    <w:rsid w:val="00A53FB1"/>
    <w:rPr>
      <w:rFonts w:eastAsia="Times New Roman" w:cs="Calibri"/>
      <w:lang w:eastAsia="en-US"/>
    </w:rPr>
  </w:style>
  <w:style w:type="character" w:customStyle="1" w:styleId="Char2">
    <w:name w:val="Χωρίς διάστιχο Char"/>
    <w:link w:val="a7"/>
    <w:uiPriority w:val="99"/>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uiPriority w:val="99"/>
    <w:rsid w:val="00A53FB1"/>
    <w:pPr>
      <w:spacing w:before="100" w:beforeAutospacing="1" w:after="100" w:afterAutospacing="1"/>
    </w:pPr>
  </w:style>
  <w:style w:type="paragraph" w:customStyle="1" w:styleId="Standard">
    <w:name w:val="Standard"/>
    <w:uiPriority w:val="99"/>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uiPriority w:val="99"/>
    <w:semiHidden/>
    <w:rsid w:val="00A77453"/>
    <w:pPr>
      <w:spacing w:after="120" w:line="480" w:lineRule="auto"/>
    </w:pPr>
  </w:style>
  <w:style w:type="character" w:customStyle="1" w:styleId="2Char1">
    <w:name w:val="Σώμα κείμενου 2 Char"/>
    <w:basedOn w:val="a0"/>
    <w:link w:val="21"/>
    <w:uiPriority w:val="99"/>
    <w:semiHidden/>
    <w:locked/>
    <w:rsid w:val="00A77453"/>
    <w:rPr>
      <w:rFonts w:ascii="Times New Roman" w:hAnsi="Times New Roman" w:cs="Times New Roman"/>
      <w:sz w:val="24"/>
      <w:szCs w:val="24"/>
    </w:rPr>
  </w:style>
  <w:style w:type="paragraph" w:customStyle="1" w:styleId="BodyText23">
    <w:name w:val="Body Text 23"/>
    <w:basedOn w:val="a"/>
    <w:uiPriority w:val="99"/>
    <w:rsid w:val="00A77453"/>
    <w:pPr>
      <w:spacing w:line="240" w:lineRule="atLeast"/>
      <w:ind w:left="720"/>
      <w:jc w:val="both"/>
    </w:pPr>
    <w:rPr>
      <w:rFonts w:ascii="Arial" w:hAnsi="Arial" w:cs="Arial"/>
      <w:sz w:val="20"/>
      <w:szCs w:val="20"/>
    </w:rPr>
  </w:style>
  <w:style w:type="paragraph" w:customStyle="1" w:styleId="BodyText22">
    <w:name w:val="Body Text 22"/>
    <w:basedOn w:val="a"/>
    <w:uiPriority w:val="99"/>
    <w:rsid w:val="00A77453"/>
    <w:pPr>
      <w:spacing w:line="240" w:lineRule="atLeast"/>
      <w:jc w:val="both"/>
    </w:pPr>
    <w:rPr>
      <w:rFonts w:ascii="Arial" w:hAnsi="Arial" w:cs="Arial"/>
      <w:sz w:val="22"/>
      <w:szCs w:val="22"/>
      <w:lang w:val="en-US"/>
    </w:rPr>
  </w:style>
  <w:style w:type="character" w:styleId="ab">
    <w:name w:val="page number"/>
    <w:basedOn w:val="a0"/>
    <w:uiPriority w:val="99"/>
    <w:semiHidden/>
    <w:rsid w:val="00A77453"/>
  </w:style>
  <w:style w:type="paragraph" w:customStyle="1" w:styleId="PlainText2">
    <w:name w:val="Plain Text2"/>
    <w:basedOn w:val="a"/>
    <w:uiPriority w:val="99"/>
    <w:rsid w:val="00A77453"/>
    <w:rPr>
      <w:rFonts w:ascii="Courier New" w:hAnsi="Courier New" w:cs="Courier New"/>
      <w:sz w:val="20"/>
      <w:szCs w:val="20"/>
    </w:rPr>
  </w:style>
  <w:style w:type="paragraph" w:styleId="31">
    <w:name w:val="Body Text 3"/>
    <w:basedOn w:val="a"/>
    <w:link w:val="3Char1"/>
    <w:uiPriority w:val="99"/>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uiPriority w:val="99"/>
    <w:semiHidden/>
    <w:locked/>
    <w:rsid w:val="00A77453"/>
    <w:rPr>
      <w:rFonts w:ascii="Arial" w:hAnsi="Arial" w:cs="Arial"/>
      <w:snapToGrid w:val="0"/>
      <w:sz w:val="22"/>
      <w:szCs w:val="22"/>
    </w:rPr>
  </w:style>
  <w:style w:type="paragraph" w:customStyle="1" w:styleId="Numbered">
    <w:name w:val="Numbered"/>
    <w:basedOn w:val="ac"/>
    <w:uiPriority w:val="99"/>
    <w:rsid w:val="00A77453"/>
    <w:pPr>
      <w:keepLines/>
      <w:spacing w:line="280" w:lineRule="atLeast"/>
      <w:jc w:val="both"/>
    </w:pPr>
    <w:rPr>
      <w:sz w:val="22"/>
      <w:szCs w:val="22"/>
    </w:rPr>
  </w:style>
  <w:style w:type="paragraph" w:styleId="ac">
    <w:name w:val="List Number"/>
    <w:basedOn w:val="a"/>
    <w:uiPriority w:val="99"/>
    <w:semiHidden/>
    <w:rsid w:val="00A77453"/>
    <w:pPr>
      <w:tabs>
        <w:tab w:val="num" w:pos="360"/>
      </w:tabs>
      <w:ind w:left="360" w:hanging="360"/>
    </w:pPr>
    <w:rPr>
      <w:sz w:val="20"/>
      <w:szCs w:val="20"/>
    </w:rPr>
  </w:style>
  <w:style w:type="paragraph" w:customStyle="1" w:styleId="bodynumberingChar">
    <w:name w:val="body numbering Char"/>
    <w:uiPriority w:val="99"/>
    <w:rsid w:val="00A77453"/>
    <w:pPr>
      <w:numPr>
        <w:numId w:val="5"/>
      </w:numPr>
      <w:jc w:val="both"/>
    </w:pPr>
    <w:rPr>
      <w:rFonts w:ascii="Tahoma" w:eastAsia="Times New Roman" w:hAnsi="Tahoma" w:cs="Tahoma"/>
      <w:strike/>
    </w:rPr>
  </w:style>
  <w:style w:type="paragraph" w:styleId="ad">
    <w:name w:val="Plain Text"/>
    <w:basedOn w:val="a"/>
    <w:link w:val="Char6"/>
    <w:uiPriority w:val="99"/>
    <w:semiHidden/>
    <w:rsid w:val="00A77453"/>
    <w:rPr>
      <w:rFonts w:ascii="Courier New" w:hAnsi="Courier New" w:cs="Courier New"/>
      <w:sz w:val="20"/>
      <w:szCs w:val="20"/>
    </w:rPr>
  </w:style>
  <w:style w:type="character" w:customStyle="1" w:styleId="Char6">
    <w:name w:val="Απλό κείμενο Char"/>
    <w:basedOn w:val="a0"/>
    <w:link w:val="ad"/>
    <w:uiPriority w:val="99"/>
    <w:semiHidden/>
    <w:locked/>
    <w:rsid w:val="00A77453"/>
    <w:rPr>
      <w:rFonts w:ascii="Courier New" w:hAnsi="Courier New" w:cs="Courier New"/>
    </w:rPr>
  </w:style>
  <w:style w:type="paragraph" w:customStyle="1" w:styleId="ListParagraph1">
    <w:name w:val="List Paragraph1"/>
    <w:basedOn w:val="a"/>
    <w:uiPriority w:val="99"/>
    <w:rsid w:val="00A77453"/>
    <w:pPr>
      <w:spacing w:after="200" w:line="276" w:lineRule="auto"/>
      <w:ind w:left="720"/>
    </w:pPr>
    <w:rPr>
      <w:rFonts w:ascii="Calibri" w:hAnsi="Calibri" w:cs="Calibri"/>
      <w:sz w:val="22"/>
      <w:szCs w:val="22"/>
    </w:rPr>
  </w:style>
  <w:style w:type="paragraph" w:customStyle="1" w:styleId="BodyText21">
    <w:name w:val="Body Text 21"/>
    <w:basedOn w:val="a"/>
    <w:uiPriority w:val="99"/>
    <w:rsid w:val="00A77453"/>
    <w:pPr>
      <w:spacing w:line="240" w:lineRule="atLeast"/>
      <w:jc w:val="both"/>
    </w:pPr>
    <w:rPr>
      <w:rFonts w:ascii="Arial" w:hAnsi="Arial" w:cs="Arial"/>
      <w:sz w:val="22"/>
      <w:szCs w:val="22"/>
      <w:lang w:val="en-US"/>
    </w:rPr>
  </w:style>
  <w:style w:type="paragraph" w:customStyle="1" w:styleId="PlainText1">
    <w:name w:val="Plain Text1"/>
    <w:basedOn w:val="a"/>
    <w:uiPriority w:val="99"/>
    <w:rsid w:val="00A77453"/>
    <w:rPr>
      <w:rFonts w:ascii="Courier New" w:hAnsi="Courier New" w:cs="Courier New"/>
      <w:sz w:val="20"/>
      <w:szCs w:val="20"/>
    </w:rPr>
  </w:style>
  <w:style w:type="paragraph" w:customStyle="1" w:styleId="ListParagraph2">
    <w:name w:val="List Paragraph2"/>
    <w:basedOn w:val="a"/>
    <w:uiPriority w:val="99"/>
    <w:rsid w:val="00A77453"/>
    <w:pPr>
      <w:ind w:left="720"/>
    </w:pPr>
    <w:rPr>
      <w:sz w:val="20"/>
      <w:szCs w:val="20"/>
    </w:rPr>
  </w:style>
  <w:style w:type="paragraph" w:customStyle="1" w:styleId="22">
    <w:name w:val="Óôõë2"/>
    <w:basedOn w:val="a"/>
    <w:uiPriority w:val="99"/>
    <w:rsid w:val="00A77453"/>
    <w:rPr>
      <w:sz w:val="20"/>
      <w:szCs w:val="20"/>
    </w:rPr>
  </w:style>
  <w:style w:type="paragraph" w:customStyle="1" w:styleId="yiv9060283497">
    <w:name w:val="yiv9060283497"/>
    <w:basedOn w:val="a"/>
    <w:uiPriority w:val="99"/>
    <w:rsid w:val="00A77453"/>
    <w:pPr>
      <w:spacing w:before="100" w:beforeAutospacing="1" w:after="100" w:afterAutospacing="1"/>
    </w:pPr>
  </w:style>
  <w:style w:type="character" w:styleId="ae">
    <w:name w:val="Strong"/>
    <w:basedOn w:val="a0"/>
    <w:uiPriority w:val="99"/>
    <w:qFormat/>
    <w:rsid w:val="00A77453"/>
    <w:rPr>
      <w:b/>
      <w:bCs/>
    </w:rPr>
  </w:style>
  <w:style w:type="character" w:customStyle="1" w:styleId="mw-headline">
    <w:name w:val="mw-headline"/>
    <w:uiPriority w:val="99"/>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uiPriority w:val="99"/>
    <w:rsid w:val="00195A05"/>
  </w:style>
  <w:style w:type="character" w:customStyle="1" w:styleId="contact-suburb">
    <w:name w:val="contact-suburb"/>
    <w:basedOn w:val="a0"/>
    <w:uiPriority w:val="99"/>
    <w:rsid w:val="00195A05"/>
  </w:style>
  <w:style w:type="character" w:customStyle="1" w:styleId="contact-state">
    <w:name w:val="contact-state"/>
    <w:basedOn w:val="a0"/>
    <w:uiPriority w:val="99"/>
    <w:rsid w:val="00195A05"/>
  </w:style>
  <w:style w:type="character" w:customStyle="1" w:styleId="contact-postcode">
    <w:name w:val="contact-postcode"/>
    <w:basedOn w:val="a0"/>
    <w:uiPriority w:val="99"/>
    <w:rsid w:val="00195A05"/>
  </w:style>
  <w:style w:type="paragraph" w:customStyle="1" w:styleId="CharCharCharCharChar">
    <w:name w:val="Char Char Char Char Char"/>
    <w:basedOn w:val="a"/>
    <w:uiPriority w:val="99"/>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semiHidden/>
    <w:unhideWhenUsed/>
    <w:rsid w:val="00991D90"/>
    <w:rPr>
      <w:sz w:val="20"/>
      <w:szCs w:val="20"/>
    </w:rPr>
  </w:style>
  <w:style w:type="character" w:customStyle="1" w:styleId="Char7">
    <w:name w:val="Κείμενο σημείωσης τέλους Char"/>
    <w:basedOn w:val="a0"/>
    <w:link w:val="af0"/>
    <w:uiPriority w:val="99"/>
    <w:semiHidden/>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hinagr@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tsantoni@0144.syzefxis.gov.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1B58C-8EE0-4C90-8E1A-5C22528A9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26</Pages>
  <Words>9165</Words>
  <Characters>49495</Characters>
  <Application>Microsoft Office Word</Application>
  <DocSecurity>0</DocSecurity>
  <Lines>412</Lines>
  <Paragraphs>117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58543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user</cp:lastModifiedBy>
  <cp:revision>97</cp:revision>
  <cp:lastPrinted>2017-03-10T11:26:00Z</cp:lastPrinted>
  <dcterms:created xsi:type="dcterms:W3CDTF">2016-11-15T08:20:00Z</dcterms:created>
  <dcterms:modified xsi:type="dcterms:W3CDTF">2017-03-10T11:50:00Z</dcterms:modified>
</cp:coreProperties>
</file>