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1884" w:rsidRDefault="00451884" w:rsidP="00F8527B">
      <w:pPr>
        <w:jc w:val="right"/>
        <w:rPr>
          <w:lang w:val="el-GR"/>
        </w:rPr>
      </w:pPr>
      <w:r w:rsidRPr="001D2921">
        <w:rPr>
          <w:lang w:val="el-GR"/>
        </w:rPr>
        <w:t xml:space="preserve">Μοσχάτο </w:t>
      </w:r>
      <w:r>
        <w:rPr>
          <w:lang w:val="el-GR"/>
        </w:rPr>
        <w:t>14</w:t>
      </w:r>
      <w:r w:rsidRPr="001D2921">
        <w:rPr>
          <w:lang w:val="el-GR"/>
        </w:rPr>
        <w:t>/2</w:t>
      </w:r>
      <w:r>
        <w:rPr>
          <w:lang w:val="el-GR"/>
        </w:rPr>
        <w:t>/17</w:t>
      </w:r>
    </w:p>
    <w:p w:rsidR="00451884" w:rsidRPr="00F8527B" w:rsidRDefault="00451884" w:rsidP="00F8527B">
      <w:pPr>
        <w:overflowPunct w:val="0"/>
        <w:autoSpaceDE w:val="0"/>
        <w:autoSpaceDN w:val="0"/>
        <w:adjustRightInd w:val="0"/>
        <w:ind w:left="2880"/>
        <w:jc w:val="right"/>
        <w:rPr>
          <w:lang w:val="el-GR"/>
        </w:rPr>
      </w:pPr>
      <w:r w:rsidRPr="004B2772">
        <w:rPr>
          <w:lang w:val="el-GR"/>
        </w:rPr>
        <w:t>Αριθμ. Πρωτ.</w:t>
      </w:r>
      <w:r w:rsidR="00492B86">
        <w:rPr>
          <w:lang w:val="el-GR"/>
        </w:rPr>
        <w:t xml:space="preserve"> 7</w:t>
      </w:r>
      <w:r w:rsidR="00492B86" w:rsidRPr="00F8527B">
        <w:rPr>
          <w:lang w:val="el-GR"/>
        </w:rPr>
        <w:t>7</w:t>
      </w:r>
    </w:p>
    <w:p w:rsidR="00451884" w:rsidRPr="004B2772" w:rsidRDefault="00451884" w:rsidP="00F8527B">
      <w:pPr>
        <w:overflowPunct w:val="0"/>
        <w:autoSpaceDE w:val="0"/>
        <w:autoSpaceDN w:val="0"/>
        <w:adjustRightInd w:val="0"/>
        <w:ind w:left="2880"/>
        <w:jc w:val="right"/>
        <w:rPr>
          <w:lang w:val="el-GR"/>
        </w:rPr>
      </w:pPr>
    </w:p>
    <w:p w:rsidR="00451884" w:rsidRPr="004B2772" w:rsidRDefault="00451884" w:rsidP="00F8527B">
      <w:pPr>
        <w:jc w:val="center"/>
        <w:rPr>
          <w:b/>
          <w:sz w:val="32"/>
          <w:szCs w:val="32"/>
          <w:lang w:val="el-GR"/>
        </w:rPr>
      </w:pPr>
      <w:r>
        <w:rPr>
          <w:b/>
          <w:sz w:val="32"/>
          <w:szCs w:val="32"/>
          <w:lang w:val="el-GR"/>
        </w:rPr>
        <w:t>3</w:t>
      </w:r>
      <w:r w:rsidRPr="004B2772">
        <w:rPr>
          <w:b/>
          <w:sz w:val="32"/>
          <w:szCs w:val="32"/>
          <w:vertAlign w:val="superscript"/>
          <w:lang w:val="el-GR"/>
        </w:rPr>
        <w:t>Η</w:t>
      </w:r>
      <w:r w:rsidRPr="004B2772">
        <w:rPr>
          <w:b/>
          <w:sz w:val="32"/>
          <w:szCs w:val="32"/>
          <w:lang w:val="el-GR"/>
        </w:rPr>
        <w:t xml:space="preserve"> Συνεδρίαση του Δ.Σ</w:t>
      </w:r>
    </w:p>
    <w:p w:rsidR="00451884" w:rsidRPr="009D72E2" w:rsidRDefault="00451884" w:rsidP="00F8527B">
      <w:pPr>
        <w:jc w:val="center"/>
        <w:rPr>
          <w:lang w:val="el-GR"/>
        </w:rPr>
      </w:pPr>
      <w:r w:rsidRPr="004B2772">
        <w:rPr>
          <w:lang w:val="el-GR"/>
        </w:rPr>
        <w:t xml:space="preserve">Μοσχάτο </w:t>
      </w:r>
      <w:r>
        <w:rPr>
          <w:lang w:val="el-GR"/>
        </w:rPr>
        <w:t>14/0</w:t>
      </w:r>
      <w:r w:rsidRPr="009D72E2">
        <w:rPr>
          <w:lang w:val="el-GR"/>
        </w:rPr>
        <w:t>2</w:t>
      </w:r>
      <w:r>
        <w:rPr>
          <w:lang w:val="el-GR"/>
        </w:rPr>
        <w:t>/201</w:t>
      </w:r>
      <w:r w:rsidRPr="009D72E2">
        <w:rPr>
          <w:lang w:val="el-GR"/>
        </w:rPr>
        <w:t>7</w:t>
      </w:r>
    </w:p>
    <w:p w:rsidR="00451884" w:rsidRPr="004B2772" w:rsidRDefault="00451884" w:rsidP="00F8527B">
      <w:pPr>
        <w:jc w:val="center"/>
        <w:rPr>
          <w:lang w:val="el-GR"/>
        </w:rPr>
      </w:pPr>
    </w:p>
    <w:p w:rsidR="00451884" w:rsidRPr="004B2772" w:rsidRDefault="00451884" w:rsidP="00F8527B">
      <w:pPr>
        <w:jc w:val="center"/>
        <w:rPr>
          <w:lang w:val="el-GR"/>
        </w:rPr>
      </w:pPr>
    </w:p>
    <w:p w:rsidR="00451884" w:rsidRPr="004B2772" w:rsidRDefault="00451884" w:rsidP="00F8527B">
      <w:pPr>
        <w:pStyle w:val="ad"/>
        <w:ind w:right="415"/>
        <w:jc w:val="center"/>
        <w:rPr>
          <w:b/>
          <w:bCs/>
          <w:sz w:val="24"/>
        </w:rPr>
      </w:pPr>
      <w:r w:rsidRPr="004B2772">
        <w:rPr>
          <w:b/>
          <w:bCs/>
          <w:sz w:val="24"/>
        </w:rPr>
        <w:t>ΑΠΟΣΠΑΣΜΑ ΠΡΑΚΤΙΚΩΝ</w:t>
      </w:r>
    </w:p>
    <w:p w:rsidR="00451884" w:rsidRPr="004B2772" w:rsidRDefault="00451884" w:rsidP="00F8527B">
      <w:pPr>
        <w:pStyle w:val="ad"/>
        <w:spacing w:line="360" w:lineRule="auto"/>
        <w:ind w:left="0" w:right="0"/>
        <w:rPr>
          <w:b/>
          <w:bCs/>
          <w:sz w:val="24"/>
        </w:rPr>
      </w:pPr>
    </w:p>
    <w:p w:rsidR="00451884" w:rsidRPr="00372DB4" w:rsidRDefault="00451884" w:rsidP="00F8527B">
      <w:pPr>
        <w:spacing w:line="360" w:lineRule="auto"/>
        <w:jc w:val="both"/>
        <w:rPr>
          <w:lang w:val="el-GR"/>
        </w:rPr>
      </w:pPr>
      <w:r w:rsidRPr="00372DB4">
        <w:rPr>
          <w:b/>
          <w:bCs/>
          <w:lang w:val="el-GR"/>
        </w:rPr>
        <w:t>Παρόντες:</w:t>
      </w:r>
      <w:r w:rsidRPr="00372DB4">
        <w:rPr>
          <w:bCs/>
          <w:lang w:val="el-GR"/>
        </w:rPr>
        <w:t xml:space="preserve"> κ.κ. </w:t>
      </w:r>
      <w:r w:rsidRPr="00372DB4">
        <w:rPr>
          <w:lang w:val="el-GR"/>
        </w:rPr>
        <w:t xml:space="preserve">Χατζηαντωνίου Παναγιώτης, Φελλάς </w:t>
      </w:r>
      <w:r>
        <w:rPr>
          <w:lang w:val="el-GR"/>
        </w:rPr>
        <w:t>Γεώργιος, Δημητρίου Αριστείδης, Γκατζέλης Παναγιώτης.</w:t>
      </w:r>
    </w:p>
    <w:p w:rsidR="00451884" w:rsidRPr="00372DB4" w:rsidRDefault="00451884" w:rsidP="00F8527B">
      <w:pPr>
        <w:spacing w:line="360" w:lineRule="auto"/>
        <w:jc w:val="both"/>
        <w:rPr>
          <w:lang w:val="el-GR"/>
        </w:rPr>
      </w:pPr>
      <w:r w:rsidRPr="00372DB4">
        <w:rPr>
          <w:b/>
          <w:bCs/>
          <w:lang w:val="el-GR"/>
        </w:rPr>
        <w:t xml:space="preserve">Απόντες: </w:t>
      </w:r>
      <w:r w:rsidRPr="00372DB4">
        <w:rPr>
          <w:lang w:val="el-GR"/>
        </w:rPr>
        <w:t xml:space="preserve"> κ.κ. Πανταζόπουλος Ευάγγελος, Ζώταλης Δημήτριος, Μερίκας Γεώργιος</w:t>
      </w:r>
      <w:r>
        <w:rPr>
          <w:lang w:val="el-GR"/>
        </w:rPr>
        <w:t xml:space="preserve">, </w:t>
      </w:r>
      <w:r w:rsidRPr="00372DB4">
        <w:rPr>
          <w:lang w:val="el-GR"/>
        </w:rPr>
        <w:t>Φώσκολου Μαρία (αναπληρώτρια του κ.Πανταζόπουλου)</w:t>
      </w:r>
    </w:p>
    <w:p w:rsidR="00451884" w:rsidRPr="009D72E2" w:rsidRDefault="00451884" w:rsidP="00F8527B">
      <w:pPr>
        <w:spacing w:line="360" w:lineRule="auto"/>
        <w:jc w:val="both"/>
        <w:rPr>
          <w:b/>
          <w:lang w:val="el-GR"/>
        </w:rPr>
      </w:pPr>
    </w:p>
    <w:p w:rsidR="00492B86" w:rsidRPr="0062684D" w:rsidRDefault="00492B86" w:rsidP="00F8527B">
      <w:pPr>
        <w:spacing w:line="360" w:lineRule="auto"/>
        <w:ind w:right="-170"/>
        <w:jc w:val="both"/>
        <w:rPr>
          <w:bCs/>
          <w:lang w:val="el-GR"/>
        </w:rPr>
      </w:pPr>
      <w:r w:rsidRPr="0062684D">
        <w:rPr>
          <w:b/>
          <w:bCs/>
          <w:lang w:val="el-GR"/>
        </w:rPr>
        <w:t>Θέμα 2</w:t>
      </w:r>
      <w:r w:rsidRPr="0062684D">
        <w:rPr>
          <w:lang w:val="el-GR"/>
        </w:rPr>
        <w:t xml:space="preserve">. </w:t>
      </w:r>
      <w:r w:rsidRPr="0062684D">
        <w:rPr>
          <w:bCs/>
          <w:lang w:val="el-GR"/>
        </w:rPr>
        <w:t xml:space="preserve">Λήψη απόφασης </w:t>
      </w:r>
      <w:r w:rsidRPr="0062684D">
        <w:rPr>
          <w:lang w:val="el-GR"/>
        </w:rPr>
        <w:t>ανάληψης υποχρέωσης και διάθεσης της υπάρ</w:t>
      </w:r>
      <w:r>
        <w:rPr>
          <w:lang w:val="el-GR"/>
        </w:rPr>
        <w:t xml:space="preserve">χουσας πίστωσης στον </w:t>
      </w:r>
      <w:r w:rsidRPr="00492B86">
        <w:rPr>
          <w:lang w:val="el-GR"/>
        </w:rPr>
        <w:t>ΚΑΕ 88-61-99</w:t>
      </w:r>
      <w:r w:rsidRPr="0062684D">
        <w:rPr>
          <w:b/>
          <w:i/>
          <w:lang w:val="el-GR"/>
        </w:rPr>
        <w:t xml:space="preserve"> </w:t>
      </w:r>
      <w:r w:rsidRPr="0062684D">
        <w:rPr>
          <w:lang w:val="el-GR"/>
        </w:rPr>
        <w:t>που αφορά</w:t>
      </w:r>
      <w:r w:rsidRPr="0062684D">
        <w:rPr>
          <w:b/>
          <w:lang w:val="el-GR"/>
        </w:rPr>
        <w:t xml:space="preserve"> </w:t>
      </w:r>
      <w:r w:rsidRPr="0062684D">
        <w:rPr>
          <w:bCs/>
          <w:lang w:val="el-GR"/>
        </w:rPr>
        <w:t>αμοιβή του</w:t>
      </w:r>
      <w:r>
        <w:rPr>
          <w:bCs/>
          <w:lang w:val="el-GR"/>
        </w:rPr>
        <w:t xml:space="preserve"> προέδρου Δ.Σ. της Κοινωφελούς</w:t>
      </w:r>
      <w:r w:rsidRPr="00492B86">
        <w:rPr>
          <w:bCs/>
          <w:lang w:val="el-GR"/>
        </w:rPr>
        <w:t xml:space="preserve"> </w:t>
      </w:r>
      <w:r w:rsidRPr="0062684D">
        <w:rPr>
          <w:bCs/>
          <w:lang w:val="el-GR"/>
        </w:rPr>
        <w:t xml:space="preserve">επιχείρησης για το έτος 2017 και κατάθεσης της πρότασης  προς το Δημοτικό Συμβούλιο προς έγκριση συνολικού ποσού 8.640,00 €. </w:t>
      </w:r>
    </w:p>
    <w:p w:rsidR="00492B86" w:rsidRPr="00F8527B" w:rsidRDefault="00492B86" w:rsidP="00F8527B">
      <w:pPr>
        <w:jc w:val="both"/>
        <w:rPr>
          <w:bCs/>
          <w:lang w:val="el-GR"/>
        </w:rPr>
      </w:pPr>
    </w:p>
    <w:p w:rsidR="00492B86" w:rsidRPr="00F8527B" w:rsidRDefault="00492B86" w:rsidP="00F8527B">
      <w:pPr>
        <w:jc w:val="both"/>
        <w:rPr>
          <w:bCs/>
          <w:lang w:val="el-GR"/>
        </w:rPr>
      </w:pPr>
    </w:p>
    <w:p w:rsidR="00492B86" w:rsidRPr="00492B86" w:rsidRDefault="00492B86" w:rsidP="00F8527B">
      <w:pPr>
        <w:spacing w:line="360" w:lineRule="auto"/>
        <w:jc w:val="both"/>
        <w:rPr>
          <w:bCs/>
          <w:lang w:val="el-GR"/>
        </w:rPr>
      </w:pPr>
      <w:r w:rsidRPr="00492B86">
        <w:rPr>
          <w:bCs/>
          <w:lang w:val="el-GR"/>
        </w:rPr>
        <w:t>Ο πρόεδρος του Δ.Σ. εισηγείται το θέμα ως εξής :</w:t>
      </w:r>
    </w:p>
    <w:p w:rsidR="00492B86" w:rsidRPr="00492B86" w:rsidRDefault="00492B86" w:rsidP="00F8527B">
      <w:pPr>
        <w:spacing w:line="360" w:lineRule="auto"/>
        <w:jc w:val="both"/>
        <w:rPr>
          <w:lang w:val="el-GR"/>
        </w:rPr>
      </w:pPr>
      <w:r w:rsidRPr="00492B86">
        <w:rPr>
          <w:lang w:val="el-GR"/>
        </w:rPr>
        <w:t>Σύμφωνα με την παρ 5 Άρθρο 255 Ν. 3463/06, στον πρόεδρο ή στον αντιπρόεδρο (δηλ. σε έναν από τους δύο σύμφωνα με την ερμηνευτ</w:t>
      </w:r>
      <w:r>
        <w:rPr>
          <w:lang w:val="el-GR"/>
        </w:rPr>
        <w:t>ική εγκύκλιο του ΥΠΕΣΔΔΑ αριθ.</w:t>
      </w:r>
      <w:r w:rsidRPr="00492B86">
        <w:rPr>
          <w:lang w:val="el-GR"/>
        </w:rPr>
        <w:t>16/07) του διοικητικού συμβου</w:t>
      </w:r>
      <w:r>
        <w:rPr>
          <w:lang w:val="el-GR"/>
        </w:rPr>
        <w:t>λίου, ανάλογα με τις υπηρεσίες</w:t>
      </w:r>
      <w:r w:rsidRPr="00492B86">
        <w:rPr>
          <w:lang w:val="el-GR"/>
        </w:rPr>
        <w:t xml:space="preserve"> που παρέχει στην επιχείρηση, μπορεί να καταβάλλεται </w:t>
      </w:r>
      <w:r>
        <w:rPr>
          <w:lang w:val="el-GR"/>
        </w:rPr>
        <w:t>αποζημίωση, η οποία ορίζεται με</w:t>
      </w:r>
      <w:r w:rsidRPr="00492B86">
        <w:rPr>
          <w:lang w:val="el-GR"/>
        </w:rPr>
        <w:t xml:space="preserve"> απόφαση του δημοτικού ή κοινοτικού συμβουλίου ύστ</w:t>
      </w:r>
      <w:r>
        <w:rPr>
          <w:lang w:val="el-GR"/>
        </w:rPr>
        <w:t>ερα από πρόταση του διοικητικού</w:t>
      </w:r>
      <w:r w:rsidRPr="00492B86">
        <w:rPr>
          <w:lang w:val="el-GR"/>
        </w:rPr>
        <w:t xml:space="preserve"> συμβο</w:t>
      </w:r>
      <w:r>
        <w:rPr>
          <w:lang w:val="el-GR"/>
        </w:rPr>
        <w:t>υλίου της επιχείρησης. Για τον</w:t>
      </w:r>
      <w:r w:rsidRPr="00492B86">
        <w:rPr>
          <w:lang w:val="el-GR"/>
        </w:rPr>
        <w:t xml:space="preserve"> καθορισμό των αποζημιώσεων της παραγράφου αυτής λαμβάνετα</w:t>
      </w:r>
      <w:r>
        <w:rPr>
          <w:lang w:val="el-GR"/>
        </w:rPr>
        <w:t>ι οπωσδήποτε υπόψη η οικονομική</w:t>
      </w:r>
      <w:r w:rsidRPr="00492B86">
        <w:rPr>
          <w:lang w:val="el-GR"/>
        </w:rPr>
        <w:t xml:space="preserve"> κατάσταση της επιχείρησης κατά την προηγούμενη διαχειριστική περίοδο. Η διαπίστωση αυτή συνιστά και την εκ του νόμου απαιτούμενη αιτιολογία της ανωτέρω πρότασης του διοικητικού συμβουλίου της επιχείρησης (ΥΠΕΣΔΔΑ Εγκ 16/07)</w:t>
      </w:r>
    </w:p>
    <w:p w:rsidR="00492B86" w:rsidRPr="00492B86" w:rsidRDefault="00492B86" w:rsidP="00F8527B">
      <w:pPr>
        <w:spacing w:line="360" w:lineRule="auto"/>
        <w:jc w:val="both"/>
        <w:rPr>
          <w:lang w:val="el-GR"/>
        </w:rPr>
      </w:pPr>
      <w:r w:rsidRPr="00492B86">
        <w:rPr>
          <w:lang w:val="el-GR"/>
        </w:rPr>
        <w:t xml:space="preserve">Σύμφωνα με την παρ 5 Άρθρο 255 Ν. 3463/06 με απόφαση του Υπουργού Εσωτερικών, Δημόσιας Διοίκησης και Αποκέντρωσης, η οποία  εκδίδεται μετά από γνώμη της Κ.Ε.Δ.Κ.Ε., καθορίζονται τα ανώτερα χρηματικά όρια των ως  άνω αποζημιώσεων.  </w:t>
      </w:r>
    </w:p>
    <w:p w:rsidR="00492B86" w:rsidRPr="00492B86" w:rsidRDefault="00492B86" w:rsidP="00F8527B">
      <w:pPr>
        <w:jc w:val="both"/>
        <w:rPr>
          <w:lang w:val="el-GR"/>
        </w:rPr>
      </w:pPr>
    </w:p>
    <w:p w:rsidR="00492B86" w:rsidRPr="00492B86" w:rsidRDefault="00492B86" w:rsidP="00F8527B">
      <w:pPr>
        <w:spacing w:line="360" w:lineRule="auto"/>
        <w:jc w:val="both"/>
        <w:rPr>
          <w:lang w:val="el-GR"/>
        </w:rPr>
      </w:pPr>
      <w:r w:rsidRPr="00492B86">
        <w:rPr>
          <w:lang w:val="el-GR"/>
        </w:rPr>
        <w:t xml:space="preserve">Κατ' εξουσιοδότηση της παραπάνω διάταξης εκδόθηκε η  απόφαση 61995/13.11.2007 ΥΠ.ΕΣ. με την οποία καθορίστηκε </w:t>
      </w:r>
      <w:r w:rsidRPr="00492B86">
        <w:rPr>
          <w:b/>
          <w:lang w:val="el-GR"/>
        </w:rPr>
        <w:t>ως ανώτατο χρηματικό όριο της αποζημίωσης που μπορεί να καταβάλλεται στον πρόεδρο ή στον αντιπρόεδρο</w:t>
      </w:r>
      <w:r w:rsidRPr="00492B86">
        <w:rPr>
          <w:lang w:val="el-GR"/>
        </w:rPr>
        <w:t xml:space="preserve"> του διοικητικού συμβουλίου κοινωφελούς δημοτικής επιχείρησης, ανάλογα με τις υπηρεσίες που οι ανωτέρω παρέχουν σε αυτήν, το ποσό που καταβάλλεται </w:t>
      </w:r>
      <w:r w:rsidRPr="00492B86">
        <w:rPr>
          <w:b/>
          <w:lang w:val="el-GR"/>
        </w:rPr>
        <w:t xml:space="preserve">ως έξοδα </w:t>
      </w:r>
      <w:r w:rsidRPr="00492B86">
        <w:rPr>
          <w:b/>
          <w:lang w:val="el-GR"/>
        </w:rPr>
        <w:lastRenderedPageBreak/>
        <w:t xml:space="preserve">παράστασης στον πρόεδρο του οικείου δημοτικού συμβουλίου, </w:t>
      </w:r>
      <w:r w:rsidRPr="00492B86">
        <w:rPr>
          <w:lang w:val="el-GR"/>
        </w:rPr>
        <w:t>δυνάμει της απόφασης των Υπουργών Εσωτερικών και Οικονομίας και Οικονομικών που εκδίδεται κατ’ εξουσιοδότηση της παρ. 2α του άρθρου 136 του Κώδικα Δήμων και Κοινοτήτων, σε συνδυασμό με τα οριζόμενα στις παρ. 2β και 4 του ίδιου άρθρου.</w:t>
      </w:r>
    </w:p>
    <w:p w:rsidR="00492B86" w:rsidRPr="00F8527B" w:rsidRDefault="00492B86" w:rsidP="00F8527B">
      <w:pPr>
        <w:jc w:val="both"/>
        <w:rPr>
          <w:lang w:val="el-GR"/>
        </w:rPr>
      </w:pPr>
    </w:p>
    <w:p w:rsidR="00492B86" w:rsidRPr="00492B86" w:rsidRDefault="00492B86" w:rsidP="00F8527B">
      <w:pPr>
        <w:spacing w:line="360" w:lineRule="auto"/>
        <w:jc w:val="both"/>
        <w:rPr>
          <w:lang w:val="el-GR"/>
        </w:rPr>
      </w:pPr>
      <w:r w:rsidRPr="00492B86">
        <w:rPr>
          <w:lang w:val="el-GR"/>
        </w:rPr>
        <w:t>Σύμφωνα με άρθρο 3  της απόφασης 61995/13.11.2007 ΥΠ.ΕΣ., το ακριβές ποσό των ανωτέρω αποζημιώσεων, καθορίζεται με απόφαση του οικείου δημοτικού ή κοινοτικού συμβουλίου και ύστερα από πρόταση του διοικητικού συμβουλίου της επιχείρησης, λαμβανομένης υποχρεωτικά υπόψη της οικονομικής κατάστασης αυτής κατά την προηγούμενη διαχειριστική περίοδο. Στην περίπτωση νεοσύστατων κοινωφελών δημοτικών ή κοινοτικών επιχειρήσεων, που δεν διαθέτουν κατάσταση λογαριασμού αποτελεσμάτων προηγούμενης οικονομικής χρήσης, οι εν λόγω αποζημιώσεις υπολογίζονται, κατ’ εξαίρεση, βάσει των συνολικών εσόδων των ανωτέρω επιχειρήσεων, όπως αυτά απεικονίζονται στον εγκεκριμένο προϋπολογισμό τους του πρώτου έτους λειτουργίας τους. Μετά τη δημοσίευση της πρώτης κατάστασης λογαριασμού αποτελεσμάτων χρήσης τους, τυχόν διαφορές που θα προκύψουν ως προς το ύψος των αποζημιώσεων, σε σχέση με τις αρχικώς υπολογισθείσες, συμψηφίζονται με αυτές που θα λάβουν τα εν λόγω όργανα κατά το επόμενο οικονομικό έτος.</w:t>
      </w:r>
    </w:p>
    <w:p w:rsidR="00492B86" w:rsidRPr="00492B86" w:rsidRDefault="00492B86" w:rsidP="00F8527B">
      <w:pPr>
        <w:jc w:val="both"/>
        <w:rPr>
          <w:lang w:val="el-GR"/>
        </w:rPr>
      </w:pPr>
    </w:p>
    <w:p w:rsidR="00492B86" w:rsidRDefault="00492B86" w:rsidP="00F8527B">
      <w:pPr>
        <w:spacing w:line="360" w:lineRule="auto"/>
        <w:jc w:val="both"/>
        <w:rPr>
          <w:lang w:val="el-GR"/>
        </w:rPr>
      </w:pPr>
      <w:r w:rsidRPr="00492B86">
        <w:rPr>
          <w:lang w:val="el-GR"/>
        </w:rPr>
        <w:t xml:space="preserve">Μετά την ισχύ του </w:t>
      </w:r>
      <w:r w:rsidRPr="00492B86">
        <w:rPr>
          <w:b/>
          <w:lang w:val="el-GR"/>
        </w:rPr>
        <w:t>Ν.3852/2010</w:t>
      </w:r>
      <w:r w:rsidRPr="00492B86">
        <w:rPr>
          <w:lang w:val="el-GR"/>
        </w:rPr>
        <w:t>, ο Πρόεδρος του Δημοτικού Συμβουλίου δεν λαμβάνουν πια έξοδα παράστασης, αλλά αντιμισθία. Ειδικότερα:</w:t>
      </w:r>
    </w:p>
    <w:p w:rsidR="00492B86" w:rsidRPr="00492B86" w:rsidRDefault="00492B86" w:rsidP="00F8527B">
      <w:pPr>
        <w:jc w:val="both"/>
        <w:rPr>
          <w:lang w:val="el-GR"/>
        </w:rPr>
      </w:pPr>
    </w:p>
    <w:p w:rsidR="00492B86" w:rsidRPr="00A0548E" w:rsidRDefault="00492B86" w:rsidP="00F8527B">
      <w:pPr>
        <w:spacing w:line="360" w:lineRule="auto"/>
        <w:jc w:val="both"/>
        <w:rPr>
          <w:lang w:val="el-GR"/>
        </w:rPr>
      </w:pPr>
      <w:r w:rsidRPr="00492B86">
        <w:rPr>
          <w:lang w:val="el-GR"/>
        </w:rPr>
        <w:t>Οι Πρόεδροι Δημοτικών Συμβουλίων λαμβάνουν το σαράντα τοις εκατό (40%) της αντιμισθίας που αναλογεί στο δήμαρχο. (παρ.3 άρθρο 92 Ν.3852/2010 (ΦΕΚ 87/2010 τεύχος Α’)</w:t>
      </w:r>
    </w:p>
    <w:p w:rsidR="00492B86" w:rsidRPr="00492B86" w:rsidRDefault="00492B86" w:rsidP="00F8527B">
      <w:pPr>
        <w:spacing w:line="360" w:lineRule="auto"/>
        <w:jc w:val="both"/>
        <w:rPr>
          <w:lang w:val="el-GR"/>
        </w:rPr>
      </w:pPr>
      <w:r w:rsidRPr="00492B86">
        <w:rPr>
          <w:lang w:val="el-GR"/>
        </w:rPr>
        <w:t xml:space="preserve">Η αντιμισθία των δημάρχων σε δήμους με πληθυσμό άνω των εκατό χιλιάδων (100.000) κατοίκων είναι ισόποση με το σύνολο των πάσης φύσεως αποδοχών του Γενικού Γραμματέα Υπουργείου, των δημάρχων των δήμων με πληθυσμό από είκοσι χιλιάδες (20.000) έως εκατό χιλιάδες (100.000) κατοίκους είναι ισόποση με το ογδόντα τοις εκατό (80%) των ανωτέρω αποδοχών και των δημάρχων των δήμων με πληθυσμό κάτω των είκοσι χιλιάδων (20.000) κατοίκων είναι ισόποση με το εξήντα τοις εκατό (60%) των ανωτέρω αποδοχών. (παρ.2 άρθρο 92 Ν.3852/2010 (ΦΕΚ 87 Οι </w:t>
      </w:r>
      <w:r w:rsidRPr="00492B86">
        <w:rPr>
          <w:u w:val="single"/>
          <w:lang w:val="el-GR"/>
        </w:rPr>
        <w:t>Πρόεδροι Δημοτικών Συμβουλίων</w:t>
      </w:r>
      <w:r w:rsidRPr="00492B86">
        <w:rPr>
          <w:lang w:val="el-GR"/>
        </w:rPr>
        <w:t xml:space="preserve"> λαμβάνουν το σαράντα τοις εκατό (40%) της αντιμισθίας που αναλογεί στο δήμαρχο. (</w:t>
      </w:r>
      <w:hyperlink r:id="rId8" w:tgtFrame="_blank" w:history="1">
        <w:r w:rsidRPr="00492B86">
          <w:rPr>
            <w:rStyle w:val="-"/>
            <w:bCs/>
            <w:color w:val="auto"/>
            <w:u w:val="none"/>
            <w:lang w:val="el-GR"/>
          </w:rPr>
          <w:t>παρ.3 άρθρο 92 Ν.3852/2010 (ΦΕΚ 87/2010 τεύχος Α’</w:t>
        </w:r>
      </w:hyperlink>
      <w:r w:rsidRPr="00492B86">
        <w:rPr>
          <w:lang w:val="el-GR"/>
        </w:rPr>
        <w:t>)</w:t>
      </w:r>
    </w:p>
    <w:p w:rsidR="00492B86" w:rsidRPr="00492B86" w:rsidRDefault="00492B86" w:rsidP="00F8527B">
      <w:pPr>
        <w:spacing w:line="360" w:lineRule="auto"/>
        <w:jc w:val="both"/>
        <w:rPr>
          <w:lang w:val="el-GR"/>
        </w:rPr>
      </w:pPr>
      <w:r w:rsidRPr="00492B86">
        <w:rPr>
          <w:b/>
          <w:bCs/>
          <w:u w:val="single"/>
          <w:lang w:val="el-GR"/>
        </w:rPr>
        <w:t>ΟΜΩΣ</w:t>
      </w:r>
      <w:r w:rsidRPr="00492B86">
        <w:rPr>
          <w:lang w:val="el-GR"/>
        </w:rPr>
        <w:t>: Από</w:t>
      </w:r>
      <w:r w:rsidRPr="00492B86">
        <w:rPr>
          <w:b/>
          <w:bCs/>
          <w:lang w:val="el-GR"/>
        </w:rPr>
        <w:t xml:space="preserve"> 1.1.2013 </w:t>
      </w:r>
      <w:r w:rsidRPr="00492B86">
        <w:rPr>
          <w:lang w:val="el-GR"/>
        </w:rPr>
        <w:t xml:space="preserve">η αντιμισθία των </w:t>
      </w:r>
      <w:r w:rsidRPr="00492B86">
        <w:rPr>
          <w:u w:val="single"/>
          <w:lang w:val="el-GR"/>
        </w:rPr>
        <w:t>προέδρων των δημοτικών και περιφερειακών συμβουλίων</w:t>
      </w:r>
      <w:r w:rsidRPr="00492B86">
        <w:rPr>
          <w:lang w:val="el-GR"/>
        </w:rPr>
        <w:t xml:space="preserve"> μειώνεται κατά πενήντα τοις εκατό (</w:t>
      </w:r>
      <w:r w:rsidRPr="00492B86">
        <w:rPr>
          <w:b/>
          <w:bCs/>
          <w:lang w:val="el-GR"/>
        </w:rPr>
        <w:t>50%</w:t>
      </w:r>
      <w:r w:rsidRPr="00492B86">
        <w:rPr>
          <w:lang w:val="el-GR"/>
        </w:rPr>
        <w:t xml:space="preserve">) </w:t>
      </w:r>
      <w:r w:rsidRPr="00492B86">
        <w:rPr>
          <w:b/>
          <w:bCs/>
          <w:lang w:val="el-GR"/>
        </w:rPr>
        <w:t xml:space="preserve">επί του ποσού που καταβάλλεται </w:t>
      </w:r>
      <w:r w:rsidRPr="00492B86">
        <w:rPr>
          <w:b/>
          <w:bCs/>
          <w:u w:val="single"/>
          <w:lang w:val="el-GR"/>
        </w:rPr>
        <w:t>στις 31.12.2012</w:t>
      </w:r>
      <w:r w:rsidRPr="00492B86">
        <w:rPr>
          <w:b/>
          <w:bCs/>
          <w:lang w:val="el-GR"/>
        </w:rPr>
        <w:t>.» (</w:t>
      </w:r>
      <w:hyperlink r:id="rId9" w:tgtFrame="_blank" w:history="1">
        <w:r w:rsidRPr="00492B86">
          <w:rPr>
            <w:rStyle w:val="-"/>
            <w:b/>
            <w:bCs/>
            <w:color w:val="auto"/>
            <w:lang w:val="el-GR"/>
          </w:rPr>
          <w:t>άρθρο</w:t>
        </w:r>
        <w:r w:rsidR="00F8527B">
          <w:rPr>
            <w:rStyle w:val="-"/>
            <w:b/>
            <w:bCs/>
            <w:color w:val="auto"/>
            <w:lang w:val="el-GR"/>
          </w:rPr>
          <w:t xml:space="preserve"> </w:t>
        </w:r>
        <w:r w:rsidRPr="00492B86">
          <w:rPr>
            <w:rStyle w:val="-"/>
            <w:b/>
            <w:bCs/>
            <w:color w:val="auto"/>
            <w:lang w:val="el-GR"/>
          </w:rPr>
          <w:t>πρώτο υποπαρ.Γ1.3 του Ν. 4093/12</w:t>
        </w:r>
      </w:hyperlink>
      <w:r w:rsidRPr="00492B86">
        <w:rPr>
          <w:b/>
          <w:bCs/>
          <w:lang w:val="el-GR"/>
        </w:rPr>
        <w:t xml:space="preserve">) </w:t>
      </w:r>
      <w:r w:rsidRPr="00492B86">
        <w:rPr>
          <w:lang w:val="el-GR"/>
        </w:rPr>
        <w:t xml:space="preserve">Συνεπώς, η αντιμισθία των Προέδρων </w:t>
      </w:r>
      <w:r>
        <w:rPr>
          <w:lang w:val="el-GR"/>
        </w:rPr>
        <w:t>των δημοτικών συμβουλίων υπολογί</w:t>
      </w:r>
      <w:r w:rsidRPr="00492B86">
        <w:rPr>
          <w:lang w:val="el-GR"/>
        </w:rPr>
        <w:t>ζεται  βάσει αυτής της διάταξης, η οποία είναι νεότερη και ειδικότερη.</w:t>
      </w:r>
    </w:p>
    <w:p w:rsidR="00492B86" w:rsidRPr="00492B86" w:rsidRDefault="00492B86" w:rsidP="00F8527B">
      <w:pPr>
        <w:spacing w:line="360" w:lineRule="auto"/>
        <w:jc w:val="both"/>
        <w:rPr>
          <w:lang w:val="el-GR"/>
        </w:rPr>
      </w:pPr>
      <w:r w:rsidRPr="00492B86">
        <w:rPr>
          <w:lang w:val="el-GR"/>
        </w:rPr>
        <w:lastRenderedPageBreak/>
        <w:t xml:space="preserve">Με βάση τα ανωτέρω η αντιμισθία του Προέδρου του Δημοτικού Συμβουλίου του Δήμου μας </w:t>
      </w:r>
      <w:r>
        <w:rPr>
          <w:lang w:val="el-GR"/>
        </w:rPr>
        <w:t>ορίζεται από 1/1/2013 σε 720,00</w:t>
      </w:r>
      <w:r w:rsidRPr="00492B86">
        <w:rPr>
          <w:lang w:val="el-GR"/>
        </w:rPr>
        <w:t xml:space="preserve">€, ποσό μέχρι το οποίο κατ’ ανώτατο όριο μπορεί να ορίζεται η αμοιβή του προέδρου ή του αντιπροέδρου του Δ.Σ. της επιχείρησης. </w:t>
      </w:r>
    </w:p>
    <w:p w:rsidR="00492B86" w:rsidRPr="00492B86" w:rsidRDefault="00492B86" w:rsidP="00F8527B">
      <w:pPr>
        <w:numPr>
          <w:ilvl w:val="0"/>
          <w:numId w:val="18"/>
        </w:numPr>
        <w:tabs>
          <w:tab w:val="clear" w:pos="720"/>
          <w:tab w:val="num" w:pos="360"/>
        </w:tabs>
        <w:suppressAutoHyphens w:val="0"/>
        <w:spacing w:line="360" w:lineRule="auto"/>
        <w:ind w:left="360"/>
        <w:jc w:val="both"/>
      </w:pPr>
      <w:r w:rsidRPr="00492B86">
        <w:t>την παρ 5 Άρθρο 255 Ν. 3463/06</w:t>
      </w:r>
    </w:p>
    <w:p w:rsidR="00492B86" w:rsidRPr="00492B86" w:rsidRDefault="00492B86" w:rsidP="00F8527B">
      <w:pPr>
        <w:numPr>
          <w:ilvl w:val="0"/>
          <w:numId w:val="18"/>
        </w:numPr>
        <w:tabs>
          <w:tab w:val="clear" w:pos="720"/>
          <w:tab w:val="num" w:pos="360"/>
        </w:tabs>
        <w:suppressAutoHyphens w:val="0"/>
        <w:spacing w:line="360" w:lineRule="auto"/>
        <w:ind w:left="360"/>
        <w:jc w:val="both"/>
      </w:pPr>
      <w:r w:rsidRPr="00492B86">
        <w:t>το άρθρο 92 του Ν.3852/2010</w:t>
      </w:r>
    </w:p>
    <w:p w:rsidR="00492B86" w:rsidRPr="00492B86" w:rsidRDefault="00492B86" w:rsidP="00F8527B">
      <w:pPr>
        <w:numPr>
          <w:ilvl w:val="0"/>
          <w:numId w:val="18"/>
        </w:numPr>
        <w:tabs>
          <w:tab w:val="clear" w:pos="720"/>
          <w:tab w:val="num" w:pos="360"/>
        </w:tabs>
        <w:suppressAutoHyphens w:val="0"/>
        <w:spacing w:line="360" w:lineRule="auto"/>
        <w:ind w:left="360"/>
        <w:jc w:val="both"/>
        <w:rPr>
          <w:lang w:val="el-GR"/>
        </w:rPr>
      </w:pPr>
      <w:r w:rsidRPr="00492B86">
        <w:rPr>
          <w:lang w:val="el-GR"/>
        </w:rPr>
        <w:t xml:space="preserve">την απόφαση 61995/13.11.2007 του ΥΠ.ΕΣ. </w:t>
      </w:r>
    </w:p>
    <w:p w:rsidR="00492B86" w:rsidRPr="00492B86" w:rsidRDefault="00492B86" w:rsidP="00F8527B">
      <w:pPr>
        <w:numPr>
          <w:ilvl w:val="0"/>
          <w:numId w:val="18"/>
        </w:numPr>
        <w:tabs>
          <w:tab w:val="clear" w:pos="720"/>
          <w:tab w:val="num" w:pos="360"/>
        </w:tabs>
        <w:suppressAutoHyphens w:val="0"/>
        <w:spacing w:line="360" w:lineRule="auto"/>
        <w:ind w:left="360"/>
        <w:jc w:val="both"/>
      </w:pPr>
      <w:r w:rsidRPr="00492B86">
        <w:rPr>
          <w:lang w:val="el-GR"/>
        </w:rPr>
        <w:t xml:space="preserve">την ερμηνευτική εγκύκλιο του ΥΠΕΣΔΔΑ αριθ.  </w:t>
      </w:r>
      <w:r w:rsidRPr="00492B86">
        <w:t>16/07</w:t>
      </w:r>
    </w:p>
    <w:p w:rsidR="00492B86" w:rsidRPr="00492B86" w:rsidRDefault="00492B86" w:rsidP="00F8527B">
      <w:pPr>
        <w:numPr>
          <w:ilvl w:val="0"/>
          <w:numId w:val="18"/>
        </w:numPr>
        <w:tabs>
          <w:tab w:val="clear" w:pos="720"/>
          <w:tab w:val="num" w:pos="360"/>
        </w:tabs>
        <w:suppressAutoHyphens w:val="0"/>
        <w:spacing w:line="360" w:lineRule="auto"/>
        <w:ind w:left="360"/>
        <w:jc w:val="both"/>
        <w:rPr>
          <w:lang w:val="el-GR"/>
        </w:rPr>
      </w:pPr>
      <w:r w:rsidRPr="00492B86">
        <w:rPr>
          <w:lang w:val="el-GR"/>
        </w:rPr>
        <w:t xml:space="preserve">την υποπαράγραφο Γ1.3 του Ν 4093/12 </w:t>
      </w:r>
    </w:p>
    <w:p w:rsidR="00492B86" w:rsidRPr="00492B86" w:rsidRDefault="00492B86" w:rsidP="00F8527B">
      <w:pPr>
        <w:numPr>
          <w:ilvl w:val="0"/>
          <w:numId w:val="18"/>
        </w:numPr>
        <w:tabs>
          <w:tab w:val="clear" w:pos="720"/>
          <w:tab w:val="num" w:pos="360"/>
        </w:tabs>
        <w:suppressAutoHyphens w:val="0"/>
        <w:spacing w:line="360" w:lineRule="auto"/>
        <w:ind w:left="360"/>
        <w:jc w:val="both"/>
        <w:rPr>
          <w:lang w:val="el-GR"/>
        </w:rPr>
      </w:pPr>
      <w:r w:rsidRPr="00492B86">
        <w:rPr>
          <w:lang w:val="en-US"/>
        </w:rPr>
        <w:t>N 4354/2015</w:t>
      </w:r>
    </w:p>
    <w:p w:rsidR="00492B86" w:rsidRPr="00492B86" w:rsidRDefault="00492B86" w:rsidP="00F8527B">
      <w:pPr>
        <w:numPr>
          <w:ilvl w:val="0"/>
          <w:numId w:val="18"/>
        </w:numPr>
        <w:tabs>
          <w:tab w:val="clear" w:pos="720"/>
          <w:tab w:val="num" w:pos="360"/>
        </w:tabs>
        <w:suppressAutoHyphens w:val="0"/>
        <w:spacing w:line="360" w:lineRule="auto"/>
        <w:ind w:left="360"/>
        <w:jc w:val="both"/>
        <w:rPr>
          <w:lang w:val="el-GR"/>
        </w:rPr>
      </w:pPr>
      <w:r w:rsidRPr="00492B86">
        <w:rPr>
          <w:lang w:val="el-GR"/>
        </w:rPr>
        <w:t>Εγκύκλιος υπ οικονομικών  120528/5-1-16</w:t>
      </w:r>
    </w:p>
    <w:p w:rsidR="00492B86" w:rsidRPr="00086A0C" w:rsidRDefault="00492B86" w:rsidP="00F8527B">
      <w:pPr>
        <w:numPr>
          <w:ilvl w:val="0"/>
          <w:numId w:val="18"/>
        </w:numPr>
        <w:tabs>
          <w:tab w:val="clear" w:pos="720"/>
          <w:tab w:val="num" w:pos="360"/>
        </w:tabs>
        <w:suppressAutoHyphens w:val="0"/>
        <w:spacing w:line="360" w:lineRule="auto"/>
        <w:ind w:left="360"/>
        <w:jc w:val="both"/>
        <w:rPr>
          <w:lang w:val="el-GR"/>
        </w:rPr>
      </w:pPr>
      <w:r w:rsidRPr="00492B86">
        <w:rPr>
          <w:lang w:val="el-GR"/>
        </w:rPr>
        <w:t xml:space="preserve">το γεγονός ότι η αντιμισθία του προέδρου του Δημοτικού Συμβουλίου του οικείου Δήμου </w:t>
      </w:r>
      <w:r w:rsidR="00086A0C">
        <w:rPr>
          <w:lang w:val="el-GR"/>
        </w:rPr>
        <w:t xml:space="preserve"> από 1/1/2013 ανέρχεται σε  720,00</w:t>
      </w:r>
      <w:r w:rsidRPr="00086A0C">
        <w:rPr>
          <w:lang w:val="el-GR"/>
        </w:rPr>
        <w:t>€</w:t>
      </w:r>
    </w:p>
    <w:p w:rsidR="00492B86" w:rsidRPr="00492B86" w:rsidRDefault="00492B86" w:rsidP="00F8527B">
      <w:pPr>
        <w:numPr>
          <w:ilvl w:val="0"/>
          <w:numId w:val="18"/>
        </w:numPr>
        <w:tabs>
          <w:tab w:val="clear" w:pos="720"/>
          <w:tab w:val="num" w:pos="360"/>
        </w:tabs>
        <w:suppressAutoHyphens w:val="0"/>
        <w:spacing w:line="360" w:lineRule="auto"/>
        <w:ind w:left="360"/>
        <w:jc w:val="both"/>
        <w:rPr>
          <w:lang w:val="el-GR"/>
        </w:rPr>
      </w:pPr>
      <w:r w:rsidRPr="00492B86">
        <w:rPr>
          <w:lang w:val="el-GR"/>
        </w:rPr>
        <w:t xml:space="preserve">την οικονομική κατάσταση της επιχείρησης </w:t>
      </w:r>
    </w:p>
    <w:p w:rsidR="00492B86" w:rsidRPr="00492B86" w:rsidRDefault="00492B86" w:rsidP="00F8527B">
      <w:pPr>
        <w:spacing w:line="360" w:lineRule="auto"/>
        <w:jc w:val="both"/>
        <w:rPr>
          <w:lang w:val="el-GR"/>
        </w:rPr>
      </w:pPr>
      <w:r w:rsidRPr="00492B86">
        <w:rPr>
          <w:bCs/>
          <w:lang w:val="el-GR"/>
        </w:rPr>
        <w:t>Προτείνεται η μηνιαία  αμοιβή για το  2017</w:t>
      </w:r>
      <w:r>
        <w:rPr>
          <w:bCs/>
          <w:lang w:val="el-GR"/>
        </w:rPr>
        <w:t xml:space="preserve"> να είναι </w:t>
      </w:r>
      <w:r w:rsidRPr="00492B86">
        <w:rPr>
          <w:bCs/>
          <w:lang w:val="el-GR"/>
        </w:rPr>
        <w:t>720</w:t>
      </w:r>
      <w:r>
        <w:rPr>
          <w:bCs/>
          <w:lang w:val="el-GR"/>
        </w:rPr>
        <w:t>,00</w:t>
      </w:r>
      <w:r w:rsidRPr="00492B86">
        <w:rPr>
          <w:bCs/>
          <w:lang w:val="el-GR"/>
        </w:rPr>
        <w:t xml:space="preserve"> Ε</w:t>
      </w:r>
      <w:r>
        <w:rPr>
          <w:bCs/>
          <w:lang w:val="el-GR"/>
        </w:rPr>
        <w:t>υρώ</w:t>
      </w:r>
      <w:r w:rsidRPr="00492B86">
        <w:rPr>
          <w:bCs/>
          <w:lang w:val="el-GR"/>
        </w:rPr>
        <w:t>,</w:t>
      </w:r>
      <w:r>
        <w:rPr>
          <w:bCs/>
          <w:lang w:val="el-GR"/>
        </w:rPr>
        <w:t xml:space="preserve"> </w:t>
      </w:r>
      <w:r w:rsidRPr="00492B86">
        <w:rPr>
          <w:bCs/>
          <w:lang w:val="el-GR"/>
        </w:rPr>
        <w:t>η δε  Φορολογική μεταχείριση</w:t>
      </w:r>
      <w:r>
        <w:rPr>
          <w:bCs/>
          <w:lang w:val="el-GR"/>
        </w:rPr>
        <w:t xml:space="preserve"> των αμοιβών αυτών </w:t>
      </w:r>
      <w:r w:rsidRPr="00492B86">
        <w:rPr>
          <w:bCs/>
          <w:lang w:val="el-GR"/>
        </w:rPr>
        <w:t>αφού οι αμοιβές που λαμβάνουν τα αιρετά όργανα ΟΤΑ α βαθμού (Δήμαρχοι, Αντιδήμαρχοι, Πρόεδροι δημοτικών συμβουλίων)</w:t>
      </w:r>
      <w:r>
        <w:rPr>
          <w:bCs/>
          <w:lang w:val="el-GR"/>
        </w:rPr>
        <w:t xml:space="preserve"> να θεωρείται ως αμοιβή από μισθούς, </w:t>
      </w:r>
      <w:r w:rsidRPr="00492B86">
        <w:rPr>
          <w:bCs/>
          <w:lang w:val="el-GR"/>
        </w:rPr>
        <w:t xml:space="preserve">αφού και </w:t>
      </w:r>
      <w:r>
        <w:rPr>
          <w:lang w:val="el-GR"/>
        </w:rPr>
        <w:t>σ</w:t>
      </w:r>
      <w:r w:rsidRPr="00492B86">
        <w:rPr>
          <w:lang w:val="el-GR"/>
        </w:rPr>
        <w:t>ύμφωνα με το</w:t>
      </w:r>
      <w:r w:rsidRPr="00492B86">
        <w:rPr>
          <w:rStyle w:val="apple-converted-space"/>
        </w:rPr>
        <w:t> </w:t>
      </w:r>
      <w:hyperlink r:id="rId10" w:tgtFrame="_blank" w:history="1">
        <w:r w:rsidRPr="00492B86">
          <w:rPr>
            <w:rStyle w:val="-"/>
            <w:bCs/>
            <w:color w:val="auto"/>
            <w:lang w:val="el-GR"/>
          </w:rPr>
          <w:t>εγγ. Υπ. Οικ. Αρ. πρωτ.: Δ12</w:t>
        </w:r>
        <w:r w:rsidRPr="00492B86">
          <w:rPr>
            <w:rStyle w:val="-"/>
            <w:bCs/>
            <w:color w:val="auto"/>
          </w:rPr>
          <w:t>A</w:t>
        </w:r>
        <w:r w:rsidRPr="00492B86">
          <w:rPr>
            <w:rStyle w:val="-"/>
            <w:bCs/>
            <w:color w:val="auto"/>
            <w:lang w:val="el-GR"/>
          </w:rPr>
          <w:t xml:space="preserve"> 1072191 ΕΞ 8.5.2014</w:t>
        </w:r>
      </w:hyperlink>
      <w:r w:rsidRPr="00492B86">
        <w:rPr>
          <w:rStyle w:val="apple-converted-space"/>
        </w:rPr>
        <w:t> </w:t>
      </w:r>
      <w:r w:rsidRPr="00492B86">
        <w:rPr>
          <w:u w:val="single"/>
          <w:lang w:val="el-GR"/>
        </w:rPr>
        <w:t>η αμοιβή που καταβάλλεται στα αιρετά όργανα των ΟΤΑ α΄ και β΄ βαθμού από τους δήμους θεωρείται εισόδημα από μισθωτή εργασία και φορολογείται σύμφωνα με τις διατάξεις της</w:t>
      </w:r>
      <w:r w:rsidRPr="00492B86">
        <w:rPr>
          <w:rStyle w:val="apple-converted-space"/>
          <w:u w:val="single"/>
        </w:rPr>
        <w:t> </w:t>
      </w:r>
      <w:r w:rsidRPr="00492B86">
        <w:rPr>
          <w:bCs/>
          <w:lang w:val="el-GR"/>
        </w:rPr>
        <w:t>παρ. 1 του άρθρου 15 του ν. 4172/2013 (ΦΕΚ 167Α)</w:t>
      </w:r>
    </w:p>
    <w:p w:rsidR="00086A0C" w:rsidRDefault="00086A0C" w:rsidP="00F8527B">
      <w:pPr>
        <w:jc w:val="both"/>
        <w:rPr>
          <w:lang w:val="el-GR"/>
        </w:rPr>
      </w:pPr>
    </w:p>
    <w:p w:rsidR="00492B86" w:rsidRDefault="00492B86" w:rsidP="00F8527B">
      <w:pPr>
        <w:spacing w:line="360" w:lineRule="auto"/>
        <w:jc w:val="both"/>
        <w:rPr>
          <w:lang w:val="el-GR"/>
        </w:rPr>
      </w:pPr>
      <w:r w:rsidRPr="00933B64">
        <w:rPr>
          <w:lang w:val="el-GR"/>
        </w:rPr>
        <w:t xml:space="preserve">Τα μέλη του Δ.Σ. μετά από διαλογική συζήτηση </w:t>
      </w:r>
    </w:p>
    <w:p w:rsidR="00086A0C" w:rsidRDefault="00086A0C" w:rsidP="00F8527B">
      <w:pPr>
        <w:jc w:val="both"/>
        <w:rPr>
          <w:lang w:val="el-GR"/>
        </w:rPr>
      </w:pPr>
    </w:p>
    <w:p w:rsidR="00492B86" w:rsidRDefault="00492B86" w:rsidP="00F8527B">
      <w:pPr>
        <w:spacing w:line="360" w:lineRule="auto"/>
        <w:jc w:val="center"/>
        <w:rPr>
          <w:lang w:val="en-US"/>
        </w:rPr>
      </w:pPr>
      <w:r w:rsidRPr="00933B64">
        <w:rPr>
          <w:lang w:val="el-GR"/>
        </w:rPr>
        <w:t xml:space="preserve">ΑΠΟΦΑΣΙΖΟΥΝ </w:t>
      </w:r>
      <w:r>
        <w:rPr>
          <w:lang w:val="el-GR"/>
        </w:rPr>
        <w:t>ΟΜΟΦΩΝΑ</w:t>
      </w:r>
    </w:p>
    <w:p w:rsidR="00492B86" w:rsidRPr="00933B64" w:rsidRDefault="00F8527B" w:rsidP="00F8527B">
      <w:pPr>
        <w:spacing w:line="360" w:lineRule="auto"/>
        <w:jc w:val="both"/>
        <w:rPr>
          <w:lang w:val="el-GR"/>
        </w:rPr>
      </w:pPr>
      <w:r>
        <w:rPr>
          <w:lang w:val="el-GR"/>
        </w:rPr>
        <w:t>Την κατάθεση της</w:t>
      </w:r>
      <w:r w:rsidR="00492B86" w:rsidRPr="00933B64">
        <w:rPr>
          <w:lang w:val="el-GR"/>
        </w:rPr>
        <w:t xml:space="preserve"> πρότασης προς το Δημοτικό Συμβούλιο για την καταβολή αποζημίωσης </w:t>
      </w:r>
      <w:r w:rsidR="00492B86" w:rsidRPr="00933B64">
        <w:rPr>
          <w:b/>
          <w:lang w:val="el-GR"/>
        </w:rPr>
        <w:t>στον πρόεδρο</w:t>
      </w:r>
      <w:r w:rsidR="00492B86" w:rsidRPr="00933B64">
        <w:rPr>
          <w:lang w:val="el-GR"/>
        </w:rPr>
        <w:t xml:space="preserve"> </w:t>
      </w:r>
      <w:r w:rsidR="00086A0C">
        <w:rPr>
          <w:lang w:val="el-GR"/>
        </w:rPr>
        <w:t>του Διοικητικού Συμβουλίου της Κ</w:t>
      </w:r>
      <w:r w:rsidR="00492B86" w:rsidRPr="00933B64">
        <w:rPr>
          <w:lang w:val="el-GR"/>
        </w:rPr>
        <w:t>οινωφελούς Δημοτική</w:t>
      </w:r>
      <w:r w:rsidR="00086A0C">
        <w:rPr>
          <w:lang w:val="el-GR"/>
        </w:rPr>
        <w:t>ς Επιχείρησης με την επωνυμία «</w:t>
      </w:r>
      <w:r w:rsidR="00492B86" w:rsidRPr="00933B64">
        <w:rPr>
          <w:lang w:val="el-GR"/>
        </w:rPr>
        <w:t>ΚΟΙΝΩΦΕΛΗΣ ΕΠ</w:t>
      </w:r>
      <w:r>
        <w:rPr>
          <w:lang w:val="el-GR"/>
        </w:rPr>
        <w:t>ΙΧΕΙΡΗΣΗ ΔΗΜΟΥ ΜΟΣΧΑΤΟΥ-ΤΑΥΡΟΥ»</w:t>
      </w:r>
      <w:r w:rsidR="00492B86" w:rsidRPr="00933B64">
        <w:rPr>
          <w:lang w:val="el-GR"/>
        </w:rPr>
        <w:t xml:space="preserve">, ύψους </w:t>
      </w:r>
      <w:r>
        <w:rPr>
          <w:lang w:val="el-GR"/>
        </w:rPr>
        <w:t>7</w:t>
      </w:r>
      <w:r w:rsidRPr="00F8527B">
        <w:rPr>
          <w:lang w:val="el-GR"/>
        </w:rPr>
        <w:t>2</w:t>
      </w:r>
      <w:r w:rsidR="00492B86" w:rsidRPr="0029711B">
        <w:rPr>
          <w:lang w:val="el-GR"/>
        </w:rPr>
        <w:t>0</w:t>
      </w:r>
      <w:r>
        <w:rPr>
          <w:lang w:val="el-GR"/>
        </w:rPr>
        <w:t>,00</w:t>
      </w:r>
      <w:r w:rsidR="00492B86" w:rsidRPr="00933B64">
        <w:rPr>
          <w:lang w:val="el-GR"/>
        </w:rPr>
        <w:t>€ (</w:t>
      </w:r>
      <w:r w:rsidR="00492B86">
        <w:rPr>
          <w:lang w:val="el-GR"/>
        </w:rPr>
        <w:t>επτακόσια</w:t>
      </w:r>
      <w:r>
        <w:rPr>
          <w:lang w:val="el-GR"/>
        </w:rPr>
        <w:t xml:space="preserve"> και είκοσι )</w:t>
      </w:r>
      <w:r w:rsidR="00492B86" w:rsidRPr="00933B64">
        <w:rPr>
          <w:lang w:val="el-GR"/>
        </w:rPr>
        <w:t xml:space="preserve"> ευρώ μηνιαίως  από 1/1/201</w:t>
      </w:r>
      <w:r>
        <w:rPr>
          <w:lang w:val="el-GR"/>
        </w:rPr>
        <w:t>7</w:t>
      </w:r>
      <w:r w:rsidR="00492B86">
        <w:rPr>
          <w:lang w:val="el-GR"/>
        </w:rPr>
        <w:t xml:space="preserve"> έ</w:t>
      </w:r>
      <w:r w:rsidR="00492B86" w:rsidRPr="00933B64">
        <w:rPr>
          <w:lang w:val="el-GR"/>
        </w:rPr>
        <w:t>ως 31/12/201</w:t>
      </w:r>
      <w:r>
        <w:rPr>
          <w:lang w:val="el-GR"/>
        </w:rPr>
        <w:t>7</w:t>
      </w:r>
      <w:r w:rsidR="00492B86" w:rsidRPr="00933B64">
        <w:rPr>
          <w:lang w:val="el-GR"/>
        </w:rPr>
        <w:t xml:space="preserve">, ήτοι συνολικά  </w:t>
      </w:r>
      <w:r w:rsidR="00492B86">
        <w:rPr>
          <w:lang w:val="el-GR"/>
        </w:rPr>
        <w:t>8.</w:t>
      </w:r>
      <w:r>
        <w:rPr>
          <w:lang w:val="el-GR"/>
        </w:rPr>
        <w:t>64</w:t>
      </w:r>
      <w:r w:rsidR="00492B86">
        <w:rPr>
          <w:lang w:val="el-GR"/>
        </w:rPr>
        <w:t>0,00</w:t>
      </w:r>
      <w:r w:rsidR="00492B86" w:rsidRPr="00933B64">
        <w:rPr>
          <w:lang w:val="el-GR"/>
        </w:rPr>
        <w:t xml:space="preserve"> € ετησίως</w:t>
      </w:r>
      <w:r>
        <w:rPr>
          <w:lang w:val="el-GR"/>
        </w:rPr>
        <w:t xml:space="preserve">. </w:t>
      </w:r>
      <w:r w:rsidR="00492B86" w:rsidRPr="00933B64">
        <w:rPr>
          <w:lang w:val="el-GR"/>
        </w:rPr>
        <w:t xml:space="preserve">Προτείνεται επίσης η δέσμευση ποσού </w:t>
      </w:r>
      <w:r>
        <w:rPr>
          <w:lang w:val="el-GR"/>
        </w:rPr>
        <w:t>8.640</w:t>
      </w:r>
      <w:r w:rsidR="00492B86">
        <w:rPr>
          <w:lang w:val="el-GR"/>
        </w:rPr>
        <w:t>,00</w:t>
      </w:r>
      <w:r w:rsidR="00492B86" w:rsidRPr="00933B64">
        <w:rPr>
          <w:lang w:val="el-GR"/>
        </w:rPr>
        <w:t>€  με  Κ.Α.Ε. 88-61-99</w:t>
      </w:r>
      <w:r>
        <w:rPr>
          <w:lang w:val="el-GR"/>
        </w:rPr>
        <w:t>.</w:t>
      </w:r>
    </w:p>
    <w:p w:rsidR="00492B86" w:rsidRPr="00933B64" w:rsidRDefault="00492B86" w:rsidP="00F8527B">
      <w:pPr>
        <w:rPr>
          <w:lang w:val="el-GR"/>
        </w:rPr>
      </w:pPr>
    </w:p>
    <w:p w:rsidR="00451884" w:rsidRPr="00492B86" w:rsidRDefault="00451884" w:rsidP="00F8527B">
      <w:pPr>
        <w:pStyle w:val="31"/>
        <w:spacing w:line="360" w:lineRule="auto"/>
        <w:jc w:val="center"/>
        <w:rPr>
          <w:b/>
        </w:rPr>
      </w:pPr>
      <w:r w:rsidRPr="00492B86">
        <w:rPr>
          <w:b/>
        </w:rPr>
        <w:t>Ακριβές αντίγραφο</w:t>
      </w:r>
    </w:p>
    <w:p w:rsidR="00451884" w:rsidRPr="00492B86" w:rsidRDefault="00451884" w:rsidP="00F8527B">
      <w:pPr>
        <w:pStyle w:val="31"/>
        <w:spacing w:line="360" w:lineRule="auto"/>
        <w:jc w:val="center"/>
        <w:rPr>
          <w:b/>
        </w:rPr>
      </w:pPr>
      <w:r w:rsidRPr="00492B86">
        <w:rPr>
          <w:b/>
        </w:rPr>
        <w:t>Ο  Πρόεδρος του Δ.Σ</w:t>
      </w:r>
    </w:p>
    <w:p w:rsidR="00451884" w:rsidRPr="00492B86" w:rsidRDefault="00451884" w:rsidP="00F8527B">
      <w:pPr>
        <w:spacing w:line="360" w:lineRule="auto"/>
        <w:rPr>
          <w:b/>
          <w:lang w:val="el-GR"/>
        </w:rPr>
      </w:pPr>
    </w:p>
    <w:p w:rsidR="00451884" w:rsidRPr="00492B86" w:rsidRDefault="00451884" w:rsidP="00F8527B">
      <w:pPr>
        <w:spacing w:line="360" w:lineRule="auto"/>
        <w:jc w:val="center"/>
        <w:rPr>
          <w:b/>
          <w:lang w:val="el-GR"/>
        </w:rPr>
      </w:pPr>
    </w:p>
    <w:p w:rsidR="00AC5A78" w:rsidRPr="00492B86" w:rsidRDefault="00451884" w:rsidP="00F8527B">
      <w:pPr>
        <w:spacing w:line="360" w:lineRule="auto"/>
        <w:jc w:val="center"/>
        <w:rPr>
          <w:b/>
          <w:lang w:val="el-GR"/>
        </w:rPr>
      </w:pPr>
      <w:r w:rsidRPr="00492B86">
        <w:rPr>
          <w:b/>
          <w:lang w:val="en-US"/>
        </w:rPr>
        <w:t>X</w:t>
      </w:r>
      <w:r w:rsidRPr="00492B86">
        <w:rPr>
          <w:b/>
          <w:lang w:val="el-GR"/>
        </w:rPr>
        <w:t>ατζηαντωνίου Παναγιώτης</w:t>
      </w:r>
    </w:p>
    <w:sectPr w:rsidR="00AC5A78" w:rsidRPr="00492B86" w:rsidSect="00451884">
      <w:headerReference w:type="default" r:id="rId11"/>
      <w:footerReference w:type="default" r:id="rId12"/>
      <w:footnotePr>
        <w:pos w:val="beneathText"/>
      </w:footnotePr>
      <w:type w:val="oddPage"/>
      <w:pgSz w:w="11906" w:h="16838"/>
      <w:pgMar w:top="794" w:right="566" w:bottom="284" w:left="1276"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2EE0" w:rsidRDefault="00022EE0">
      <w:r>
        <w:separator/>
      </w:r>
    </w:p>
  </w:endnote>
  <w:endnote w:type="continuationSeparator" w:id="1">
    <w:p w:rsidR="00022EE0" w:rsidRDefault="00022EE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UB-Helvetica">
    <w:altName w:val="Courier New"/>
    <w:charset w:val="00"/>
    <w:family w:val="auto"/>
    <w:pitch w:val="variable"/>
    <w:sig w:usb0="00000083" w:usb1="00000000" w:usb2="00000000" w:usb3="00000000" w:csb0="00000009"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100" w:type="dxa"/>
      <w:tblLayout w:type="fixed"/>
      <w:tblCellMar>
        <w:left w:w="0" w:type="dxa"/>
        <w:right w:w="0" w:type="dxa"/>
      </w:tblCellMar>
      <w:tblLook w:val="0000"/>
    </w:tblPr>
    <w:tblGrid>
      <w:gridCol w:w="5040"/>
      <w:gridCol w:w="5040"/>
      <w:gridCol w:w="65"/>
    </w:tblGrid>
    <w:tr w:rsidR="00623864">
      <w:tc>
        <w:tcPr>
          <w:tcW w:w="5040" w:type="dxa"/>
        </w:tcPr>
        <w:p w:rsidR="00623864" w:rsidRDefault="00623864">
          <w:pPr>
            <w:snapToGrid w:val="0"/>
            <w:rPr>
              <w:b/>
              <w:bCs/>
            </w:rPr>
          </w:pPr>
        </w:p>
      </w:tc>
      <w:tc>
        <w:tcPr>
          <w:tcW w:w="5040" w:type="dxa"/>
        </w:tcPr>
        <w:p w:rsidR="00623864" w:rsidRDefault="00623864">
          <w:pPr>
            <w:pStyle w:val="a5"/>
            <w:snapToGrid w:val="0"/>
            <w:jc w:val="center"/>
            <w:rPr>
              <w:i/>
              <w:iCs/>
              <w:sz w:val="24"/>
            </w:rPr>
          </w:pPr>
        </w:p>
      </w:tc>
      <w:tc>
        <w:tcPr>
          <w:tcW w:w="65" w:type="dxa"/>
        </w:tcPr>
        <w:p w:rsidR="00623864" w:rsidRDefault="00623864">
          <w:pPr>
            <w:snapToGrid w:val="0"/>
            <w:rPr>
              <w:sz w:val="20"/>
              <w:szCs w:val="20"/>
            </w:rPr>
          </w:pPr>
        </w:p>
      </w:tc>
    </w:tr>
    <w:tr w:rsidR="00623864" w:rsidRPr="00F8527B">
      <w:tblPrEx>
        <w:tblCellMar>
          <w:left w:w="108" w:type="dxa"/>
          <w:right w:w="108" w:type="dxa"/>
        </w:tblCellMar>
      </w:tblPrEx>
      <w:trPr>
        <w:trHeight w:val="117"/>
      </w:trPr>
      <w:tc>
        <w:tcPr>
          <w:tcW w:w="10145" w:type="dxa"/>
          <w:gridSpan w:val="3"/>
          <w:tcBorders>
            <w:top w:val="single" w:sz="4" w:space="0" w:color="000000"/>
          </w:tcBorders>
        </w:tcPr>
        <w:p w:rsidR="00623864" w:rsidRDefault="00623864">
          <w:pPr>
            <w:snapToGrid w:val="0"/>
            <w:ind w:right="415"/>
            <w:rPr>
              <w:b/>
              <w:bCs/>
              <w:sz w:val="16"/>
              <w:u w:val="single"/>
              <w:lang w:val="el-GR"/>
            </w:rPr>
          </w:pPr>
          <w:r>
            <w:rPr>
              <w:b/>
              <w:bCs/>
              <w:sz w:val="16"/>
              <w:u w:val="single"/>
              <w:lang w:val="el-GR"/>
            </w:rPr>
            <w:t xml:space="preserve">Ξενοφωντος 4  -  Τ.Κ.  183 45  Μοσχάτο  –  Τηλ.:  210 48 34 614  –  210 94 83 734  –  </w:t>
          </w:r>
          <w:r>
            <w:rPr>
              <w:b/>
              <w:bCs/>
              <w:sz w:val="16"/>
              <w:u w:val="single"/>
              <w:lang w:val="fr-FR"/>
            </w:rPr>
            <w:t>Fax</w:t>
          </w:r>
          <w:r>
            <w:rPr>
              <w:b/>
              <w:bCs/>
              <w:sz w:val="16"/>
              <w:u w:val="single"/>
              <w:lang w:val="el-GR"/>
            </w:rPr>
            <w:t xml:space="preserve">: 210 94 83 734 –  </w:t>
          </w:r>
          <w:r>
            <w:rPr>
              <w:b/>
              <w:bCs/>
              <w:sz w:val="16"/>
              <w:u w:val="single"/>
              <w:lang w:val="fr-FR"/>
            </w:rPr>
            <w:t>email</w:t>
          </w:r>
          <w:r>
            <w:rPr>
              <w:b/>
              <w:bCs/>
              <w:sz w:val="16"/>
              <w:u w:val="single"/>
              <w:lang w:val="el-GR"/>
            </w:rPr>
            <w:t>:</w:t>
          </w:r>
          <w:r>
            <w:rPr>
              <w:b/>
              <w:bCs/>
              <w:sz w:val="16"/>
              <w:u w:val="single"/>
              <w:lang w:val="fr-FR"/>
            </w:rPr>
            <w:t>dep</w:t>
          </w:r>
          <w:r>
            <w:rPr>
              <w:b/>
              <w:bCs/>
              <w:sz w:val="16"/>
              <w:u w:val="single"/>
              <w:lang w:val="en-US"/>
            </w:rPr>
            <w:t>ae</w:t>
          </w:r>
          <w:r w:rsidRPr="004E365C">
            <w:rPr>
              <w:b/>
              <w:bCs/>
              <w:sz w:val="16"/>
              <w:u w:val="single"/>
              <w:lang w:val="el-GR"/>
            </w:rPr>
            <w:t>_07</w:t>
          </w:r>
          <w:r>
            <w:rPr>
              <w:b/>
              <w:bCs/>
              <w:sz w:val="16"/>
              <w:u w:val="single"/>
              <w:lang w:val="el-GR"/>
            </w:rPr>
            <w:t>@</w:t>
          </w:r>
          <w:r>
            <w:rPr>
              <w:b/>
              <w:bCs/>
              <w:sz w:val="16"/>
              <w:u w:val="single"/>
              <w:lang w:val="en-US"/>
            </w:rPr>
            <w:t>otenet</w:t>
          </w:r>
          <w:r>
            <w:rPr>
              <w:b/>
              <w:bCs/>
              <w:sz w:val="16"/>
              <w:u w:val="single"/>
              <w:lang w:val="el-GR"/>
            </w:rPr>
            <w:t>.</w:t>
          </w:r>
          <w:r>
            <w:rPr>
              <w:b/>
              <w:bCs/>
              <w:sz w:val="16"/>
              <w:u w:val="single"/>
              <w:lang w:val="en-US"/>
            </w:rPr>
            <w:t>gr</w:t>
          </w:r>
        </w:p>
      </w:tc>
    </w:tr>
  </w:tbl>
  <w:p w:rsidR="00623864" w:rsidRDefault="00623864">
    <w:pPr>
      <w:rPr>
        <w:lang w:val="el-GR"/>
      </w:rPr>
    </w:pPr>
  </w:p>
  <w:p w:rsidR="00623864" w:rsidRDefault="00623864">
    <w:pPr>
      <w:pStyle w:val="ab"/>
      <w:rPr>
        <w:lang w:val="el-GR"/>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2EE0" w:rsidRDefault="00022EE0">
      <w:r>
        <w:separator/>
      </w:r>
    </w:p>
  </w:footnote>
  <w:footnote w:type="continuationSeparator" w:id="1">
    <w:p w:rsidR="00022EE0" w:rsidRDefault="00022EE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3864" w:rsidRDefault="00623864">
    <w:pPr>
      <w:pStyle w:val="1"/>
      <w:rPr>
        <w:spacing w:val="0"/>
        <w:sz w:val="20"/>
        <w:lang w:val="en-US"/>
      </w:rPr>
    </w:pPr>
  </w:p>
  <w:p w:rsidR="00623864" w:rsidRDefault="00623864">
    <w:pPr>
      <w:rPr>
        <w:sz w:val="20"/>
        <w:lang w:val="en-US"/>
      </w:rPr>
    </w:pPr>
  </w:p>
  <w:p w:rsidR="00623864" w:rsidRDefault="00623864">
    <w:pPr>
      <w:rPr>
        <w:sz w:val="20"/>
        <w:lang w:val="en-US"/>
      </w:rPr>
    </w:pPr>
  </w:p>
  <w:p w:rsidR="00623864" w:rsidRDefault="00623864">
    <w:pPr>
      <w:pStyle w:val="1"/>
      <w:rPr>
        <w:spacing w:val="0"/>
        <w:sz w:val="20"/>
      </w:rPr>
    </w:pPr>
    <w:r>
      <w:rPr>
        <w:spacing w:val="0"/>
        <w:sz w:val="20"/>
      </w:rPr>
      <w:t xml:space="preserve"> ΚΟΙΝΩΦΕΛΗΣ ΕΠΙΧΕΙΡΗΣΗ</w:t>
    </w:r>
  </w:p>
  <w:p w:rsidR="00623864" w:rsidRDefault="00623864">
    <w:pPr>
      <w:pStyle w:val="1"/>
      <w:rPr>
        <w:spacing w:val="0"/>
        <w:sz w:val="20"/>
      </w:rPr>
    </w:pPr>
    <w:r>
      <w:rPr>
        <w:spacing w:val="0"/>
        <w:sz w:val="20"/>
      </w:rPr>
      <w:t>ΔΗΜΟΥ ΜΟΣΧΑΤΟΥ</w:t>
    </w:r>
    <w:r>
      <w:rPr>
        <w:spacing w:val="0"/>
        <w:sz w:val="20"/>
        <w:lang w:val="en-US"/>
      </w:rPr>
      <w:t>-</w:t>
    </w:r>
    <w:r>
      <w:rPr>
        <w:spacing w:val="0"/>
        <w:sz w:val="20"/>
      </w:rPr>
      <w:t>ΤΑΥΡΟΥ</w:t>
    </w:r>
  </w:p>
  <w:p w:rsidR="00623864" w:rsidRDefault="00623864">
    <w:pPr>
      <w:rPr>
        <w:sz w:val="16"/>
        <w:lang w:val="el-GR"/>
      </w:rPr>
    </w:pPr>
    <w:r>
      <w:rPr>
        <w:noProof/>
        <w:lang w:val="el-GR" w:eastAsia="el-GR"/>
      </w:rPr>
      <w:drawing>
        <wp:inline distT="0" distB="0" distL="0" distR="0">
          <wp:extent cx="1714500" cy="276225"/>
          <wp:effectExtent l="19050" t="0" r="0" b="0"/>
          <wp:docPr id="21" name="Εικόνα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srcRect/>
                  <a:stretch>
                    <a:fillRect/>
                  </a:stretch>
                </pic:blipFill>
                <pic:spPr bwMode="auto">
                  <a:xfrm>
                    <a:off x="0" y="0"/>
                    <a:ext cx="1714500" cy="276225"/>
                  </a:xfrm>
                  <a:prstGeom prst="rect">
                    <a:avLst/>
                  </a:prstGeom>
                  <a:solidFill>
                    <a:srgbClr val="FFFFFF"/>
                  </a:solidFill>
                  <a:ln w="9525">
                    <a:noFill/>
                    <a:miter lim="800000"/>
                    <a:headEnd/>
                    <a:tailEnd/>
                  </a:ln>
                </pic:spPr>
              </pic:pic>
            </a:graphicData>
          </a:graphic>
        </wp:inline>
      </w:drawing>
    </w:r>
    <w:r>
      <w:rPr>
        <w:sz w:val="20"/>
        <w:lang w:val="el-GR"/>
      </w:rPr>
      <w:t xml:space="preserve">        </w:t>
    </w:r>
    <w:r>
      <w:rPr>
        <w:sz w:val="16"/>
        <w:lang w:val="el-GR"/>
      </w:rPr>
      <w:t xml:space="preserve">Α.Φ.Μ. 090125942 – ΔΟΥ Μοσχάτου . Τηλ. 210 48 34 614  – </w:t>
    </w:r>
    <w:r>
      <w:rPr>
        <w:sz w:val="16"/>
        <w:lang w:val="en-US"/>
      </w:rPr>
      <w:t>fax</w:t>
    </w:r>
    <w:r>
      <w:rPr>
        <w:sz w:val="16"/>
        <w:lang w:val="el-GR"/>
      </w:rPr>
      <w:t>:  210 94 83 734</w:t>
    </w:r>
  </w:p>
  <w:p w:rsidR="00623864" w:rsidRDefault="00623864">
    <w:pPr>
      <w:pStyle w:val="aa"/>
      <w:ind w:right="-396"/>
      <w:rPr>
        <w:lang w:val="el-GR"/>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lvl w:ilvl="0">
      <w:start w:val="1"/>
      <w:numFmt w:val="bullet"/>
      <w:lvlText w:val=""/>
      <w:lvlJc w:val="left"/>
      <w:pPr>
        <w:tabs>
          <w:tab w:val="num" w:pos="720"/>
        </w:tabs>
        <w:ind w:left="720" w:hanging="360"/>
      </w:pPr>
      <w:rPr>
        <w:rFonts w:ascii="Symbol" w:hAnsi="Symbol"/>
      </w:rPr>
    </w:lvl>
  </w:abstractNum>
  <w:abstractNum w:abstractNumId="2">
    <w:nsid w:val="00BF4C60"/>
    <w:multiLevelType w:val="hybridMultilevel"/>
    <w:tmpl w:val="BD4C94B4"/>
    <w:lvl w:ilvl="0" w:tplc="04080001">
      <w:start w:val="1"/>
      <w:numFmt w:val="bullet"/>
      <w:lvlText w:val=""/>
      <w:lvlJc w:val="left"/>
      <w:pPr>
        <w:tabs>
          <w:tab w:val="num" w:pos="720"/>
        </w:tabs>
        <w:ind w:left="72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24B1612"/>
    <w:multiLevelType w:val="hybridMultilevel"/>
    <w:tmpl w:val="BD4C94B4"/>
    <w:lvl w:ilvl="0" w:tplc="0408000F">
      <w:start w:val="1"/>
      <w:numFmt w:val="decimal"/>
      <w:lvlText w:val="%1."/>
      <w:lvlJc w:val="left"/>
      <w:pPr>
        <w:tabs>
          <w:tab w:val="num" w:pos="720"/>
        </w:tabs>
        <w:ind w:left="720" w:hanging="360"/>
      </w:pPr>
    </w:lvl>
    <w:lvl w:ilvl="1" w:tplc="04080001">
      <w:start w:val="1"/>
      <w:numFmt w:val="bullet"/>
      <w:lvlText w:val=""/>
      <w:lvlJc w:val="left"/>
      <w:pPr>
        <w:tabs>
          <w:tab w:val="num" w:pos="1440"/>
        </w:tabs>
        <w:ind w:left="1440" w:hanging="360"/>
      </w:pPr>
      <w:rPr>
        <w:rFonts w:ascii="Symbol" w:hAnsi="Symbol" w:hint="default"/>
      </w:r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0D2E514F"/>
    <w:multiLevelType w:val="hybridMultilevel"/>
    <w:tmpl w:val="14EE64A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88C7280"/>
    <w:multiLevelType w:val="hybridMultilevel"/>
    <w:tmpl w:val="CBE238AA"/>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6">
    <w:nsid w:val="1DFA4046"/>
    <w:multiLevelType w:val="hybridMultilevel"/>
    <w:tmpl w:val="1326DC1E"/>
    <w:lvl w:ilvl="0" w:tplc="9F7CD4EC">
      <w:start w:val="1"/>
      <w:numFmt w:val="decimal"/>
      <w:lvlText w:val="%1)"/>
      <w:lvlJc w:val="left"/>
      <w:pPr>
        <w:ind w:left="1080" w:hanging="360"/>
      </w:pPr>
      <w:rPr>
        <w:rFonts w:hint="default"/>
        <w:u w:val="none"/>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nsid w:val="1EB54F62"/>
    <w:multiLevelType w:val="hybridMultilevel"/>
    <w:tmpl w:val="186EB996"/>
    <w:lvl w:ilvl="0" w:tplc="B0424BC4">
      <w:start w:val="1"/>
      <w:numFmt w:val="decimal"/>
      <w:lvlText w:val="%1)"/>
      <w:lvlJc w:val="left"/>
      <w:pPr>
        <w:tabs>
          <w:tab w:val="num" w:pos="750"/>
        </w:tabs>
        <w:ind w:left="750" w:hanging="39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25B969B8"/>
    <w:multiLevelType w:val="hybridMultilevel"/>
    <w:tmpl w:val="0F6C0BD6"/>
    <w:lvl w:ilvl="0" w:tplc="9AECE0FA">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nsid w:val="3033502C"/>
    <w:multiLevelType w:val="hybridMultilevel"/>
    <w:tmpl w:val="C9CC410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nsid w:val="35F3638E"/>
    <w:multiLevelType w:val="hybridMultilevel"/>
    <w:tmpl w:val="71949C8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65D3D23"/>
    <w:multiLevelType w:val="hybridMultilevel"/>
    <w:tmpl w:val="61D6D48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829453F"/>
    <w:multiLevelType w:val="hybridMultilevel"/>
    <w:tmpl w:val="A0FA246E"/>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3A5C1D24"/>
    <w:multiLevelType w:val="hybridMultilevel"/>
    <w:tmpl w:val="4A2AAE5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44BA6803"/>
    <w:multiLevelType w:val="hybridMultilevel"/>
    <w:tmpl w:val="F3DE55C0"/>
    <w:lvl w:ilvl="0" w:tplc="48AC60AE">
      <w:start w:val="4"/>
      <w:numFmt w:val="bullet"/>
      <w:lvlText w:val="-"/>
      <w:lvlJc w:val="left"/>
      <w:pPr>
        <w:tabs>
          <w:tab w:val="num" w:pos="720"/>
        </w:tabs>
        <w:ind w:left="720" w:hanging="360"/>
      </w:pPr>
      <w:rPr>
        <w:rFonts w:ascii="Tahoma" w:eastAsia="Times New Roman" w:hAnsi="Tahoma" w:cs="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nsid w:val="4ECE7D56"/>
    <w:multiLevelType w:val="hybridMultilevel"/>
    <w:tmpl w:val="400C7A7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nsid w:val="508A13B9"/>
    <w:multiLevelType w:val="hybridMultilevel"/>
    <w:tmpl w:val="B3984D4A"/>
    <w:lvl w:ilvl="0" w:tplc="04080001">
      <w:start w:val="1"/>
      <w:numFmt w:val="bullet"/>
      <w:lvlText w:val=""/>
      <w:lvlJc w:val="left"/>
      <w:pPr>
        <w:ind w:left="1140" w:hanging="360"/>
      </w:pPr>
      <w:rPr>
        <w:rFonts w:ascii="Symbol" w:hAnsi="Symbol" w:hint="default"/>
      </w:rPr>
    </w:lvl>
    <w:lvl w:ilvl="1" w:tplc="04080003" w:tentative="1">
      <w:start w:val="1"/>
      <w:numFmt w:val="bullet"/>
      <w:lvlText w:val="o"/>
      <w:lvlJc w:val="left"/>
      <w:pPr>
        <w:ind w:left="1860" w:hanging="360"/>
      </w:pPr>
      <w:rPr>
        <w:rFonts w:ascii="Courier New" w:hAnsi="Courier New" w:cs="Courier New" w:hint="default"/>
      </w:rPr>
    </w:lvl>
    <w:lvl w:ilvl="2" w:tplc="04080005" w:tentative="1">
      <w:start w:val="1"/>
      <w:numFmt w:val="bullet"/>
      <w:lvlText w:val=""/>
      <w:lvlJc w:val="left"/>
      <w:pPr>
        <w:ind w:left="2580" w:hanging="360"/>
      </w:pPr>
      <w:rPr>
        <w:rFonts w:ascii="Wingdings" w:hAnsi="Wingdings" w:hint="default"/>
      </w:rPr>
    </w:lvl>
    <w:lvl w:ilvl="3" w:tplc="04080001" w:tentative="1">
      <w:start w:val="1"/>
      <w:numFmt w:val="bullet"/>
      <w:lvlText w:val=""/>
      <w:lvlJc w:val="left"/>
      <w:pPr>
        <w:ind w:left="3300" w:hanging="360"/>
      </w:pPr>
      <w:rPr>
        <w:rFonts w:ascii="Symbol" w:hAnsi="Symbol" w:hint="default"/>
      </w:rPr>
    </w:lvl>
    <w:lvl w:ilvl="4" w:tplc="04080003" w:tentative="1">
      <w:start w:val="1"/>
      <w:numFmt w:val="bullet"/>
      <w:lvlText w:val="o"/>
      <w:lvlJc w:val="left"/>
      <w:pPr>
        <w:ind w:left="4020" w:hanging="360"/>
      </w:pPr>
      <w:rPr>
        <w:rFonts w:ascii="Courier New" w:hAnsi="Courier New" w:cs="Courier New" w:hint="default"/>
      </w:rPr>
    </w:lvl>
    <w:lvl w:ilvl="5" w:tplc="04080005" w:tentative="1">
      <w:start w:val="1"/>
      <w:numFmt w:val="bullet"/>
      <w:lvlText w:val=""/>
      <w:lvlJc w:val="left"/>
      <w:pPr>
        <w:ind w:left="4740" w:hanging="360"/>
      </w:pPr>
      <w:rPr>
        <w:rFonts w:ascii="Wingdings" w:hAnsi="Wingdings" w:hint="default"/>
      </w:rPr>
    </w:lvl>
    <w:lvl w:ilvl="6" w:tplc="04080001" w:tentative="1">
      <w:start w:val="1"/>
      <w:numFmt w:val="bullet"/>
      <w:lvlText w:val=""/>
      <w:lvlJc w:val="left"/>
      <w:pPr>
        <w:ind w:left="5460" w:hanging="360"/>
      </w:pPr>
      <w:rPr>
        <w:rFonts w:ascii="Symbol" w:hAnsi="Symbol" w:hint="default"/>
      </w:rPr>
    </w:lvl>
    <w:lvl w:ilvl="7" w:tplc="04080003" w:tentative="1">
      <w:start w:val="1"/>
      <w:numFmt w:val="bullet"/>
      <w:lvlText w:val="o"/>
      <w:lvlJc w:val="left"/>
      <w:pPr>
        <w:ind w:left="6180" w:hanging="360"/>
      </w:pPr>
      <w:rPr>
        <w:rFonts w:ascii="Courier New" w:hAnsi="Courier New" w:cs="Courier New" w:hint="default"/>
      </w:rPr>
    </w:lvl>
    <w:lvl w:ilvl="8" w:tplc="04080005" w:tentative="1">
      <w:start w:val="1"/>
      <w:numFmt w:val="bullet"/>
      <w:lvlText w:val=""/>
      <w:lvlJc w:val="left"/>
      <w:pPr>
        <w:ind w:left="6900" w:hanging="360"/>
      </w:pPr>
      <w:rPr>
        <w:rFonts w:ascii="Wingdings" w:hAnsi="Wingdings" w:hint="default"/>
      </w:rPr>
    </w:lvl>
  </w:abstractNum>
  <w:abstractNum w:abstractNumId="17">
    <w:nsid w:val="52D0418A"/>
    <w:multiLevelType w:val="hybridMultilevel"/>
    <w:tmpl w:val="DA3A7134"/>
    <w:lvl w:ilvl="0" w:tplc="AEB6F2EE">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nsid w:val="57F35776"/>
    <w:multiLevelType w:val="hybridMultilevel"/>
    <w:tmpl w:val="025834B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nsid w:val="59794865"/>
    <w:multiLevelType w:val="hybridMultilevel"/>
    <w:tmpl w:val="3BC8D660"/>
    <w:lvl w:ilvl="0" w:tplc="04080011">
      <w:start w:val="1"/>
      <w:numFmt w:val="decimal"/>
      <w:lvlText w:val="%1)"/>
      <w:lvlJc w:val="left"/>
      <w:pPr>
        <w:ind w:left="720" w:hanging="360"/>
      </w:pPr>
      <w:rPr>
        <w:rFonts w:hint="default"/>
        <w:u w:val="no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632D08E7"/>
    <w:multiLevelType w:val="hybridMultilevel"/>
    <w:tmpl w:val="C52CDFB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64B66374"/>
    <w:multiLevelType w:val="hybridMultilevel"/>
    <w:tmpl w:val="8872ED40"/>
    <w:lvl w:ilvl="0" w:tplc="60283C52">
      <w:start w:val="1"/>
      <w:numFmt w:val="decimal"/>
      <w:lvlText w:val="%1."/>
      <w:lvlJc w:val="left"/>
      <w:pPr>
        <w:tabs>
          <w:tab w:val="num" w:pos="720"/>
        </w:tabs>
        <w:ind w:left="720" w:hanging="360"/>
      </w:pPr>
      <w:rPr>
        <w:rFonts w:ascii="Times New Roman" w:eastAsia="Times New Roman" w:hAnsi="Times New Roman" w:cs="Times New Roman"/>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nsid w:val="6AB72A12"/>
    <w:multiLevelType w:val="hybridMultilevel"/>
    <w:tmpl w:val="45C042E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3">
    <w:nsid w:val="6FFB352F"/>
    <w:multiLevelType w:val="hybridMultilevel"/>
    <w:tmpl w:val="37181E7A"/>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4">
    <w:nsid w:val="78791913"/>
    <w:multiLevelType w:val="hybridMultilevel"/>
    <w:tmpl w:val="6CFA29D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nsid w:val="7ABF3572"/>
    <w:multiLevelType w:val="hybridMultilevel"/>
    <w:tmpl w:val="401CE880"/>
    <w:lvl w:ilvl="0" w:tplc="35DC94D0">
      <w:start w:val="1"/>
      <w:numFmt w:val="decimal"/>
      <w:lvlText w:val="%1."/>
      <w:lvlJc w:val="left"/>
      <w:pPr>
        <w:tabs>
          <w:tab w:val="num" w:pos="720"/>
        </w:tabs>
        <w:ind w:left="720" w:hanging="360"/>
      </w:pPr>
      <w:rPr>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6">
    <w:nsid w:val="7CAF1C2B"/>
    <w:multiLevelType w:val="hybridMultilevel"/>
    <w:tmpl w:val="BFEC69D2"/>
    <w:lvl w:ilvl="0" w:tplc="48AC60AE">
      <w:start w:val="4"/>
      <w:numFmt w:val="bullet"/>
      <w:lvlText w:val="-"/>
      <w:lvlJc w:val="left"/>
      <w:pPr>
        <w:tabs>
          <w:tab w:val="num" w:pos="720"/>
        </w:tabs>
        <w:ind w:left="720" w:hanging="360"/>
      </w:pPr>
      <w:rPr>
        <w:rFonts w:ascii="Tahoma" w:eastAsia="Times New Roman" w:hAnsi="Tahoma" w:cs="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7">
    <w:nsid w:val="7E556702"/>
    <w:multiLevelType w:val="hybridMultilevel"/>
    <w:tmpl w:val="BA62F5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1"/>
  </w:num>
  <w:num w:numId="3">
    <w:abstractNumId w:val="12"/>
  </w:num>
  <w:num w:numId="4">
    <w:abstractNumId w:val="24"/>
  </w:num>
  <w:num w:numId="5">
    <w:abstractNumId w:val="3"/>
  </w:num>
  <w:num w:numId="6">
    <w:abstractNumId w:val="9"/>
  </w:num>
  <w:num w:numId="7">
    <w:abstractNumId w:val="2"/>
  </w:num>
  <w:num w:numId="8">
    <w:abstractNumId w:val="13"/>
  </w:num>
  <w:num w:numId="9">
    <w:abstractNumId w:val="18"/>
  </w:num>
  <w:num w:numId="10">
    <w:abstractNumId w:val="15"/>
  </w:num>
  <w:num w:numId="11">
    <w:abstractNumId w:val="26"/>
  </w:num>
  <w:num w:numId="12">
    <w:abstractNumId w:val="8"/>
  </w:num>
  <w:num w:numId="13">
    <w:abstractNumId w:val="25"/>
  </w:num>
  <w:num w:numId="14">
    <w:abstractNumId w:val="23"/>
  </w:num>
  <w:num w:numId="15">
    <w:abstractNumId w:val="22"/>
  </w:num>
  <w:num w:numId="16">
    <w:abstractNumId w:val="5"/>
  </w:num>
  <w:num w:numId="17">
    <w:abstractNumId w:val="21"/>
  </w:num>
  <w:num w:numId="18">
    <w:abstractNumId w:val="14"/>
  </w:num>
  <w:num w:numId="19">
    <w:abstractNumId w:val="17"/>
  </w:num>
  <w:num w:numId="20">
    <w:abstractNumId w:val="7"/>
  </w:num>
  <w:num w:numId="21">
    <w:abstractNumId w:val="10"/>
  </w:num>
  <w:num w:numId="22">
    <w:abstractNumId w:val="19"/>
  </w:num>
  <w:num w:numId="23">
    <w:abstractNumId w:val="6"/>
  </w:num>
  <w:num w:numId="24">
    <w:abstractNumId w:val="20"/>
  </w:num>
  <w:num w:numId="25">
    <w:abstractNumId w:val="27"/>
  </w:num>
  <w:num w:numId="26">
    <w:abstractNumId w:val="11"/>
  </w:num>
  <w:num w:numId="27">
    <w:abstractNumId w:val="4"/>
  </w:num>
  <w:num w:numId="2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20"/>
  <w:drawingGridVerticalSpacing w:val="0"/>
  <w:displayHorizontalDrawingGridEvery w:val="0"/>
  <w:displayVerticalDrawingGridEvery w:val="0"/>
  <w:noPunctuationKerning/>
  <w:characterSpacingControl w:val="doNotCompress"/>
  <w:footnotePr>
    <w:pos w:val="beneathText"/>
    <w:footnote w:id="0"/>
    <w:footnote w:id="1"/>
  </w:footnotePr>
  <w:endnotePr>
    <w:endnote w:id="0"/>
    <w:endnote w:id="1"/>
  </w:endnotePr>
  <w:compat/>
  <w:rsids>
    <w:rsidRoot w:val="004E365C"/>
    <w:rsid w:val="00000148"/>
    <w:rsid w:val="00011AA9"/>
    <w:rsid w:val="00014323"/>
    <w:rsid w:val="00022EE0"/>
    <w:rsid w:val="00025B94"/>
    <w:rsid w:val="00030835"/>
    <w:rsid w:val="00044B28"/>
    <w:rsid w:val="00050A4C"/>
    <w:rsid w:val="00052F27"/>
    <w:rsid w:val="00057F8D"/>
    <w:rsid w:val="000623AD"/>
    <w:rsid w:val="00065050"/>
    <w:rsid w:val="00072081"/>
    <w:rsid w:val="00077E58"/>
    <w:rsid w:val="00086A0C"/>
    <w:rsid w:val="00093A2E"/>
    <w:rsid w:val="000A77F7"/>
    <w:rsid w:val="000B02AA"/>
    <w:rsid w:val="000C45DB"/>
    <w:rsid w:val="000C47D6"/>
    <w:rsid w:val="000D3CDF"/>
    <w:rsid w:val="000D457D"/>
    <w:rsid w:val="000D65E2"/>
    <w:rsid w:val="000E0A57"/>
    <w:rsid w:val="000E37C1"/>
    <w:rsid w:val="000F191E"/>
    <w:rsid w:val="000F4685"/>
    <w:rsid w:val="001046A9"/>
    <w:rsid w:val="00105C6D"/>
    <w:rsid w:val="00115C89"/>
    <w:rsid w:val="00116D33"/>
    <w:rsid w:val="00120E9D"/>
    <w:rsid w:val="0012184B"/>
    <w:rsid w:val="00126EBB"/>
    <w:rsid w:val="00145EB3"/>
    <w:rsid w:val="00147514"/>
    <w:rsid w:val="0015311C"/>
    <w:rsid w:val="00166CF0"/>
    <w:rsid w:val="001736F6"/>
    <w:rsid w:val="00174B30"/>
    <w:rsid w:val="00175BB1"/>
    <w:rsid w:val="0019139F"/>
    <w:rsid w:val="00194D7D"/>
    <w:rsid w:val="001B2FDF"/>
    <w:rsid w:val="001B7489"/>
    <w:rsid w:val="001C0550"/>
    <w:rsid w:val="001C252B"/>
    <w:rsid w:val="001D1B19"/>
    <w:rsid w:val="001D2921"/>
    <w:rsid w:val="001E2FF5"/>
    <w:rsid w:val="001E49D3"/>
    <w:rsid w:val="0021240C"/>
    <w:rsid w:val="00216159"/>
    <w:rsid w:val="00222B6E"/>
    <w:rsid w:val="002320C2"/>
    <w:rsid w:val="00232F3B"/>
    <w:rsid w:val="00235071"/>
    <w:rsid w:val="002501F6"/>
    <w:rsid w:val="00260A9F"/>
    <w:rsid w:val="0027211A"/>
    <w:rsid w:val="0027642B"/>
    <w:rsid w:val="0028052E"/>
    <w:rsid w:val="002836AB"/>
    <w:rsid w:val="00291042"/>
    <w:rsid w:val="002A3B2D"/>
    <w:rsid w:val="002A3CF4"/>
    <w:rsid w:val="002A51C5"/>
    <w:rsid w:val="002B42BA"/>
    <w:rsid w:val="002B6AA4"/>
    <w:rsid w:val="002C71C8"/>
    <w:rsid w:val="002C7AF9"/>
    <w:rsid w:val="002D6A2F"/>
    <w:rsid w:val="002F3EB6"/>
    <w:rsid w:val="002F7D0D"/>
    <w:rsid w:val="0031041B"/>
    <w:rsid w:val="00314834"/>
    <w:rsid w:val="00323CEF"/>
    <w:rsid w:val="003242D6"/>
    <w:rsid w:val="00350F2B"/>
    <w:rsid w:val="00351440"/>
    <w:rsid w:val="003610DC"/>
    <w:rsid w:val="00364D88"/>
    <w:rsid w:val="00367122"/>
    <w:rsid w:val="00375A6E"/>
    <w:rsid w:val="0038434E"/>
    <w:rsid w:val="0039009D"/>
    <w:rsid w:val="003A6336"/>
    <w:rsid w:val="003C13B0"/>
    <w:rsid w:val="003E5F73"/>
    <w:rsid w:val="003E7514"/>
    <w:rsid w:val="004004FB"/>
    <w:rsid w:val="00402525"/>
    <w:rsid w:val="0041425F"/>
    <w:rsid w:val="00416723"/>
    <w:rsid w:val="00417398"/>
    <w:rsid w:val="00424286"/>
    <w:rsid w:val="0044054D"/>
    <w:rsid w:val="00451884"/>
    <w:rsid w:val="00453073"/>
    <w:rsid w:val="00460F14"/>
    <w:rsid w:val="004621BD"/>
    <w:rsid w:val="00466E1B"/>
    <w:rsid w:val="00481D8F"/>
    <w:rsid w:val="00492B86"/>
    <w:rsid w:val="004968D9"/>
    <w:rsid w:val="004A7ACE"/>
    <w:rsid w:val="004B4129"/>
    <w:rsid w:val="004B614D"/>
    <w:rsid w:val="004C1F58"/>
    <w:rsid w:val="004C3DCF"/>
    <w:rsid w:val="004C46FE"/>
    <w:rsid w:val="004C59F2"/>
    <w:rsid w:val="004C6E84"/>
    <w:rsid w:val="004E1698"/>
    <w:rsid w:val="004E365C"/>
    <w:rsid w:val="004F3C2A"/>
    <w:rsid w:val="004F3C9B"/>
    <w:rsid w:val="004F4C28"/>
    <w:rsid w:val="004F5912"/>
    <w:rsid w:val="0051109D"/>
    <w:rsid w:val="00513F9E"/>
    <w:rsid w:val="00527522"/>
    <w:rsid w:val="00527C31"/>
    <w:rsid w:val="005310CC"/>
    <w:rsid w:val="00537D83"/>
    <w:rsid w:val="0057416E"/>
    <w:rsid w:val="00582765"/>
    <w:rsid w:val="00584562"/>
    <w:rsid w:val="0058795D"/>
    <w:rsid w:val="005938D0"/>
    <w:rsid w:val="005B3765"/>
    <w:rsid w:val="005C1EA1"/>
    <w:rsid w:val="005C1F4B"/>
    <w:rsid w:val="005C7F0A"/>
    <w:rsid w:val="005D0D78"/>
    <w:rsid w:val="005D2974"/>
    <w:rsid w:val="005D42AB"/>
    <w:rsid w:val="005D4D6C"/>
    <w:rsid w:val="005D6968"/>
    <w:rsid w:val="005E3EFF"/>
    <w:rsid w:val="005E7864"/>
    <w:rsid w:val="005F0DF6"/>
    <w:rsid w:val="005F1F6A"/>
    <w:rsid w:val="00604E1E"/>
    <w:rsid w:val="00606C5B"/>
    <w:rsid w:val="0061253A"/>
    <w:rsid w:val="00613B6F"/>
    <w:rsid w:val="00620222"/>
    <w:rsid w:val="00623864"/>
    <w:rsid w:val="006341FF"/>
    <w:rsid w:val="0064032F"/>
    <w:rsid w:val="00657C51"/>
    <w:rsid w:val="006632E6"/>
    <w:rsid w:val="00667239"/>
    <w:rsid w:val="006923A1"/>
    <w:rsid w:val="00696E3F"/>
    <w:rsid w:val="006A0C78"/>
    <w:rsid w:val="006A5D8C"/>
    <w:rsid w:val="006B5E39"/>
    <w:rsid w:val="006C1440"/>
    <w:rsid w:val="006D4AAA"/>
    <w:rsid w:val="006D69D8"/>
    <w:rsid w:val="006E46B8"/>
    <w:rsid w:val="006E7A34"/>
    <w:rsid w:val="006F357D"/>
    <w:rsid w:val="00703C88"/>
    <w:rsid w:val="00705497"/>
    <w:rsid w:val="00727582"/>
    <w:rsid w:val="00757748"/>
    <w:rsid w:val="007627CE"/>
    <w:rsid w:val="0076447D"/>
    <w:rsid w:val="00772B57"/>
    <w:rsid w:val="007733C9"/>
    <w:rsid w:val="0077659F"/>
    <w:rsid w:val="00781C38"/>
    <w:rsid w:val="00787AD4"/>
    <w:rsid w:val="00794E1E"/>
    <w:rsid w:val="00795C84"/>
    <w:rsid w:val="007B3BFC"/>
    <w:rsid w:val="007C007E"/>
    <w:rsid w:val="007C10E4"/>
    <w:rsid w:val="007C25D5"/>
    <w:rsid w:val="007C4987"/>
    <w:rsid w:val="007C7A4B"/>
    <w:rsid w:val="007D0F06"/>
    <w:rsid w:val="007E196A"/>
    <w:rsid w:val="007F09DC"/>
    <w:rsid w:val="007F14A5"/>
    <w:rsid w:val="00800370"/>
    <w:rsid w:val="0080372D"/>
    <w:rsid w:val="008349DA"/>
    <w:rsid w:val="00841B20"/>
    <w:rsid w:val="0085283D"/>
    <w:rsid w:val="00852AA3"/>
    <w:rsid w:val="00852F19"/>
    <w:rsid w:val="00857C4E"/>
    <w:rsid w:val="00857DD5"/>
    <w:rsid w:val="00862F96"/>
    <w:rsid w:val="00883A8E"/>
    <w:rsid w:val="008841D1"/>
    <w:rsid w:val="00886ACB"/>
    <w:rsid w:val="0089710B"/>
    <w:rsid w:val="008B50B7"/>
    <w:rsid w:val="008D31D5"/>
    <w:rsid w:val="009045B1"/>
    <w:rsid w:val="00910364"/>
    <w:rsid w:val="009109B8"/>
    <w:rsid w:val="00912A36"/>
    <w:rsid w:val="00912F56"/>
    <w:rsid w:val="009216F3"/>
    <w:rsid w:val="00927EB3"/>
    <w:rsid w:val="009373F4"/>
    <w:rsid w:val="009410C6"/>
    <w:rsid w:val="00947C9A"/>
    <w:rsid w:val="009702BF"/>
    <w:rsid w:val="00971140"/>
    <w:rsid w:val="0097518D"/>
    <w:rsid w:val="00990A69"/>
    <w:rsid w:val="00997DAF"/>
    <w:rsid w:val="009D56AB"/>
    <w:rsid w:val="009F3BED"/>
    <w:rsid w:val="009F431E"/>
    <w:rsid w:val="009F5D2A"/>
    <w:rsid w:val="00A0223A"/>
    <w:rsid w:val="00A0548E"/>
    <w:rsid w:val="00A24720"/>
    <w:rsid w:val="00A27E5C"/>
    <w:rsid w:val="00A50D0A"/>
    <w:rsid w:val="00A536A9"/>
    <w:rsid w:val="00A703A9"/>
    <w:rsid w:val="00A72BA5"/>
    <w:rsid w:val="00A80343"/>
    <w:rsid w:val="00A82FB5"/>
    <w:rsid w:val="00A83EFB"/>
    <w:rsid w:val="00A84948"/>
    <w:rsid w:val="00A87DBE"/>
    <w:rsid w:val="00A93D60"/>
    <w:rsid w:val="00A9505D"/>
    <w:rsid w:val="00AA1E4A"/>
    <w:rsid w:val="00AA776F"/>
    <w:rsid w:val="00AB4E09"/>
    <w:rsid w:val="00AB5B5E"/>
    <w:rsid w:val="00AC1272"/>
    <w:rsid w:val="00AC5A78"/>
    <w:rsid w:val="00AF66FC"/>
    <w:rsid w:val="00B13160"/>
    <w:rsid w:val="00B135BD"/>
    <w:rsid w:val="00B15151"/>
    <w:rsid w:val="00B21455"/>
    <w:rsid w:val="00B24DBF"/>
    <w:rsid w:val="00B26E03"/>
    <w:rsid w:val="00B31D83"/>
    <w:rsid w:val="00B32974"/>
    <w:rsid w:val="00B6658A"/>
    <w:rsid w:val="00B72BB1"/>
    <w:rsid w:val="00B80B6D"/>
    <w:rsid w:val="00B91E63"/>
    <w:rsid w:val="00B954B0"/>
    <w:rsid w:val="00B95F3D"/>
    <w:rsid w:val="00BB74E4"/>
    <w:rsid w:val="00BC0D71"/>
    <w:rsid w:val="00BC326F"/>
    <w:rsid w:val="00BC6C96"/>
    <w:rsid w:val="00BD1573"/>
    <w:rsid w:val="00BD2BB5"/>
    <w:rsid w:val="00BD2CDB"/>
    <w:rsid w:val="00BF7507"/>
    <w:rsid w:val="00C021E2"/>
    <w:rsid w:val="00C107B3"/>
    <w:rsid w:val="00C1345B"/>
    <w:rsid w:val="00C16277"/>
    <w:rsid w:val="00C162E9"/>
    <w:rsid w:val="00C166CB"/>
    <w:rsid w:val="00C277C3"/>
    <w:rsid w:val="00C30883"/>
    <w:rsid w:val="00C5061F"/>
    <w:rsid w:val="00C552B4"/>
    <w:rsid w:val="00C55D49"/>
    <w:rsid w:val="00C60C03"/>
    <w:rsid w:val="00C63835"/>
    <w:rsid w:val="00C77D77"/>
    <w:rsid w:val="00C8454B"/>
    <w:rsid w:val="00C93B4F"/>
    <w:rsid w:val="00CD2092"/>
    <w:rsid w:val="00CE4A1E"/>
    <w:rsid w:val="00CF1C74"/>
    <w:rsid w:val="00CF1D36"/>
    <w:rsid w:val="00CF2A14"/>
    <w:rsid w:val="00D13667"/>
    <w:rsid w:val="00D47B8F"/>
    <w:rsid w:val="00D57A00"/>
    <w:rsid w:val="00D639AE"/>
    <w:rsid w:val="00D7089D"/>
    <w:rsid w:val="00D82501"/>
    <w:rsid w:val="00D93796"/>
    <w:rsid w:val="00D94673"/>
    <w:rsid w:val="00DB5114"/>
    <w:rsid w:val="00DC5D36"/>
    <w:rsid w:val="00DC6300"/>
    <w:rsid w:val="00DC6729"/>
    <w:rsid w:val="00DF75D6"/>
    <w:rsid w:val="00E0263E"/>
    <w:rsid w:val="00E04C33"/>
    <w:rsid w:val="00E0608D"/>
    <w:rsid w:val="00E13EC9"/>
    <w:rsid w:val="00E15EC0"/>
    <w:rsid w:val="00E22DB7"/>
    <w:rsid w:val="00E22FC1"/>
    <w:rsid w:val="00E24300"/>
    <w:rsid w:val="00E339EE"/>
    <w:rsid w:val="00E35A9B"/>
    <w:rsid w:val="00E71E03"/>
    <w:rsid w:val="00E73402"/>
    <w:rsid w:val="00E75538"/>
    <w:rsid w:val="00E77CC0"/>
    <w:rsid w:val="00E802D3"/>
    <w:rsid w:val="00E82F15"/>
    <w:rsid w:val="00E83203"/>
    <w:rsid w:val="00EA0F2A"/>
    <w:rsid w:val="00EB7A2F"/>
    <w:rsid w:val="00EC0073"/>
    <w:rsid w:val="00EC3FD3"/>
    <w:rsid w:val="00EC7C6A"/>
    <w:rsid w:val="00ED1716"/>
    <w:rsid w:val="00EE3AC1"/>
    <w:rsid w:val="00EE4B6F"/>
    <w:rsid w:val="00EF0317"/>
    <w:rsid w:val="00F00396"/>
    <w:rsid w:val="00F03EA6"/>
    <w:rsid w:val="00F07F3F"/>
    <w:rsid w:val="00F14C8E"/>
    <w:rsid w:val="00F1659D"/>
    <w:rsid w:val="00F17EA1"/>
    <w:rsid w:val="00F17EDD"/>
    <w:rsid w:val="00F247B2"/>
    <w:rsid w:val="00F24F5E"/>
    <w:rsid w:val="00F25463"/>
    <w:rsid w:val="00F35790"/>
    <w:rsid w:val="00F40BA6"/>
    <w:rsid w:val="00F4248E"/>
    <w:rsid w:val="00F456C1"/>
    <w:rsid w:val="00F52723"/>
    <w:rsid w:val="00F548BC"/>
    <w:rsid w:val="00F73A8C"/>
    <w:rsid w:val="00F7603C"/>
    <w:rsid w:val="00F77737"/>
    <w:rsid w:val="00F80749"/>
    <w:rsid w:val="00F8376F"/>
    <w:rsid w:val="00F8527B"/>
    <w:rsid w:val="00FB14C5"/>
    <w:rsid w:val="00FC3C13"/>
    <w:rsid w:val="00FC639A"/>
    <w:rsid w:val="00FD070F"/>
    <w:rsid w:val="00FD6EDC"/>
    <w:rsid w:val="00FE09F5"/>
    <w:rsid w:val="00FE1CE6"/>
    <w:rsid w:val="00FE5725"/>
    <w:rsid w:val="00FF0B1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8376F"/>
    <w:pPr>
      <w:suppressAutoHyphens/>
    </w:pPr>
    <w:rPr>
      <w:sz w:val="24"/>
      <w:szCs w:val="24"/>
      <w:lang w:val="en-GB" w:eastAsia="ar-SA"/>
    </w:rPr>
  </w:style>
  <w:style w:type="paragraph" w:styleId="1">
    <w:name w:val="heading 1"/>
    <w:basedOn w:val="a"/>
    <w:next w:val="a"/>
    <w:qFormat/>
    <w:rsid w:val="00F8376F"/>
    <w:pPr>
      <w:keepNext/>
      <w:numPr>
        <w:numId w:val="1"/>
      </w:numPr>
      <w:outlineLvl w:val="0"/>
    </w:pPr>
    <w:rPr>
      <w:b/>
      <w:bCs/>
      <w:spacing w:val="60"/>
      <w:u w:val="single"/>
      <w:lang w:val="el-GR"/>
    </w:rPr>
  </w:style>
  <w:style w:type="paragraph" w:styleId="2">
    <w:name w:val="heading 2"/>
    <w:basedOn w:val="a"/>
    <w:next w:val="a"/>
    <w:qFormat/>
    <w:rsid w:val="00F8376F"/>
    <w:pPr>
      <w:keepNext/>
      <w:numPr>
        <w:ilvl w:val="1"/>
        <w:numId w:val="1"/>
      </w:numPr>
      <w:jc w:val="center"/>
      <w:outlineLvl w:val="1"/>
    </w:pPr>
    <w:rPr>
      <w:b/>
      <w:bCs/>
      <w:position w:val="5"/>
      <w:sz w:val="20"/>
      <w:lang w:val="el-GR"/>
    </w:rPr>
  </w:style>
  <w:style w:type="paragraph" w:styleId="3">
    <w:name w:val="heading 3"/>
    <w:basedOn w:val="a"/>
    <w:next w:val="a"/>
    <w:qFormat/>
    <w:rsid w:val="00F8376F"/>
    <w:pPr>
      <w:keepNext/>
      <w:numPr>
        <w:ilvl w:val="2"/>
        <w:numId w:val="1"/>
      </w:numPr>
      <w:jc w:val="center"/>
      <w:outlineLvl w:val="2"/>
    </w:pPr>
    <w:rPr>
      <w:b/>
      <w:bCs/>
      <w:u w:val="single"/>
      <w:lang w:val="el-GR"/>
    </w:rPr>
  </w:style>
  <w:style w:type="paragraph" w:styleId="4">
    <w:name w:val="heading 4"/>
    <w:basedOn w:val="a"/>
    <w:next w:val="a"/>
    <w:qFormat/>
    <w:rsid w:val="00F8376F"/>
    <w:pPr>
      <w:keepNext/>
      <w:numPr>
        <w:ilvl w:val="3"/>
        <w:numId w:val="1"/>
      </w:numPr>
      <w:outlineLvl w:val="3"/>
    </w:pPr>
    <w:rPr>
      <w:rFonts w:eastAsia="Arial Unicode MS"/>
      <w:b/>
      <w:bCs/>
      <w:lang w:val="el-GR"/>
    </w:rPr>
  </w:style>
  <w:style w:type="paragraph" w:styleId="9">
    <w:name w:val="heading 9"/>
    <w:basedOn w:val="a"/>
    <w:next w:val="a"/>
    <w:link w:val="9Char"/>
    <w:qFormat/>
    <w:rsid w:val="00BC326F"/>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sid w:val="00F8376F"/>
    <w:rPr>
      <w:rFonts w:ascii="Symbol" w:hAnsi="Symbol"/>
    </w:rPr>
  </w:style>
  <w:style w:type="character" w:customStyle="1" w:styleId="Absatz-Standardschriftart">
    <w:name w:val="Absatz-Standardschriftart"/>
    <w:rsid w:val="00F8376F"/>
  </w:style>
  <w:style w:type="character" w:customStyle="1" w:styleId="WW8Num5z0">
    <w:name w:val="WW8Num5z0"/>
    <w:rsid w:val="00F8376F"/>
    <w:rPr>
      <w:rFonts w:ascii="Symbol" w:hAnsi="Symbol"/>
    </w:rPr>
  </w:style>
  <w:style w:type="character" w:customStyle="1" w:styleId="WW8Num5z1">
    <w:name w:val="WW8Num5z1"/>
    <w:rsid w:val="00F8376F"/>
    <w:rPr>
      <w:rFonts w:ascii="Courier New" w:hAnsi="Courier New"/>
    </w:rPr>
  </w:style>
  <w:style w:type="character" w:customStyle="1" w:styleId="WW8Num5z2">
    <w:name w:val="WW8Num5z2"/>
    <w:rsid w:val="00F8376F"/>
    <w:rPr>
      <w:rFonts w:ascii="Wingdings" w:hAnsi="Wingdings"/>
    </w:rPr>
  </w:style>
  <w:style w:type="character" w:customStyle="1" w:styleId="WW8Num7z0">
    <w:name w:val="WW8Num7z0"/>
    <w:rsid w:val="00F8376F"/>
    <w:rPr>
      <w:rFonts w:ascii="Symbol" w:hAnsi="Symbol"/>
    </w:rPr>
  </w:style>
  <w:style w:type="character" w:customStyle="1" w:styleId="WW8Num7z1">
    <w:name w:val="WW8Num7z1"/>
    <w:rsid w:val="00F8376F"/>
    <w:rPr>
      <w:rFonts w:ascii="Courier New" w:hAnsi="Courier New"/>
    </w:rPr>
  </w:style>
  <w:style w:type="character" w:customStyle="1" w:styleId="WW8Num7z2">
    <w:name w:val="WW8Num7z2"/>
    <w:rsid w:val="00F8376F"/>
    <w:rPr>
      <w:rFonts w:ascii="Wingdings" w:hAnsi="Wingdings"/>
    </w:rPr>
  </w:style>
  <w:style w:type="character" w:customStyle="1" w:styleId="WW8Num10z0">
    <w:name w:val="WW8Num10z0"/>
    <w:rsid w:val="00F8376F"/>
    <w:rPr>
      <w:rFonts w:ascii="Symbol" w:hAnsi="Symbol"/>
    </w:rPr>
  </w:style>
  <w:style w:type="character" w:customStyle="1" w:styleId="WW8Num10z1">
    <w:name w:val="WW8Num10z1"/>
    <w:rsid w:val="00F8376F"/>
    <w:rPr>
      <w:rFonts w:ascii="Courier New" w:hAnsi="Courier New"/>
    </w:rPr>
  </w:style>
  <w:style w:type="character" w:customStyle="1" w:styleId="WW8Num10z2">
    <w:name w:val="WW8Num10z2"/>
    <w:rsid w:val="00F8376F"/>
    <w:rPr>
      <w:rFonts w:ascii="Wingdings" w:hAnsi="Wingdings"/>
    </w:rPr>
  </w:style>
  <w:style w:type="character" w:customStyle="1" w:styleId="WW8Num15z0">
    <w:name w:val="WW8Num15z0"/>
    <w:rsid w:val="00F8376F"/>
    <w:rPr>
      <w:rFonts w:ascii="Times New Roman" w:eastAsia="Times New Roman" w:hAnsi="Times New Roman" w:cs="Times New Roman"/>
    </w:rPr>
  </w:style>
  <w:style w:type="character" w:customStyle="1" w:styleId="WW8Num15z1">
    <w:name w:val="WW8Num15z1"/>
    <w:rsid w:val="00F8376F"/>
    <w:rPr>
      <w:rFonts w:ascii="Courier New" w:hAnsi="Courier New"/>
    </w:rPr>
  </w:style>
  <w:style w:type="character" w:customStyle="1" w:styleId="WW8Num15z2">
    <w:name w:val="WW8Num15z2"/>
    <w:rsid w:val="00F8376F"/>
    <w:rPr>
      <w:rFonts w:ascii="Wingdings" w:hAnsi="Wingdings"/>
    </w:rPr>
  </w:style>
  <w:style w:type="character" w:customStyle="1" w:styleId="WW8Num15z3">
    <w:name w:val="WW8Num15z3"/>
    <w:rsid w:val="00F8376F"/>
    <w:rPr>
      <w:rFonts w:ascii="Symbol" w:hAnsi="Symbol"/>
    </w:rPr>
  </w:style>
  <w:style w:type="character" w:customStyle="1" w:styleId="WW8Num16z0">
    <w:name w:val="WW8Num16z0"/>
    <w:rsid w:val="00F8376F"/>
    <w:rPr>
      <w:rFonts w:ascii="Times New Roman" w:eastAsia="Times New Roman" w:hAnsi="Times New Roman" w:cs="Times New Roman"/>
    </w:rPr>
  </w:style>
  <w:style w:type="character" w:customStyle="1" w:styleId="WW8Num16z1">
    <w:name w:val="WW8Num16z1"/>
    <w:rsid w:val="00F8376F"/>
    <w:rPr>
      <w:rFonts w:ascii="Courier New" w:hAnsi="Courier New" w:cs="Courier New"/>
    </w:rPr>
  </w:style>
  <w:style w:type="character" w:customStyle="1" w:styleId="WW8Num16z2">
    <w:name w:val="WW8Num16z2"/>
    <w:rsid w:val="00F8376F"/>
    <w:rPr>
      <w:rFonts w:ascii="Wingdings" w:hAnsi="Wingdings"/>
    </w:rPr>
  </w:style>
  <w:style w:type="character" w:customStyle="1" w:styleId="WW8Num16z3">
    <w:name w:val="WW8Num16z3"/>
    <w:rsid w:val="00F8376F"/>
    <w:rPr>
      <w:rFonts w:ascii="Symbol" w:hAnsi="Symbol"/>
    </w:rPr>
  </w:style>
  <w:style w:type="character" w:customStyle="1" w:styleId="WW8Num18z0">
    <w:name w:val="WW8Num18z0"/>
    <w:rsid w:val="00F8376F"/>
    <w:rPr>
      <w:rFonts w:ascii="Symbol" w:hAnsi="Symbol"/>
    </w:rPr>
  </w:style>
  <w:style w:type="character" w:customStyle="1" w:styleId="WW8Num19z0">
    <w:name w:val="WW8Num19z0"/>
    <w:rsid w:val="00F8376F"/>
    <w:rPr>
      <w:rFonts w:ascii="Symbol" w:hAnsi="Symbol"/>
    </w:rPr>
  </w:style>
  <w:style w:type="character" w:customStyle="1" w:styleId="WW8Num19z1">
    <w:name w:val="WW8Num19z1"/>
    <w:rsid w:val="00F8376F"/>
    <w:rPr>
      <w:rFonts w:ascii="Courier New" w:hAnsi="Courier New"/>
    </w:rPr>
  </w:style>
  <w:style w:type="character" w:customStyle="1" w:styleId="WW8Num19z2">
    <w:name w:val="WW8Num19z2"/>
    <w:rsid w:val="00F8376F"/>
    <w:rPr>
      <w:rFonts w:ascii="Wingdings" w:hAnsi="Wingdings"/>
    </w:rPr>
  </w:style>
  <w:style w:type="character" w:customStyle="1" w:styleId="WW8Num26z0">
    <w:name w:val="WW8Num26z0"/>
    <w:rsid w:val="00F8376F"/>
    <w:rPr>
      <w:rFonts w:ascii="Symbol" w:hAnsi="Symbol"/>
    </w:rPr>
  </w:style>
  <w:style w:type="character" w:customStyle="1" w:styleId="WW8Num27z0">
    <w:name w:val="WW8Num27z0"/>
    <w:rsid w:val="00F8376F"/>
    <w:rPr>
      <w:rFonts w:ascii="Symbol" w:hAnsi="Symbol"/>
    </w:rPr>
  </w:style>
  <w:style w:type="character" w:customStyle="1" w:styleId="WW8Num27z1">
    <w:name w:val="WW8Num27z1"/>
    <w:rsid w:val="00F8376F"/>
    <w:rPr>
      <w:rFonts w:ascii="Courier New" w:hAnsi="Courier New"/>
    </w:rPr>
  </w:style>
  <w:style w:type="character" w:customStyle="1" w:styleId="WW8Num27z2">
    <w:name w:val="WW8Num27z2"/>
    <w:rsid w:val="00F8376F"/>
    <w:rPr>
      <w:rFonts w:ascii="Wingdings" w:hAnsi="Wingdings"/>
    </w:rPr>
  </w:style>
  <w:style w:type="character" w:customStyle="1" w:styleId="WW8Num30z0">
    <w:name w:val="WW8Num30z0"/>
    <w:rsid w:val="00F8376F"/>
    <w:rPr>
      <w:rFonts w:ascii="Symbol" w:hAnsi="Symbol"/>
    </w:rPr>
  </w:style>
  <w:style w:type="character" w:customStyle="1" w:styleId="WW8Num34z0">
    <w:name w:val="WW8Num34z0"/>
    <w:rsid w:val="00F8376F"/>
    <w:rPr>
      <w:rFonts w:ascii="Symbol" w:hAnsi="Symbol"/>
    </w:rPr>
  </w:style>
  <w:style w:type="character" w:customStyle="1" w:styleId="WW8Num34z1">
    <w:name w:val="WW8Num34z1"/>
    <w:rsid w:val="00F8376F"/>
    <w:rPr>
      <w:rFonts w:ascii="Courier New" w:hAnsi="Courier New"/>
    </w:rPr>
  </w:style>
  <w:style w:type="character" w:customStyle="1" w:styleId="WW8Num34z2">
    <w:name w:val="WW8Num34z2"/>
    <w:rsid w:val="00F8376F"/>
    <w:rPr>
      <w:rFonts w:ascii="Wingdings" w:hAnsi="Wingdings"/>
    </w:rPr>
  </w:style>
  <w:style w:type="character" w:customStyle="1" w:styleId="WW8NumSt37z0">
    <w:name w:val="WW8NumSt37z0"/>
    <w:rsid w:val="00F8376F"/>
    <w:rPr>
      <w:rFonts w:ascii="Symbol" w:hAnsi="Symbol"/>
    </w:rPr>
  </w:style>
  <w:style w:type="character" w:customStyle="1" w:styleId="WW8NumSt37z1">
    <w:name w:val="WW8NumSt37z1"/>
    <w:rsid w:val="00F8376F"/>
    <w:rPr>
      <w:rFonts w:ascii="Courier New" w:hAnsi="Courier New"/>
    </w:rPr>
  </w:style>
  <w:style w:type="character" w:customStyle="1" w:styleId="WW8NumSt37z2">
    <w:name w:val="WW8NumSt37z2"/>
    <w:rsid w:val="00F8376F"/>
    <w:rPr>
      <w:rFonts w:ascii="Wingdings" w:hAnsi="Wingdings"/>
    </w:rPr>
  </w:style>
  <w:style w:type="character" w:customStyle="1" w:styleId="a3">
    <w:name w:val="Σύμβολα σημείωσης τέλους"/>
    <w:basedOn w:val="a0"/>
    <w:rsid w:val="00F8376F"/>
    <w:rPr>
      <w:vertAlign w:val="superscript"/>
    </w:rPr>
  </w:style>
  <w:style w:type="paragraph" w:customStyle="1" w:styleId="a4">
    <w:name w:val="Επικεφαλίδα"/>
    <w:basedOn w:val="a"/>
    <w:next w:val="a5"/>
    <w:rsid w:val="00F8376F"/>
    <w:pPr>
      <w:keepNext/>
      <w:spacing w:before="240" w:after="120"/>
    </w:pPr>
    <w:rPr>
      <w:rFonts w:ascii="Arial" w:eastAsia="SimSun" w:hAnsi="Arial" w:cs="Mangal"/>
      <w:sz w:val="28"/>
      <w:szCs w:val="28"/>
    </w:rPr>
  </w:style>
  <w:style w:type="paragraph" w:styleId="a5">
    <w:name w:val="Body Text"/>
    <w:basedOn w:val="a"/>
    <w:link w:val="Char"/>
    <w:rsid w:val="00F8376F"/>
    <w:pPr>
      <w:jc w:val="both"/>
    </w:pPr>
    <w:rPr>
      <w:b/>
      <w:bCs/>
      <w:position w:val="5"/>
      <w:sz w:val="20"/>
      <w:lang w:val="el-GR"/>
    </w:rPr>
  </w:style>
  <w:style w:type="paragraph" w:styleId="a6">
    <w:name w:val="List"/>
    <w:basedOn w:val="a5"/>
    <w:rsid w:val="00F8376F"/>
    <w:rPr>
      <w:rFonts w:cs="Mangal"/>
    </w:rPr>
  </w:style>
  <w:style w:type="paragraph" w:styleId="a7">
    <w:name w:val="caption"/>
    <w:basedOn w:val="a"/>
    <w:qFormat/>
    <w:rsid w:val="00F8376F"/>
    <w:pPr>
      <w:suppressLineNumbers/>
      <w:spacing w:before="120" w:after="120"/>
    </w:pPr>
    <w:rPr>
      <w:rFonts w:cs="Mangal"/>
      <w:i/>
      <w:iCs/>
    </w:rPr>
  </w:style>
  <w:style w:type="paragraph" w:customStyle="1" w:styleId="a8">
    <w:name w:val="Ευρετήριο"/>
    <w:basedOn w:val="a"/>
    <w:rsid w:val="00F8376F"/>
    <w:pPr>
      <w:suppressLineNumbers/>
    </w:pPr>
    <w:rPr>
      <w:rFonts w:cs="Mangal"/>
    </w:rPr>
  </w:style>
  <w:style w:type="paragraph" w:styleId="a9">
    <w:name w:val="endnote text"/>
    <w:basedOn w:val="a"/>
    <w:semiHidden/>
    <w:rsid w:val="00F8376F"/>
    <w:rPr>
      <w:sz w:val="20"/>
      <w:szCs w:val="20"/>
    </w:rPr>
  </w:style>
  <w:style w:type="paragraph" w:styleId="aa">
    <w:name w:val="header"/>
    <w:basedOn w:val="a"/>
    <w:rsid w:val="00F8376F"/>
    <w:pPr>
      <w:tabs>
        <w:tab w:val="center" w:pos="4153"/>
        <w:tab w:val="right" w:pos="8306"/>
      </w:tabs>
    </w:pPr>
  </w:style>
  <w:style w:type="paragraph" w:styleId="ab">
    <w:name w:val="footer"/>
    <w:basedOn w:val="a"/>
    <w:link w:val="Char0"/>
    <w:rsid w:val="00F8376F"/>
    <w:pPr>
      <w:tabs>
        <w:tab w:val="center" w:pos="4153"/>
        <w:tab w:val="right" w:pos="8306"/>
      </w:tabs>
    </w:pPr>
  </w:style>
  <w:style w:type="paragraph" w:styleId="20">
    <w:name w:val="Body Text Indent 2"/>
    <w:basedOn w:val="a"/>
    <w:rsid w:val="00F8376F"/>
    <w:pPr>
      <w:spacing w:line="360" w:lineRule="auto"/>
      <w:ind w:left="357"/>
      <w:jc w:val="both"/>
    </w:pPr>
    <w:rPr>
      <w:lang w:val="el-GR"/>
    </w:rPr>
  </w:style>
  <w:style w:type="paragraph" w:styleId="ac">
    <w:name w:val="Body Text Indent"/>
    <w:basedOn w:val="a"/>
    <w:rsid w:val="00F8376F"/>
    <w:pPr>
      <w:ind w:firstLine="360"/>
      <w:jc w:val="both"/>
    </w:pPr>
    <w:rPr>
      <w:lang w:val="el-GR"/>
    </w:rPr>
  </w:style>
  <w:style w:type="paragraph" w:styleId="30">
    <w:name w:val="Body Text Indent 3"/>
    <w:basedOn w:val="a"/>
    <w:rsid w:val="00F8376F"/>
    <w:pPr>
      <w:ind w:left="360" w:firstLine="360"/>
      <w:jc w:val="both"/>
    </w:pPr>
    <w:rPr>
      <w:rFonts w:ascii="UB-Helvetica" w:hAnsi="UB-Helvetica"/>
      <w:sz w:val="22"/>
      <w:lang w:val="el-GR"/>
    </w:rPr>
  </w:style>
  <w:style w:type="paragraph" w:styleId="ad">
    <w:name w:val="Block Text"/>
    <w:basedOn w:val="a"/>
    <w:rsid w:val="00F8376F"/>
    <w:pPr>
      <w:ind w:left="360" w:right="1332"/>
      <w:jc w:val="both"/>
    </w:pPr>
    <w:rPr>
      <w:sz w:val="18"/>
      <w:lang w:val="el-GR"/>
    </w:rPr>
  </w:style>
  <w:style w:type="paragraph" w:styleId="21">
    <w:name w:val="Body Text 2"/>
    <w:basedOn w:val="a"/>
    <w:link w:val="2Char"/>
    <w:rsid w:val="00F8376F"/>
    <w:pPr>
      <w:overflowPunct w:val="0"/>
      <w:autoSpaceDE w:val="0"/>
      <w:jc w:val="both"/>
    </w:pPr>
    <w:rPr>
      <w:rFonts w:ascii="Tahoma" w:hAnsi="Tahoma" w:cs="Tahoma"/>
      <w:lang w:val="el-GR"/>
    </w:rPr>
  </w:style>
  <w:style w:type="paragraph" w:styleId="31">
    <w:name w:val="Body Text 3"/>
    <w:basedOn w:val="a"/>
    <w:link w:val="3Char"/>
    <w:rsid w:val="00F8376F"/>
    <w:pPr>
      <w:overflowPunct w:val="0"/>
      <w:autoSpaceDE w:val="0"/>
      <w:ind w:right="415"/>
      <w:jc w:val="right"/>
    </w:pPr>
    <w:rPr>
      <w:lang w:val="el-GR"/>
    </w:rPr>
  </w:style>
  <w:style w:type="paragraph" w:customStyle="1" w:styleId="ae">
    <w:name w:val="Περιεχόμενα πίνακα"/>
    <w:basedOn w:val="a"/>
    <w:rsid w:val="00F8376F"/>
    <w:pPr>
      <w:suppressLineNumbers/>
    </w:pPr>
  </w:style>
  <w:style w:type="paragraph" w:customStyle="1" w:styleId="af">
    <w:name w:val="Επικεφαλίδα πίνακα"/>
    <w:basedOn w:val="ae"/>
    <w:rsid w:val="00F8376F"/>
    <w:pPr>
      <w:jc w:val="center"/>
    </w:pPr>
    <w:rPr>
      <w:b/>
      <w:bCs/>
    </w:rPr>
  </w:style>
  <w:style w:type="character" w:styleId="-">
    <w:name w:val="Hyperlink"/>
    <w:basedOn w:val="a0"/>
    <w:rsid w:val="006D69D8"/>
    <w:rPr>
      <w:color w:val="0000FF"/>
      <w:u w:val="single"/>
    </w:rPr>
  </w:style>
  <w:style w:type="character" w:customStyle="1" w:styleId="9Char">
    <w:name w:val="Επικεφαλίδα 9 Char"/>
    <w:basedOn w:val="a0"/>
    <w:link w:val="9"/>
    <w:rsid w:val="002B42BA"/>
    <w:rPr>
      <w:rFonts w:ascii="Arial" w:hAnsi="Arial" w:cs="Arial"/>
      <w:sz w:val="22"/>
      <w:szCs w:val="22"/>
      <w:lang w:val="en-GB" w:eastAsia="ar-SA"/>
    </w:rPr>
  </w:style>
  <w:style w:type="character" w:customStyle="1" w:styleId="3Char">
    <w:name w:val="Σώμα κείμενου 3 Char"/>
    <w:basedOn w:val="a0"/>
    <w:link w:val="31"/>
    <w:rsid w:val="002B42BA"/>
    <w:rPr>
      <w:sz w:val="24"/>
      <w:szCs w:val="24"/>
      <w:lang w:eastAsia="ar-SA"/>
    </w:rPr>
  </w:style>
  <w:style w:type="character" w:customStyle="1" w:styleId="2Char">
    <w:name w:val="Σώμα κείμενου 2 Char"/>
    <w:basedOn w:val="a0"/>
    <w:link w:val="21"/>
    <w:rsid w:val="00B26E03"/>
    <w:rPr>
      <w:rFonts w:ascii="Tahoma" w:hAnsi="Tahoma" w:cs="Tahoma"/>
      <w:sz w:val="24"/>
      <w:szCs w:val="24"/>
      <w:lang w:eastAsia="ar-SA"/>
    </w:rPr>
  </w:style>
  <w:style w:type="paragraph" w:styleId="af0">
    <w:name w:val="Balloon Text"/>
    <w:basedOn w:val="a"/>
    <w:link w:val="Char1"/>
    <w:rsid w:val="00582765"/>
    <w:rPr>
      <w:rFonts w:ascii="Tahoma" w:hAnsi="Tahoma" w:cs="Tahoma"/>
      <w:sz w:val="16"/>
      <w:szCs w:val="16"/>
    </w:rPr>
  </w:style>
  <w:style w:type="character" w:customStyle="1" w:styleId="Char1">
    <w:name w:val="Κείμενο πλαισίου Char"/>
    <w:basedOn w:val="a0"/>
    <w:link w:val="af0"/>
    <w:rsid w:val="00582765"/>
    <w:rPr>
      <w:rFonts w:ascii="Tahoma" w:hAnsi="Tahoma" w:cs="Tahoma"/>
      <w:sz w:val="16"/>
      <w:szCs w:val="16"/>
      <w:lang w:val="en-GB" w:eastAsia="ar-SA"/>
    </w:rPr>
  </w:style>
  <w:style w:type="paragraph" w:styleId="af1">
    <w:name w:val="List Paragraph"/>
    <w:basedOn w:val="a"/>
    <w:uiPriority w:val="34"/>
    <w:qFormat/>
    <w:rsid w:val="009F431E"/>
    <w:pPr>
      <w:suppressAutoHyphens w:val="0"/>
      <w:ind w:left="720"/>
      <w:contextualSpacing/>
    </w:pPr>
    <w:rPr>
      <w:lang w:val="el-GR" w:eastAsia="el-GR"/>
    </w:rPr>
  </w:style>
  <w:style w:type="character" w:customStyle="1" w:styleId="Char0">
    <w:name w:val="Υποσέλιδο Char"/>
    <w:basedOn w:val="a0"/>
    <w:link w:val="ab"/>
    <w:rsid w:val="009F431E"/>
    <w:rPr>
      <w:sz w:val="24"/>
      <w:szCs w:val="24"/>
      <w:lang w:val="en-GB" w:eastAsia="ar-SA"/>
    </w:rPr>
  </w:style>
  <w:style w:type="character" w:customStyle="1" w:styleId="Char">
    <w:name w:val="Σώμα κειμένου Char"/>
    <w:basedOn w:val="a0"/>
    <w:link w:val="a5"/>
    <w:rsid w:val="00623864"/>
    <w:rPr>
      <w:b/>
      <w:bCs/>
      <w:position w:val="5"/>
      <w:szCs w:val="24"/>
      <w:lang w:eastAsia="ar-SA"/>
    </w:rPr>
  </w:style>
  <w:style w:type="character" w:customStyle="1" w:styleId="apple-converted-space">
    <w:name w:val="apple-converted-space"/>
    <w:basedOn w:val="a0"/>
    <w:rsid w:val="00492B86"/>
  </w:style>
</w:styles>
</file>

<file path=word/webSettings.xml><?xml version="1.0" encoding="utf-8"?>
<w:webSettings xmlns:r="http://schemas.openxmlformats.org/officeDocument/2006/relationships" xmlns:w="http://schemas.openxmlformats.org/wordprocessingml/2006/main">
  <w:divs>
    <w:div w:id="7604397">
      <w:bodyDiv w:val="1"/>
      <w:marLeft w:val="0"/>
      <w:marRight w:val="0"/>
      <w:marTop w:val="0"/>
      <w:marBottom w:val="0"/>
      <w:divBdr>
        <w:top w:val="none" w:sz="0" w:space="0" w:color="auto"/>
        <w:left w:val="none" w:sz="0" w:space="0" w:color="auto"/>
        <w:bottom w:val="none" w:sz="0" w:space="0" w:color="auto"/>
        <w:right w:val="none" w:sz="0" w:space="0" w:color="auto"/>
      </w:divBdr>
    </w:div>
    <w:div w:id="18090308">
      <w:bodyDiv w:val="1"/>
      <w:marLeft w:val="0"/>
      <w:marRight w:val="0"/>
      <w:marTop w:val="0"/>
      <w:marBottom w:val="0"/>
      <w:divBdr>
        <w:top w:val="none" w:sz="0" w:space="0" w:color="auto"/>
        <w:left w:val="none" w:sz="0" w:space="0" w:color="auto"/>
        <w:bottom w:val="none" w:sz="0" w:space="0" w:color="auto"/>
        <w:right w:val="none" w:sz="0" w:space="0" w:color="auto"/>
      </w:divBdr>
    </w:div>
    <w:div w:id="146434786">
      <w:bodyDiv w:val="1"/>
      <w:marLeft w:val="0"/>
      <w:marRight w:val="0"/>
      <w:marTop w:val="0"/>
      <w:marBottom w:val="0"/>
      <w:divBdr>
        <w:top w:val="none" w:sz="0" w:space="0" w:color="auto"/>
        <w:left w:val="none" w:sz="0" w:space="0" w:color="auto"/>
        <w:bottom w:val="none" w:sz="0" w:space="0" w:color="auto"/>
        <w:right w:val="none" w:sz="0" w:space="0" w:color="auto"/>
      </w:divBdr>
    </w:div>
    <w:div w:id="205723642">
      <w:bodyDiv w:val="1"/>
      <w:marLeft w:val="0"/>
      <w:marRight w:val="0"/>
      <w:marTop w:val="0"/>
      <w:marBottom w:val="0"/>
      <w:divBdr>
        <w:top w:val="none" w:sz="0" w:space="0" w:color="auto"/>
        <w:left w:val="none" w:sz="0" w:space="0" w:color="auto"/>
        <w:bottom w:val="none" w:sz="0" w:space="0" w:color="auto"/>
        <w:right w:val="none" w:sz="0" w:space="0" w:color="auto"/>
      </w:divBdr>
    </w:div>
    <w:div w:id="588004615">
      <w:bodyDiv w:val="1"/>
      <w:marLeft w:val="0"/>
      <w:marRight w:val="0"/>
      <w:marTop w:val="0"/>
      <w:marBottom w:val="0"/>
      <w:divBdr>
        <w:top w:val="none" w:sz="0" w:space="0" w:color="auto"/>
        <w:left w:val="none" w:sz="0" w:space="0" w:color="auto"/>
        <w:bottom w:val="none" w:sz="0" w:space="0" w:color="auto"/>
        <w:right w:val="none" w:sz="0" w:space="0" w:color="auto"/>
      </w:divBdr>
    </w:div>
    <w:div w:id="671953551">
      <w:bodyDiv w:val="1"/>
      <w:marLeft w:val="0"/>
      <w:marRight w:val="0"/>
      <w:marTop w:val="0"/>
      <w:marBottom w:val="0"/>
      <w:divBdr>
        <w:top w:val="none" w:sz="0" w:space="0" w:color="auto"/>
        <w:left w:val="none" w:sz="0" w:space="0" w:color="auto"/>
        <w:bottom w:val="none" w:sz="0" w:space="0" w:color="auto"/>
        <w:right w:val="none" w:sz="0" w:space="0" w:color="auto"/>
      </w:divBdr>
    </w:div>
    <w:div w:id="677539993">
      <w:bodyDiv w:val="1"/>
      <w:marLeft w:val="0"/>
      <w:marRight w:val="0"/>
      <w:marTop w:val="0"/>
      <w:marBottom w:val="0"/>
      <w:divBdr>
        <w:top w:val="none" w:sz="0" w:space="0" w:color="auto"/>
        <w:left w:val="none" w:sz="0" w:space="0" w:color="auto"/>
        <w:bottom w:val="none" w:sz="0" w:space="0" w:color="auto"/>
        <w:right w:val="none" w:sz="0" w:space="0" w:color="auto"/>
      </w:divBdr>
    </w:div>
    <w:div w:id="822819487">
      <w:bodyDiv w:val="1"/>
      <w:marLeft w:val="0"/>
      <w:marRight w:val="0"/>
      <w:marTop w:val="0"/>
      <w:marBottom w:val="0"/>
      <w:divBdr>
        <w:top w:val="none" w:sz="0" w:space="0" w:color="auto"/>
        <w:left w:val="none" w:sz="0" w:space="0" w:color="auto"/>
        <w:bottom w:val="none" w:sz="0" w:space="0" w:color="auto"/>
        <w:right w:val="none" w:sz="0" w:space="0" w:color="auto"/>
      </w:divBdr>
    </w:div>
    <w:div w:id="935865437">
      <w:bodyDiv w:val="1"/>
      <w:marLeft w:val="0"/>
      <w:marRight w:val="0"/>
      <w:marTop w:val="0"/>
      <w:marBottom w:val="0"/>
      <w:divBdr>
        <w:top w:val="none" w:sz="0" w:space="0" w:color="auto"/>
        <w:left w:val="none" w:sz="0" w:space="0" w:color="auto"/>
        <w:bottom w:val="none" w:sz="0" w:space="0" w:color="auto"/>
        <w:right w:val="none" w:sz="0" w:space="0" w:color="auto"/>
      </w:divBdr>
    </w:div>
    <w:div w:id="966666933">
      <w:bodyDiv w:val="1"/>
      <w:marLeft w:val="0"/>
      <w:marRight w:val="0"/>
      <w:marTop w:val="0"/>
      <w:marBottom w:val="0"/>
      <w:divBdr>
        <w:top w:val="none" w:sz="0" w:space="0" w:color="auto"/>
        <w:left w:val="none" w:sz="0" w:space="0" w:color="auto"/>
        <w:bottom w:val="none" w:sz="0" w:space="0" w:color="auto"/>
        <w:right w:val="none" w:sz="0" w:space="0" w:color="auto"/>
      </w:divBdr>
    </w:div>
    <w:div w:id="1209073669">
      <w:bodyDiv w:val="1"/>
      <w:marLeft w:val="0"/>
      <w:marRight w:val="0"/>
      <w:marTop w:val="0"/>
      <w:marBottom w:val="0"/>
      <w:divBdr>
        <w:top w:val="none" w:sz="0" w:space="0" w:color="auto"/>
        <w:left w:val="none" w:sz="0" w:space="0" w:color="auto"/>
        <w:bottom w:val="none" w:sz="0" w:space="0" w:color="auto"/>
        <w:right w:val="none" w:sz="0" w:space="0" w:color="auto"/>
      </w:divBdr>
    </w:div>
    <w:div w:id="1229849671">
      <w:bodyDiv w:val="1"/>
      <w:marLeft w:val="0"/>
      <w:marRight w:val="0"/>
      <w:marTop w:val="0"/>
      <w:marBottom w:val="0"/>
      <w:divBdr>
        <w:top w:val="none" w:sz="0" w:space="0" w:color="auto"/>
        <w:left w:val="none" w:sz="0" w:space="0" w:color="auto"/>
        <w:bottom w:val="none" w:sz="0" w:space="0" w:color="auto"/>
        <w:right w:val="none" w:sz="0" w:space="0" w:color="auto"/>
      </w:divBdr>
    </w:div>
    <w:div w:id="1308974006">
      <w:bodyDiv w:val="1"/>
      <w:marLeft w:val="0"/>
      <w:marRight w:val="0"/>
      <w:marTop w:val="0"/>
      <w:marBottom w:val="0"/>
      <w:divBdr>
        <w:top w:val="none" w:sz="0" w:space="0" w:color="auto"/>
        <w:left w:val="none" w:sz="0" w:space="0" w:color="auto"/>
        <w:bottom w:val="none" w:sz="0" w:space="0" w:color="auto"/>
        <w:right w:val="none" w:sz="0" w:space="0" w:color="auto"/>
      </w:divBdr>
    </w:div>
    <w:div w:id="1341855201">
      <w:bodyDiv w:val="1"/>
      <w:marLeft w:val="0"/>
      <w:marRight w:val="0"/>
      <w:marTop w:val="0"/>
      <w:marBottom w:val="0"/>
      <w:divBdr>
        <w:top w:val="none" w:sz="0" w:space="0" w:color="auto"/>
        <w:left w:val="none" w:sz="0" w:space="0" w:color="auto"/>
        <w:bottom w:val="none" w:sz="0" w:space="0" w:color="auto"/>
        <w:right w:val="none" w:sz="0" w:space="0" w:color="auto"/>
      </w:divBdr>
    </w:div>
    <w:div w:id="1513376479">
      <w:bodyDiv w:val="1"/>
      <w:marLeft w:val="0"/>
      <w:marRight w:val="0"/>
      <w:marTop w:val="0"/>
      <w:marBottom w:val="0"/>
      <w:divBdr>
        <w:top w:val="none" w:sz="0" w:space="0" w:color="auto"/>
        <w:left w:val="none" w:sz="0" w:space="0" w:color="auto"/>
        <w:bottom w:val="none" w:sz="0" w:space="0" w:color="auto"/>
        <w:right w:val="none" w:sz="0" w:space="0" w:color="auto"/>
      </w:divBdr>
    </w:div>
    <w:div w:id="1539512759">
      <w:bodyDiv w:val="1"/>
      <w:marLeft w:val="0"/>
      <w:marRight w:val="0"/>
      <w:marTop w:val="0"/>
      <w:marBottom w:val="0"/>
      <w:divBdr>
        <w:top w:val="none" w:sz="0" w:space="0" w:color="auto"/>
        <w:left w:val="none" w:sz="0" w:space="0" w:color="auto"/>
        <w:bottom w:val="none" w:sz="0" w:space="0" w:color="auto"/>
        <w:right w:val="none" w:sz="0" w:space="0" w:color="auto"/>
      </w:divBdr>
    </w:div>
    <w:div w:id="1901087721">
      <w:bodyDiv w:val="1"/>
      <w:marLeft w:val="0"/>
      <w:marRight w:val="0"/>
      <w:marTop w:val="0"/>
      <w:marBottom w:val="0"/>
      <w:divBdr>
        <w:top w:val="none" w:sz="0" w:space="0" w:color="auto"/>
        <w:left w:val="none" w:sz="0" w:space="0" w:color="auto"/>
        <w:bottom w:val="none" w:sz="0" w:space="0" w:color="auto"/>
        <w:right w:val="none" w:sz="0" w:space="0" w:color="auto"/>
      </w:divBdr>
    </w:div>
    <w:div w:id="2024936616">
      <w:bodyDiv w:val="1"/>
      <w:marLeft w:val="0"/>
      <w:marRight w:val="0"/>
      <w:marTop w:val="0"/>
      <w:marBottom w:val="0"/>
      <w:divBdr>
        <w:top w:val="none" w:sz="0" w:space="0" w:color="auto"/>
        <w:left w:val="none" w:sz="0" w:space="0" w:color="auto"/>
        <w:bottom w:val="none" w:sz="0" w:space="0" w:color="auto"/>
        <w:right w:val="none" w:sz="0" w:space="0" w:color="auto"/>
      </w:divBdr>
    </w:div>
    <w:div w:id="2053068628">
      <w:bodyDiv w:val="1"/>
      <w:marLeft w:val="0"/>
      <w:marRight w:val="0"/>
      <w:marTop w:val="0"/>
      <w:marBottom w:val="0"/>
      <w:divBdr>
        <w:top w:val="none" w:sz="0" w:space="0" w:color="auto"/>
        <w:left w:val="none" w:sz="0" w:space="0" w:color="auto"/>
        <w:bottom w:val="none" w:sz="0" w:space="0" w:color="auto"/>
        <w:right w:val="none" w:sz="0" w:space="0" w:color="auto"/>
      </w:divBdr>
    </w:div>
    <w:div w:id="2101221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imosnet.gr/?MODULE=bce/application/pages&amp;Branch=N_N0000000002_N0000000020_N0000000037_N0000005792_N0000007698_S0000051533"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dimosnet.gr/?MODULE=bce/application/pages&amp;Branch=N_N0000000002_N0000000020_N0000000575_N0000000581_N0000022389_S0000086432" TargetMode="External"/><Relationship Id="rId4" Type="http://schemas.openxmlformats.org/officeDocument/2006/relationships/settings" Target="settings.xml"/><Relationship Id="rId9" Type="http://schemas.openxmlformats.org/officeDocument/2006/relationships/hyperlink" Target="http://www.dimosnet.gr/?MODULE=bce/application/pages&amp;Branch=N_N0000000002_N0000000020_N0000000037_N0000015735_N0000018618_S0000076120"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BEBFDA-EE7A-4A01-A93E-E5FD5D0D4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1067</Words>
  <Characters>5762</Characters>
  <Application>Microsoft Office Word</Application>
  <DocSecurity>0</DocSecurity>
  <Lines>48</Lines>
  <Paragraphs>13</Paragraphs>
  <ScaleCrop>false</ScaleCrop>
  <HeadingPairs>
    <vt:vector size="2" baseType="variant">
      <vt:variant>
        <vt:lpstr>Τίτλος</vt:lpstr>
      </vt:variant>
      <vt:variant>
        <vt:i4>1</vt:i4>
      </vt:variant>
    </vt:vector>
  </HeadingPairs>
  <TitlesOfParts>
    <vt:vector size="1" baseType="lpstr">
      <vt:lpstr>Δ</vt:lpstr>
    </vt:vector>
  </TitlesOfParts>
  <Company/>
  <LinksUpToDate>false</LinksUpToDate>
  <CharactersWithSpaces>6816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dc:title>
  <dc:creator>Black Cat</dc:creator>
  <cp:lastModifiedBy>KOINOFELIS</cp:lastModifiedBy>
  <cp:revision>4</cp:revision>
  <cp:lastPrinted>2012-10-26T10:43:00Z</cp:lastPrinted>
  <dcterms:created xsi:type="dcterms:W3CDTF">2017-02-15T10:40:00Z</dcterms:created>
  <dcterms:modified xsi:type="dcterms:W3CDTF">2017-02-16T06:44:00Z</dcterms:modified>
</cp:coreProperties>
</file>