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310" w:rsidRDefault="00FA4310" w:rsidP="000911BB">
      <w:pPr>
        <w:ind w:left="720" w:firstLine="720"/>
        <w:jc w:val="both"/>
        <w:rPr>
          <w:sz w:val="24"/>
        </w:rPr>
      </w:pPr>
      <w:r w:rsidRPr="00B77B0D">
        <w:rPr>
          <w:noProof/>
          <w:sz w:val="24"/>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i1025" type="#_x0000_t75" style="width:99pt;height:45pt;visibility:visible">
            <v:imagedata r:id="rId7" o:title=""/>
          </v:shape>
        </w:pict>
      </w:r>
      <w:r>
        <w:rPr>
          <w:sz w:val="24"/>
        </w:rPr>
        <w:tab/>
      </w:r>
    </w:p>
    <w:p w:rsidR="00FA4310" w:rsidRPr="006E707A" w:rsidRDefault="00FA4310" w:rsidP="006E707A">
      <w:pPr>
        <w:spacing w:line="240" w:lineRule="auto"/>
        <w:jc w:val="both"/>
        <w:rPr>
          <w:b/>
          <w:sz w:val="24"/>
        </w:rPr>
      </w:pPr>
      <w:r w:rsidRPr="006E707A">
        <w:rPr>
          <w:b/>
          <w:sz w:val="24"/>
        </w:rPr>
        <w:t>ΕΡΓΑΣΤΗΡΙΟ ΑΣΤΕΑΚΗΣ</w:t>
      </w:r>
      <w:r>
        <w:rPr>
          <w:b/>
          <w:sz w:val="24"/>
        </w:rPr>
        <w:t xml:space="preserve"> ΕΓΚΛΗΜΑΤΟΛΟΓΙΑΣ                </w:t>
      </w:r>
      <w:r w:rsidRPr="006E707A">
        <w:rPr>
          <w:b/>
          <w:sz w:val="24"/>
        </w:rPr>
        <w:t xml:space="preserve">ΔΗΜΟΣ ΜΟΣΧΑΤΟΥ – ΤΑΥΡΟΥ </w:t>
      </w:r>
    </w:p>
    <w:p w:rsidR="00FA4310" w:rsidRPr="006E707A" w:rsidRDefault="00FA4310" w:rsidP="006E707A">
      <w:pPr>
        <w:spacing w:line="240" w:lineRule="auto"/>
        <w:rPr>
          <w:b/>
          <w:sz w:val="24"/>
        </w:rPr>
      </w:pPr>
      <w:r>
        <w:rPr>
          <w:b/>
          <w:sz w:val="24"/>
        </w:rPr>
        <w:t xml:space="preserve">                </w:t>
      </w:r>
      <w:r w:rsidRPr="006E707A">
        <w:rPr>
          <w:b/>
          <w:sz w:val="24"/>
        </w:rPr>
        <w:t>ΠΑΝΤΕΙΟΥ ΠΑΝΕΠΙΣΤΗΜΙΟΥ</w:t>
      </w:r>
    </w:p>
    <w:p w:rsidR="00FA4310" w:rsidRPr="009A2797" w:rsidRDefault="00FA4310" w:rsidP="002451FC">
      <w:pPr>
        <w:jc w:val="center"/>
        <w:rPr>
          <w:rFonts w:ascii="Arial" w:hAnsi="Arial" w:cs="Arial"/>
          <w:b/>
          <w:sz w:val="24"/>
        </w:rPr>
      </w:pPr>
    </w:p>
    <w:p w:rsidR="00FA4310" w:rsidRPr="009A2797" w:rsidRDefault="00FA4310" w:rsidP="002451FC">
      <w:pPr>
        <w:jc w:val="center"/>
        <w:rPr>
          <w:rFonts w:ascii="Arial" w:hAnsi="Arial" w:cs="Arial"/>
          <w:b/>
          <w:sz w:val="24"/>
        </w:rPr>
      </w:pPr>
      <w:r w:rsidRPr="009A2797">
        <w:rPr>
          <w:rFonts w:ascii="Arial" w:hAnsi="Arial" w:cs="Arial"/>
          <w:b/>
          <w:sz w:val="24"/>
        </w:rPr>
        <w:t>ΠΡΩΤΟΚΟΛΛΟ ΣΥΝΕΡΓΑΣΙΑΣ</w:t>
      </w:r>
    </w:p>
    <w:p w:rsidR="00FA4310" w:rsidRPr="009A2797" w:rsidRDefault="00FA4310" w:rsidP="002451FC">
      <w:pPr>
        <w:jc w:val="center"/>
        <w:rPr>
          <w:rFonts w:ascii="Arial" w:hAnsi="Arial" w:cs="Arial"/>
          <w:b/>
          <w:sz w:val="24"/>
        </w:rPr>
      </w:pPr>
      <w:r w:rsidRPr="009A2797">
        <w:rPr>
          <w:rFonts w:ascii="Arial" w:hAnsi="Arial" w:cs="Arial"/>
          <w:b/>
          <w:sz w:val="24"/>
        </w:rPr>
        <w:t xml:space="preserve"> ΓΙΑ ΤΗΝ ΠΡΑΓΜΑΤΟΠΟΙΗΣΗ ΔΙΑΓΝΩΣΤΙΚΗΣ ΕΡΕΥΝΑΣ </w:t>
      </w:r>
    </w:p>
    <w:p w:rsidR="00FA4310" w:rsidRPr="008C3D24" w:rsidRDefault="00FA4310" w:rsidP="002451FC">
      <w:pPr>
        <w:jc w:val="center"/>
        <w:rPr>
          <w:b/>
          <w:sz w:val="28"/>
          <w:szCs w:val="28"/>
        </w:rPr>
      </w:pPr>
      <w:r w:rsidRPr="008C3D24">
        <w:rPr>
          <w:b/>
          <w:sz w:val="28"/>
          <w:szCs w:val="28"/>
        </w:rPr>
        <w:t>ΣΤΟ ΔΗΜΟ ΜΟΣΧΑΤΟΥ-ΤΑΥΡΟΥ</w:t>
      </w:r>
    </w:p>
    <w:p w:rsidR="00FA4310" w:rsidRPr="007B6260" w:rsidRDefault="00FA4310" w:rsidP="00DB71E0">
      <w:pPr>
        <w:jc w:val="both"/>
        <w:rPr>
          <w:sz w:val="24"/>
        </w:rPr>
      </w:pPr>
    </w:p>
    <w:p w:rsidR="00FA4310" w:rsidRDefault="00FA4310" w:rsidP="00DB71E0">
      <w:pPr>
        <w:jc w:val="both"/>
        <w:rPr>
          <w:sz w:val="24"/>
        </w:rPr>
      </w:pPr>
      <w:r>
        <w:rPr>
          <w:b/>
          <w:sz w:val="24"/>
        </w:rPr>
        <w:t>Ο Δήμος Μοσχάτου-Ταύρου</w:t>
      </w:r>
      <w:r w:rsidRPr="007B6260">
        <w:rPr>
          <w:sz w:val="24"/>
        </w:rPr>
        <w:t xml:space="preserve"> </w:t>
      </w:r>
      <w:r>
        <w:rPr>
          <w:sz w:val="24"/>
        </w:rPr>
        <w:t>και</w:t>
      </w:r>
      <w:r w:rsidRPr="007B6260">
        <w:rPr>
          <w:sz w:val="24"/>
        </w:rPr>
        <w:t xml:space="preserve"> </w:t>
      </w:r>
      <w:r>
        <w:rPr>
          <w:sz w:val="24"/>
        </w:rPr>
        <w:t>τ</w:t>
      </w:r>
      <w:r w:rsidRPr="007B6260">
        <w:rPr>
          <w:sz w:val="24"/>
        </w:rPr>
        <w:t xml:space="preserve">ο </w:t>
      </w:r>
      <w:r w:rsidRPr="00365836">
        <w:rPr>
          <w:b/>
          <w:sz w:val="24"/>
        </w:rPr>
        <w:t>Εργαστήριο Αστεακής Εγκληματολογίας του Παντείου Πανεπιστημίου</w:t>
      </w:r>
      <w:r w:rsidRPr="007B6260">
        <w:rPr>
          <w:sz w:val="24"/>
        </w:rPr>
        <w:t xml:space="preserve">, </w:t>
      </w:r>
      <w:r>
        <w:rPr>
          <w:sz w:val="24"/>
        </w:rPr>
        <w:t>συμφώνησαν την πραγματοποίηση διαγνωστικής έρευνας στα όρια του παραπάνω Δήμου με θέμα:  «</w:t>
      </w:r>
      <w:r w:rsidRPr="00246DDA">
        <w:rPr>
          <w:b/>
          <w:i/>
          <w:sz w:val="24"/>
        </w:rPr>
        <w:t xml:space="preserve">Ανασφάλεια των κατοίκων </w:t>
      </w:r>
      <w:r>
        <w:rPr>
          <w:b/>
          <w:i/>
          <w:sz w:val="24"/>
        </w:rPr>
        <w:t xml:space="preserve">του Δήμου Μοσχάτου-Ταύρου </w:t>
      </w:r>
      <w:r w:rsidRPr="00246DDA">
        <w:rPr>
          <w:b/>
          <w:i/>
          <w:sz w:val="24"/>
        </w:rPr>
        <w:t xml:space="preserve">και </w:t>
      </w:r>
      <w:r>
        <w:rPr>
          <w:b/>
          <w:i/>
          <w:sz w:val="24"/>
        </w:rPr>
        <w:t xml:space="preserve">οι </w:t>
      </w:r>
      <w:r w:rsidRPr="00246DDA">
        <w:rPr>
          <w:b/>
          <w:i/>
          <w:sz w:val="24"/>
        </w:rPr>
        <w:t>στάσεις</w:t>
      </w:r>
      <w:r w:rsidRPr="002A7B90">
        <w:rPr>
          <w:b/>
          <w:i/>
          <w:sz w:val="24"/>
        </w:rPr>
        <w:t>/</w:t>
      </w:r>
      <w:r>
        <w:rPr>
          <w:b/>
          <w:i/>
          <w:sz w:val="24"/>
        </w:rPr>
        <w:t xml:space="preserve">αντιλήψεις τους για την </w:t>
      </w:r>
      <w:r w:rsidRPr="00246DDA">
        <w:rPr>
          <w:b/>
          <w:i/>
          <w:sz w:val="24"/>
        </w:rPr>
        <w:t>αστυνόμευση</w:t>
      </w:r>
      <w:r>
        <w:rPr>
          <w:b/>
          <w:i/>
          <w:sz w:val="24"/>
        </w:rPr>
        <w:t xml:space="preserve"> κοινοτικού χαρακτήρα</w:t>
      </w:r>
      <w:r>
        <w:rPr>
          <w:sz w:val="24"/>
        </w:rPr>
        <w:t>».</w:t>
      </w:r>
    </w:p>
    <w:p w:rsidR="00FA4310" w:rsidRDefault="00FA4310" w:rsidP="008C3D24">
      <w:pPr>
        <w:jc w:val="both"/>
        <w:rPr>
          <w:sz w:val="24"/>
        </w:rPr>
      </w:pPr>
      <w:r>
        <w:rPr>
          <w:sz w:val="24"/>
        </w:rPr>
        <w:t>Σκοπός της παρούσας έρευνας είναι αφενός η διάγνωση των προβλημάτων που απορρέουν από την εγκληματικότητα της περιοχής και συνδέονται με την ανασφάλεια των κατοίκων και αφετέρου η καταγραφή των κοινωνικών αντιλήψεων σχετικά με το είδος της αστυνόμευσης που θεωρείται ως καταλληλότερο για την πρόληψη και αντιμετώπιση των παραπάνω προβλημάτων. Ως ειδικότερο παράδειγμα θα χρησιμοποιηθεί η λεγόμενη «κοινοτική» αστυνόμευση, όπως θα οριοθετηθεί μέσα από τα ερευνητικά δεδομένα.</w:t>
      </w:r>
    </w:p>
    <w:p w:rsidR="00FA4310" w:rsidRDefault="00FA4310" w:rsidP="008C3D24">
      <w:pPr>
        <w:jc w:val="both"/>
        <w:rPr>
          <w:sz w:val="24"/>
        </w:rPr>
      </w:pPr>
      <w:r>
        <w:rPr>
          <w:sz w:val="24"/>
        </w:rPr>
        <w:t>Τα πορίσματα της εν λόγω έρευνας θα μπορούν να αποτελέσουν τη βάση για μελλοντική εξέταση και «πειραματική» εφαρμογή στην πράξη συγκεκριμένων εφαρμογών πιλοτικού χαρακτήρα τόσο σε επίπεδο αστυνόμευσης όσο και πολιτικών που θα αναληφθούν από το ΤοΣΠΠΑ του συμβαλλόμενου Δήμου.</w:t>
      </w:r>
    </w:p>
    <w:p w:rsidR="00FA4310" w:rsidRPr="008C3D24" w:rsidRDefault="00FA4310" w:rsidP="008C3D24">
      <w:pPr>
        <w:pStyle w:val="NormalWeb"/>
        <w:spacing w:line="276" w:lineRule="auto"/>
        <w:jc w:val="both"/>
        <w:rPr>
          <w:rFonts w:ascii="Calibri" w:hAnsi="Calibri"/>
        </w:rPr>
      </w:pPr>
      <w:r w:rsidRPr="008C3D24">
        <w:rPr>
          <w:rFonts w:ascii="Calibri" w:hAnsi="Calibri"/>
        </w:rPr>
        <w:t xml:space="preserve">Την επιστημονική και οργανωτική ευθύνη της άνω έρευνας αναλαμβάνει η Διευθύντρια του Εργαστηρίου Αστεακής Εγκληματολογίας Καθηγήτρια κα Χριστίνα Ζαραφωνίτου, στην οποία θα ανήκει η πνευματική ιδιοκτησία του συνολικού έργου. </w:t>
      </w:r>
    </w:p>
    <w:p w:rsidR="00FA4310" w:rsidRPr="008C3D24" w:rsidRDefault="00FA4310" w:rsidP="008C3D24">
      <w:pPr>
        <w:pStyle w:val="NormalWeb"/>
        <w:spacing w:line="276" w:lineRule="auto"/>
        <w:jc w:val="both"/>
        <w:rPr>
          <w:rFonts w:ascii="Calibri" w:hAnsi="Calibri"/>
          <w:szCs w:val="22"/>
        </w:rPr>
      </w:pPr>
      <w:r w:rsidRPr="008C3D24">
        <w:rPr>
          <w:rFonts w:ascii="Calibri" w:hAnsi="Calibri"/>
        </w:rPr>
        <w:br w:type="page"/>
        <w:t xml:space="preserve">Ο Δήμος Μοσχάτου-Ταύρου δεσμεύεται ώστε το δυναμικό του Δήμου να παράσχει στην Επιστημονική Υπεύθυνη και την ερευνητική της ομάδα κάθε δυνατή διευκόλυνση για τη διεξαγωγή της έρευνας. Ενδεικτικά αναφέρεται </w:t>
      </w:r>
      <w:r>
        <w:rPr>
          <w:rFonts w:ascii="Calibri" w:hAnsi="Calibri"/>
        </w:rPr>
        <w:t xml:space="preserve">ότι θα χρειασθεί  </w:t>
      </w:r>
      <w:r w:rsidRPr="008C3D24">
        <w:rPr>
          <w:rFonts w:ascii="Calibri" w:hAnsi="Calibri"/>
        </w:rPr>
        <w:t xml:space="preserve">η συνδρομή στο επίπεδο της καταγραφής φορέων του Δήμου και </w:t>
      </w:r>
      <w:r>
        <w:rPr>
          <w:rFonts w:ascii="Calibri" w:hAnsi="Calibri"/>
        </w:rPr>
        <w:t xml:space="preserve">των </w:t>
      </w:r>
      <w:r w:rsidRPr="008C3D24">
        <w:rPr>
          <w:rFonts w:ascii="Calibri" w:hAnsi="Calibri"/>
        </w:rPr>
        <w:t xml:space="preserve">αρμοδιοτήτων τους (καταλογογράφηση και συνεντεύξεις με εκπροσώπους τους), της χορήγησης στατιστικών εγκληματικότητας του αρμοδίου αστυνομικού τμήματος, χωροταξικών χαρτών του Δήμου, δημογραφικών και κοινωνικών στατιστικών κ.ά. </w:t>
      </w:r>
    </w:p>
    <w:p w:rsidR="00FA4310" w:rsidRDefault="00FA4310" w:rsidP="00990F75">
      <w:pPr>
        <w:jc w:val="both"/>
        <w:rPr>
          <w:sz w:val="24"/>
        </w:rPr>
      </w:pPr>
      <w:r>
        <w:rPr>
          <w:sz w:val="24"/>
        </w:rPr>
        <w:t xml:space="preserve">Η διάρκεια της έρευνας υπολογίζεται στους οκτώ μήνες και αντίγραφο της  Έκθεσης ερευνητικών πορισμάτων που θα συνταχθεί με ευθύνη του Εργαστηρίου Αστεακής Εγκληματολογίας θα παραδοθεί στο Δήμο Μοσχάτου-Ταύρου, ο οποίος θα αναλάβει –σε συνεργασία με το ΕΑΣΤΕ- την οργάνωση εκδήλωσης παρουσίασής τους. </w:t>
      </w:r>
    </w:p>
    <w:p w:rsidR="00FA4310" w:rsidRPr="00D6305D" w:rsidRDefault="00FA4310" w:rsidP="00D6305D">
      <w:pPr>
        <w:jc w:val="both"/>
        <w:rPr>
          <w:sz w:val="24"/>
        </w:rPr>
      </w:pPr>
      <w:r w:rsidRPr="00D6305D">
        <w:rPr>
          <w:sz w:val="24"/>
        </w:rPr>
        <w:t xml:space="preserve">Το παρόν Πρωτόκολλο, που υπογράφεται σε δυο πρωτότυπα αντίγραφα, ισχύει μετά την υπογραφή του. </w:t>
      </w:r>
      <w:r w:rsidRPr="00CA1126">
        <w:rPr>
          <w:sz w:val="24"/>
        </w:rPr>
        <w:t xml:space="preserve">Αντίγραφό του κοινοποιείται </w:t>
      </w:r>
      <w:r>
        <w:rPr>
          <w:sz w:val="24"/>
        </w:rPr>
        <w:t xml:space="preserve">Δήμο Μοσχάτου Ταύρου καιν </w:t>
      </w:r>
      <w:r w:rsidRPr="00CA1126">
        <w:rPr>
          <w:sz w:val="24"/>
        </w:rPr>
        <w:t>στο Τομέα Εγκληματολογίας του Τμήμα</w:t>
      </w:r>
      <w:r>
        <w:rPr>
          <w:sz w:val="24"/>
        </w:rPr>
        <w:t xml:space="preserve">τος Κοινωνιολογίας του Παντείου. </w:t>
      </w:r>
    </w:p>
    <w:p w:rsidR="00FA4310" w:rsidRDefault="00FA4310" w:rsidP="00D6305D">
      <w:pPr>
        <w:jc w:val="right"/>
        <w:rPr>
          <w:sz w:val="24"/>
        </w:rPr>
      </w:pPr>
    </w:p>
    <w:p w:rsidR="00FA4310" w:rsidRPr="007B6260" w:rsidRDefault="00FA4310" w:rsidP="001D4F9B">
      <w:pPr>
        <w:jc w:val="right"/>
        <w:rPr>
          <w:sz w:val="24"/>
        </w:rPr>
      </w:pPr>
      <w:r>
        <w:rPr>
          <w:sz w:val="24"/>
        </w:rPr>
        <w:t xml:space="preserve">ΑΘΗΝΑ,             201 </w:t>
      </w:r>
    </w:p>
    <w:p w:rsidR="00FA4310" w:rsidRPr="007B583A" w:rsidRDefault="00FA4310" w:rsidP="00683866">
      <w:pPr>
        <w:pStyle w:val="NormalWeb"/>
        <w:spacing w:line="276" w:lineRule="auto"/>
        <w:jc w:val="center"/>
        <w:rPr>
          <w:rFonts w:ascii="Calibri" w:hAnsi="Calibri"/>
          <w:b/>
          <w:szCs w:val="22"/>
        </w:rPr>
      </w:pPr>
      <w:r w:rsidRPr="007B583A">
        <w:rPr>
          <w:rFonts w:ascii="Calibri" w:hAnsi="Calibri"/>
          <w:b/>
          <w:szCs w:val="22"/>
        </w:rPr>
        <w:t>Για το Εργαστήριο Αστεακής Εγκληματολογίας του Παντείου Πανεπιστημίου</w:t>
      </w:r>
    </w:p>
    <w:p w:rsidR="00FA4310" w:rsidRPr="007B6260" w:rsidRDefault="00FA4310" w:rsidP="00683866">
      <w:pPr>
        <w:pStyle w:val="NormalWeb"/>
        <w:spacing w:line="276" w:lineRule="auto"/>
        <w:jc w:val="center"/>
        <w:rPr>
          <w:rFonts w:ascii="Calibri" w:hAnsi="Calibri"/>
          <w:szCs w:val="22"/>
        </w:rPr>
      </w:pPr>
      <w:r w:rsidRPr="007B6260">
        <w:rPr>
          <w:rFonts w:ascii="Calibri" w:hAnsi="Calibri"/>
          <w:szCs w:val="22"/>
        </w:rPr>
        <w:t>Η Διευθύντρια</w:t>
      </w:r>
      <w:r>
        <w:rPr>
          <w:rFonts w:ascii="Calibri" w:hAnsi="Calibri"/>
          <w:szCs w:val="22"/>
        </w:rPr>
        <w:t xml:space="preserve"> </w:t>
      </w:r>
    </w:p>
    <w:p w:rsidR="00FA4310" w:rsidRDefault="00FA4310" w:rsidP="001D4F9B">
      <w:pPr>
        <w:pStyle w:val="NormalWeb"/>
        <w:spacing w:line="276" w:lineRule="auto"/>
        <w:jc w:val="center"/>
        <w:rPr>
          <w:rFonts w:ascii="Calibri" w:hAnsi="Calibri"/>
          <w:szCs w:val="22"/>
        </w:rPr>
      </w:pPr>
    </w:p>
    <w:p w:rsidR="00FA4310" w:rsidRPr="007B6260" w:rsidRDefault="00FA4310" w:rsidP="001D4F9B">
      <w:pPr>
        <w:pStyle w:val="NormalWeb"/>
        <w:spacing w:line="276" w:lineRule="auto"/>
        <w:jc w:val="center"/>
        <w:rPr>
          <w:rFonts w:ascii="Calibri" w:hAnsi="Calibri"/>
          <w:szCs w:val="22"/>
        </w:rPr>
      </w:pPr>
      <w:r w:rsidRPr="007B6260">
        <w:rPr>
          <w:rFonts w:ascii="Calibri" w:hAnsi="Calibri"/>
          <w:szCs w:val="22"/>
        </w:rPr>
        <w:t>Καθηγήτρια Χριστίνα Ζαραφωνίτου</w:t>
      </w:r>
      <w:r>
        <w:rPr>
          <w:rFonts w:ascii="Calibri" w:hAnsi="Calibri"/>
          <w:szCs w:val="22"/>
        </w:rPr>
        <w:t xml:space="preserve"> </w:t>
      </w:r>
    </w:p>
    <w:p w:rsidR="00FA4310" w:rsidRPr="007B6260" w:rsidRDefault="00FA4310" w:rsidP="00DB71E0">
      <w:pPr>
        <w:pStyle w:val="NormalWeb"/>
        <w:spacing w:line="276" w:lineRule="auto"/>
        <w:jc w:val="both"/>
        <w:rPr>
          <w:rFonts w:ascii="Calibri" w:hAnsi="Calibri"/>
          <w:szCs w:val="22"/>
        </w:rPr>
      </w:pPr>
    </w:p>
    <w:p w:rsidR="00FA4310" w:rsidRPr="007B583A" w:rsidRDefault="00FA4310" w:rsidP="007B6260">
      <w:pPr>
        <w:pStyle w:val="NormalWeb"/>
        <w:spacing w:line="276" w:lineRule="auto"/>
        <w:jc w:val="center"/>
        <w:rPr>
          <w:rFonts w:ascii="Calibri" w:hAnsi="Calibri"/>
          <w:b/>
          <w:szCs w:val="22"/>
        </w:rPr>
      </w:pPr>
      <w:r w:rsidRPr="007B583A">
        <w:rPr>
          <w:rFonts w:ascii="Calibri" w:hAnsi="Calibri"/>
          <w:b/>
          <w:szCs w:val="22"/>
        </w:rPr>
        <w:t xml:space="preserve">Για το </w:t>
      </w:r>
      <w:r>
        <w:rPr>
          <w:rFonts w:ascii="Calibri" w:hAnsi="Calibri"/>
          <w:b/>
          <w:szCs w:val="22"/>
        </w:rPr>
        <w:t>Δήμο Μοσχάτου - Ταύρου</w:t>
      </w:r>
    </w:p>
    <w:p w:rsidR="00FA4310" w:rsidRPr="007B6260" w:rsidRDefault="00FA4310" w:rsidP="00DB71E0">
      <w:pPr>
        <w:pStyle w:val="NormalWeb"/>
        <w:spacing w:line="276" w:lineRule="auto"/>
        <w:jc w:val="both"/>
        <w:rPr>
          <w:rFonts w:ascii="Calibri" w:hAnsi="Calibri"/>
          <w:szCs w:val="22"/>
        </w:rPr>
      </w:pPr>
    </w:p>
    <w:p w:rsidR="00FA4310" w:rsidRPr="007B6260" w:rsidRDefault="00FA4310" w:rsidP="007B6260">
      <w:pPr>
        <w:pStyle w:val="NormalWeb"/>
        <w:spacing w:line="276" w:lineRule="auto"/>
        <w:jc w:val="center"/>
        <w:rPr>
          <w:rFonts w:ascii="Calibri" w:hAnsi="Calibri"/>
          <w:szCs w:val="22"/>
        </w:rPr>
      </w:pPr>
      <w:r>
        <w:rPr>
          <w:rFonts w:ascii="Calibri" w:hAnsi="Calibri"/>
          <w:szCs w:val="22"/>
        </w:rPr>
        <w:t>Ο Δήμαρχος</w:t>
      </w:r>
    </w:p>
    <w:p w:rsidR="00FA4310" w:rsidRDefault="00FA4310" w:rsidP="001D4F9B">
      <w:pPr>
        <w:pStyle w:val="NormalWeb"/>
        <w:spacing w:line="276" w:lineRule="auto"/>
        <w:jc w:val="center"/>
        <w:rPr>
          <w:rFonts w:ascii="Calibri" w:hAnsi="Calibri"/>
          <w:szCs w:val="22"/>
        </w:rPr>
      </w:pPr>
    </w:p>
    <w:p w:rsidR="00FA4310" w:rsidRPr="007B6260" w:rsidRDefault="00FA4310" w:rsidP="007B6260">
      <w:pPr>
        <w:pStyle w:val="NormalWeb"/>
        <w:spacing w:line="276" w:lineRule="auto"/>
        <w:jc w:val="center"/>
        <w:rPr>
          <w:rFonts w:ascii="Calibri" w:hAnsi="Calibri"/>
          <w:szCs w:val="22"/>
        </w:rPr>
      </w:pPr>
      <w:r>
        <w:rPr>
          <w:rFonts w:ascii="Calibri" w:hAnsi="Calibri"/>
          <w:szCs w:val="22"/>
        </w:rPr>
        <w:t xml:space="preserve">Ανδρέας Ευθυμίου </w:t>
      </w:r>
    </w:p>
    <w:p w:rsidR="00FA4310" w:rsidRPr="007B6260" w:rsidRDefault="00FA4310" w:rsidP="00DB71E0">
      <w:pPr>
        <w:jc w:val="both"/>
        <w:rPr>
          <w:sz w:val="24"/>
        </w:rPr>
      </w:pPr>
    </w:p>
    <w:sectPr w:rsidR="00FA4310" w:rsidRPr="007B6260" w:rsidSect="008D24E5">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4310" w:rsidRDefault="00FA4310">
      <w:pPr>
        <w:spacing w:after="0" w:line="240" w:lineRule="auto"/>
      </w:pPr>
      <w:r>
        <w:separator/>
      </w:r>
    </w:p>
  </w:endnote>
  <w:endnote w:type="continuationSeparator" w:id="0">
    <w:p w:rsidR="00FA4310" w:rsidRDefault="00FA43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310" w:rsidRDefault="00FA4310">
    <w:pPr>
      <w:pStyle w:val="Footer"/>
      <w:jc w:val="center"/>
    </w:pPr>
    <w:fldSimple w:instr=" PAGE   \* MERGEFORMAT ">
      <w:r>
        <w:rPr>
          <w:noProof/>
        </w:rPr>
        <w:t>2</w:t>
      </w:r>
    </w:fldSimple>
  </w:p>
  <w:p w:rsidR="00FA4310" w:rsidRDefault="00FA43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4310" w:rsidRDefault="00FA4310">
      <w:pPr>
        <w:spacing w:after="0" w:line="240" w:lineRule="auto"/>
      </w:pPr>
      <w:r>
        <w:separator/>
      </w:r>
    </w:p>
  </w:footnote>
  <w:footnote w:type="continuationSeparator" w:id="0">
    <w:p w:rsidR="00FA4310" w:rsidRDefault="00FA43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310" w:rsidRDefault="00FA4310">
    <w:pPr>
      <w:pStyle w:val="Header"/>
    </w:pPr>
  </w:p>
  <w:p w:rsidR="00FA4310" w:rsidRDefault="00FA431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2A5A81"/>
    <w:multiLevelType w:val="hybridMultilevel"/>
    <w:tmpl w:val="61EAAF9E"/>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
    <w:nsid w:val="439B51EE"/>
    <w:multiLevelType w:val="hybridMultilevel"/>
    <w:tmpl w:val="9788D0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0F79"/>
    <w:rsid w:val="00005A42"/>
    <w:rsid w:val="00013779"/>
    <w:rsid w:val="000315C1"/>
    <w:rsid w:val="0004506B"/>
    <w:rsid w:val="00054688"/>
    <w:rsid w:val="000911BB"/>
    <w:rsid w:val="000B61D0"/>
    <w:rsid w:val="000D0AC2"/>
    <w:rsid w:val="000D58ED"/>
    <w:rsid w:val="000E66AB"/>
    <w:rsid w:val="0013063B"/>
    <w:rsid w:val="00132F19"/>
    <w:rsid w:val="00147714"/>
    <w:rsid w:val="00153F41"/>
    <w:rsid w:val="001557EA"/>
    <w:rsid w:val="00171CC2"/>
    <w:rsid w:val="001A3799"/>
    <w:rsid w:val="001A7C8B"/>
    <w:rsid w:val="001D4F9B"/>
    <w:rsid w:val="001D5E33"/>
    <w:rsid w:val="001E7BA1"/>
    <w:rsid w:val="002059F1"/>
    <w:rsid w:val="00211D6A"/>
    <w:rsid w:val="002451FC"/>
    <w:rsid w:val="00246DDA"/>
    <w:rsid w:val="00267010"/>
    <w:rsid w:val="0027102A"/>
    <w:rsid w:val="00285AE4"/>
    <w:rsid w:val="002A1D68"/>
    <w:rsid w:val="002A37A3"/>
    <w:rsid w:val="002A7B90"/>
    <w:rsid w:val="002C24C4"/>
    <w:rsid w:val="002C66E2"/>
    <w:rsid w:val="002D4169"/>
    <w:rsid w:val="002F01AF"/>
    <w:rsid w:val="002F05ED"/>
    <w:rsid w:val="003060BB"/>
    <w:rsid w:val="0033353B"/>
    <w:rsid w:val="00335088"/>
    <w:rsid w:val="003429FB"/>
    <w:rsid w:val="00351209"/>
    <w:rsid w:val="00355372"/>
    <w:rsid w:val="00365836"/>
    <w:rsid w:val="003A52B0"/>
    <w:rsid w:val="0041125F"/>
    <w:rsid w:val="00420022"/>
    <w:rsid w:val="004301B6"/>
    <w:rsid w:val="00447BB7"/>
    <w:rsid w:val="004C0DCD"/>
    <w:rsid w:val="004C0E71"/>
    <w:rsid w:val="004C1E02"/>
    <w:rsid w:val="004F48F4"/>
    <w:rsid w:val="00537A2E"/>
    <w:rsid w:val="00540FDF"/>
    <w:rsid w:val="00562415"/>
    <w:rsid w:val="005D2061"/>
    <w:rsid w:val="00606B39"/>
    <w:rsid w:val="00613949"/>
    <w:rsid w:val="00683866"/>
    <w:rsid w:val="006B608D"/>
    <w:rsid w:val="006D6751"/>
    <w:rsid w:val="006E4797"/>
    <w:rsid w:val="006E707A"/>
    <w:rsid w:val="00743BC6"/>
    <w:rsid w:val="00746F7D"/>
    <w:rsid w:val="00753F5E"/>
    <w:rsid w:val="00763176"/>
    <w:rsid w:val="00791B8F"/>
    <w:rsid w:val="007B583A"/>
    <w:rsid w:val="007B6260"/>
    <w:rsid w:val="007E0E69"/>
    <w:rsid w:val="007E361A"/>
    <w:rsid w:val="00802352"/>
    <w:rsid w:val="00816AF2"/>
    <w:rsid w:val="008506F9"/>
    <w:rsid w:val="008A3869"/>
    <w:rsid w:val="008A48D4"/>
    <w:rsid w:val="008A5EF4"/>
    <w:rsid w:val="008C3D24"/>
    <w:rsid w:val="008D24E5"/>
    <w:rsid w:val="008D3F68"/>
    <w:rsid w:val="008F4F10"/>
    <w:rsid w:val="008F53EB"/>
    <w:rsid w:val="00937DCA"/>
    <w:rsid w:val="0096348D"/>
    <w:rsid w:val="00981AE6"/>
    <w:rsid w:val="00990F75"/>
    <w:rsid w:val="0099300E"/>
    <w:rsid w:val="009A2003"/>
    <w:rsid w:val="009A2797"/>
    <w:rsid w:val="009E14C5"/>
    <w:rsid w:val="009E7676"/>
    <w:rsid w:val="00A04CFF"/>
    <w:rsid w:val="00A06952"/>
    <w:rsid w:val="00A21895"/>
    <w:rsid w:val="00A34D7A"/>
    <w:rsid w:val="00A378CB"/>
    <w:rsid w:val="00A430E0"/>
    <w:rsid w:val="00A5111C"/>
    <w:rsid w:val="00A613FE"/>
    <w:rsid w:val="00A823CD"/>
    <w:rsid w:val="00A90E37"/>
    <w:rsid w:val="00AF5164"/>
    <w:rsid w:val="00B23DCC"/>
    <w:rsid w:val="00B5146C"/>
    <w:rsid w:val="00B53EF6"/>
    <w:rsid w:val="00B63692"/>
    <w:rsid w:val="00B77B0D"/>
    <w:rsid w:val="00BB302D"/>
    <w:rsid w:val="00BB5DED"/>
    <w:rsid w:val="00BD1576"/>
    <w:rsid w:val="00BF606D"/>
    <w:rsid w:val="00BF61C0"/>
    <w:rsid w:val="00C40E7F"/>
    <w:rsid w:val="00C57DDF"/>
    <w:rsid w:val="00C67E34"/>
    <w:rsid w:val="00CA0F79"/>
    <w:rsid w:val="00CA1126"/>
    <w:rsid w:val="00CC22B4"/>
    <w:rsid w:val="00CC7940"/>
    <w:rsid w:val="00CD72DF"/>
    <w:rsid w:val="00CF2892"/>
    <w:rsid w:val="00D15506"/>
    <w:rsid w:val="00D34C3D"/>
    <w:rsid w:val="00D53E21"/>
    <w:rsid w:val="00D6305D"/>
    <w:rsid w:val="00D830AC"/>
    <w:rsid w:val="00D86703"/>
    <w:rsid w:val="00D86E5A"/>
    <w:rsid w:val="00D878AC"/>
    <w:rsid w:val="00DA4DB8"/>
    <w:rsid w:val="00DB71E0"/>
    <w:rsid w:val="00DC1BE0"/>
    <w:rsid w:val="00E10555"/>
    <w:rsid w:val="00E26449"/>
    <w:rsid w:val="00E421BC"/>
    <w:rsid w:val="00E42579"/>
    <w:rsid w:val="00E51CAA"/>
    <w:rsid w:val="00E62CFC"/>
    <w:rsid w:val="00E9573F"/>
    <w:rsid w:val="00EB3CF5"/>
    <w:rsid w:val="00F45C1D"/>
    <w:rsid w:val="00F82225"/>
    <w:rsid w:val="00F91CC8"/>
    <w:rsid w:val="00FA4310"/>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209"/>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37DCA"/>
    <w:pPr>
      <w:tabs>
        <w:tab w:val="center" w:pos="4153"/>
        <w:tab w:val="right" w:pos="8306"/>
      </w:tabs>
      <w:spacing w:after="0" w:line="240" w:lineRule="auto"/>
    </w:pPr>
  </w:style>
  <w:style w:type="character" w:customStyle="1" w:styleId="HeaderChar">
    <w:name w:val="Header Char"/>
    <w:basedOn w:val="DefaultParagraphFont"/>
    <w:link w:val="Header"/>
    <w:uiPriority w:val="99"/>
    <w:locked/>
    <w:rsid w:val="00937DCA"/>
    <w:rPr>
      <w:rFonts w:cs="Times New Roman"/>
    </w:rPr>
  </w:style>
  <w:style w:type="paragraph" w:styleId="BalloonText">
    <w:name w:val="Balloon Text"/>
    <w:basedOn w:val="Normal"/>
    <w:link w:val="BalloonTextChar"/>
    <w:uiPriority w:val="99"/>
    <w:semiHidden/>
    <w:rsid w:val="00937D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37DCA"/>
    <w:rPr>
      <w:rFonts w:ascii="Tahoma" w:hAnsi="Tahoma" w:cs="Tahoma"/>
      <w:sz w:val="16"/>
      <w:szCs w:val="16"/>
    </w:rPr>
  </w:style>
  <w:style w:type="paragraph" w:styleId="Footer">
    <w:name w:val="footer"/>
    <w:basedOn w:val="Normal"/>
    <w:link w:val="FooterChar"/>
    <w:uiPriority w:val="99"/>
    <w:rsid w:val="00AF5164"/>
    <w:pPr>
      <w:tabs>
        <w:tab w:val="center" w:pos="4153"/>
        <w:tab w:val="right" w:pos="8306"/>
      </w:tabs>
      <w:spacing w:after="0" w:line="240" w:lineRule="auto"/>
    </w:pPr>
  </w:style>
  <w:style w:type="character" w:customStyle="1" w:styleId="FooterChar">
    <w:name w:val="Footer Char"/>
    <w:basedOn w:val="DefaultParagraphFont"/>
    <w:link w:val="Footer"/>
    <w:uiPriority w:val="99"/>
    <w:locked/>
    <w:rsid w:val="00AF5164"/>
    <w:rPr>
      <w:rFonts w:cs="Times New Roman"/>
    </w:rPr>
  </w:style>
  <w:style w:type="paragraph" w:styleId="NormalWeb">
    <w:name w:val="Normal (Web)"/>
    <w:basedOn w:val="Normal"/>
    <w:uiPriority w:val="99"/>
    <w:semiHidden/>
    <w:rsid w:val="008D3F68"/>
    <w:pPr>
      <w:spacing w:before="100" w:beforeAutospacing="1" w:after="100" w:afterAutospacing="1" w:line="240" w:lineRule="auto"/>
    </w:pPr>
    <w:rPr>
      <w:rFonts w:ascii="Times New Roman" w:eastAsia="Times New Roman" w:hAnsi="Times New Roman"/>
      <w:sz w:val="24"/>
      <w:szCs w:val="24"/>
      <w:lang w:eastAsia="el-GR"/>
    </w:rPr>
  </w:style>
  <w:style w:type="paragraph" w:styleId="ListParagraph">
    <w:name w:val="List Paragraph"/>
    <w:basedOn w:val="Normal"/>
    <w:uiPriority w:val="99"/>
    <w:qFormat/>
    <w:rsid w:val="008D3F68"/>
    <w:pPr>
      <w:ind w:left="720"/>
      <w:contextualSpacing/>
    </w:pPr>
  </w:style>
  <w:style w:type="paragraph" w:styleId="BodyText">
    <w:name w:val="Body Text"/>
    <w:basedOn w:val="Normal"/>
    <w:link w:val="BodyTextChar"/>
    <w:uiPriority w:val="99"/>
    <w:semiHidden/>
    <w:rsid w:val="000D58ED"/>
    <w:pPr>
      <w:spacing w:after="120"/>
    </w:pPr>
  </w:style>
  <w:style w:type="character" w:customStyle="1" w:styleId="BodyTextChar">
    <w:name w:val="Body Text Char"/>
    <w:basedOn w:val="DefaultParagraphFont"/>
    <w:link w:val="BodyText"/>
    <w:uiPriority w:val="99"/>
    <w:semiHidden/>
    <w:locked/>
    <w:rsid w:val="000D58ED"/>
    <w:rPr>
      <w:rFonts w:cs="Times New Roman"/>
    </w:rPr>
  </w:style>
  <w:style w:type="character" w:styleId="CommentReference">
    <w:name w:val="annotation reference"/>
    <w:basedOn w:val="DefaultParagraphFont"/>
    <w:uiPriority w:val="99"/>
    <w:semiHidden/>
    <w:rsid w:val="00E421BC"/>
    <w:rPr>
      <w:rFonts w:cs="Times New Roman"/>
      <w:sz w:val="16"/>
      <w:szCs w:val="16"/>
    </w:rPr>
  </w:style>
  <w:style w:type="paragraph" w:styleId="CommentText">
    <w:name w:val="annotation text"/>
    <w:basedOn w:val="Normal"/>
    <w:link w:val="CommentTextChar"/>
    <w:uiPriority w:val="99"/>
    <w:semiHidden/>
    <w:rsid w:val="00E421B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E421BC"/>
    <w:rPr>
      <w:rFonts w:cs="Times New Roman"/>
      <w:sz w:val="20"/>
      <w:szCs w:val="20"/>
    </w:rPr>
  </w:style>
  <w:style w:type="paragraph" w:styleId="CommentSubject">
    <w:name w:val="annotation subject"/>
    <w:basedOn w:val="CommentText"/>
    <w:next w:val="CommentText"/>
    <w:link w:val="CommentSubjectChar"/>
    <w:uiPriority w:val="99"/>
    <w:semiHidden/>
    <w:rsid w:val="00E421BC"/>
    <w:rPr>
      <w:b/>
      <w:bCs/>
    </w:rPr>
  </w:style>
  <w:style w:type="character" w:customStyle="1" w:styleId="CommentSubjectChar">
    <w:name w:val="Comment Subject Char"/>
    <w:basedOn w:val="CommentTextChar"/>
    <w:link w:val="CommentSubject"/>
    <w:uiPriority w:val="99"/>
    <w:semiHidden/>
    <w:locked/>
    <w:rsid w:val="00E421BC"/>
    <w:rPr>
      <w:b/>
      <w:bCs/>
    </w:rPr>
  </w:style>
</w:styles>
</file>

<file path=word/webSettings.xml><?xml version="1.0" encoding="utf-8"?>
<w:webSettings xmlns:r="http://schemas.openxmlformats.org/officeDocument/2006/relationships" xmlns:w="http://schemas.openxmlformats.org/wordprocessingml/2006/main">
  <w:divs>
    <w:div w:id="1025327304">
      <w:marLeft w:val="0"/>
      <w:marRight w:val="0"/>
      <w:marTop w:val="0"/>
      <w:marBottom w:val="0"/>
      <w:divBdr>
        <w:top w:val="none" w:sz="0" w:space="0" w:color="auto"/>
        <w:left w:val="none" w:sz="0" w:space="0" w:color="auto"/>
        <w:bottom w:val="none" w:sz="0" w:space="0" w:color="auto"/>
        <w:right w:val="none" w:sz="0" w:space="0" w:color="auto"/>
      </w:divBdr>
    </w:div>
    <w:div w:id="1025327305">
      <w:marLeft w:val="0"/>
      <w:marRight w:val="0"/>
      <w:marTop w:val="0"/>
      <w:marBottom w:val="0"/>
      <w:divBdr>
        <w:top w:val="none" w:sz="0" w:space="0" w:color="auto"/>
        <w:left w:val="none" w:sz="0" w:space="0" w:color="auto"/>
        <w:bottom w:val="none" w:sz="0" w:space="0" w:color="auto"/>
        <w:right w:val="none" w:sz="0" w:space="0" w:color="auto"/>
      </w:divBdr>
    </w:div>
    <w:div w:id="10253273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TotalTime>
  <Pages>2</Pages>
  <Words>428</Words>
  <Characters>2313</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ΕΡΓΑΣΤΗΡΙΟ ΑΣΤΕΑΚΗΣ ΕΓΚΛΗΜΑΤΟΛΟΓΙΑΣ ΠΑΝΤΕΙΟΥ ΠΑΝΕΠΙΣΤΗΜΙΟΥ                                                                                                                ΦΕΚ  2978/31-12-2015 ΤΕΥΧΟΣ ΔΕΥΤΕΡΟ  (ΑΡ.ΠΡΑΞΗΣ 203)</dc:title>
  <dc:subject/>
  <dc:creator>user</dc:creator>
  <cp:keywords/>
  <dc:description/>
  <cp:lastModifiedBy>Ioannidis</cp:lastModifiedBy>
  <cp:revision>3</cp:revision>
  <cp:lastPrinted>2016-12-09T10:33:00Z</cp:lastPrinted>
  <dcterms:created xsi:type="dcterms:W3CDTF">2016-12-12T08:15:00Z</dcterms:created>
  <dcterms:modified xsi:type="dcterms:W3CDTF">2016-12-12T08:25:00Z</dcterms:modified>
</cp:coreProperties>
</file>